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7E" w:rsidRDefault="002F777E" w:rsidP="002F777E">
      <w:pPr>
        <w:tabs>
          <w:tab w:val="left" w:pos="7560"/>
        </w:tabs>
        <w:spacing w:line="640" w:lineRule="exact"/>
        <w:rPr>
          <w:rFonts w:eastAsia="黑体"/>
          <w:sz w:val="32"/>
          <w:szCs w:val="32"/>
        </w:rPr>
      </w:pPr>
      <w:r w:rsidRPr="00584C0F">
        <w:rPr>
          <w:rFonts w:eastAsia="黑体" w:hint="eastAsia"/>
          <w:sz w:val="32"/>
          <w:szCs w:val="32"/>
        </w:rPr>
        <w:t>附件</w:t>
      </w:r>
    </w:p>
    <w:p w:rsidR="002F777E" w:rsidRPr="00584C0F" w:rsidRDefault="002F777E" w:rsidP="002F777E">
      <w:pPr>
        <w:tabs>
          <w:tab w:val="left" w:pos="7560"/>
        </w:tabs>
        <w:spacing w:line="640" w:lineRule="exact"/>
        <w:jc w:val="center"/>
        <w:rPr>
          <w:rFonts w:eastAsia="黑体"/>
          <w:sz w:val="32"/>
          <w:szCs w:val="32"/>
        </w:rPr>
      </w:pPr>
    </w:p>
    <w:p w:rsidR="002F777E" w:rsidRDefault="002F777E" w:rsidP="002F777E">
      <w:pPr>
        <w:tabs>
          <w:tab w:val="left" w:pos="75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15</w:t>
      </w:r>
      <w:r w:rsidRPr="00584C0F">
        <w:rPr>
          <w:rFonts w:ascii="方正小标宋简体" w:eastAsia="方正小标宋简体" w:hint="eastAsia"/>
          <w:sz w:val="44"/>
          <w:szCs w:val="44"/>
        </w:rPr>
        <w:t>批次不合格药品名单</w:t>
      </w:r>
    </w:p>
    <w:p w:rsidR="002F777E" w:rsidRPr="00584C0F" w:rsidRDefault="002F777E" w:rsidP="002F777E">
      <w:pPr>
        <w:tabs>
          <w:tab w:val="left" w:pos="75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2835"/>
        <w:gridCol w:w="1276"/>
        <w:gridCol w:w="1276"/>
        <w:gridCol w:w="2835"/>
        <w:gridCol w:w="1984"/>
        <w:gridCol w:w="851"/>
        <w:gridCol w:w="1559"/>
        <w:gridCol w:w="1146"/>
      </w:tblGrid>
      <w:tr w:rsidR="002F777E" w:rsidRPr="00463460" w:rsidTr="009332A5">
        <w:trPr>
          <w:trHeight w:val="680"/>
          <w:tblHeader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</w:t>
            </w:r>
          </w:p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检验机构</w:t>
            </w:r>
          </w:p>
        </w:tc>
      </w:tr>
      <w:tr w:rsidR="002F777E" w:rsidRPr="00463460" w:rsidTr="009332A5">
        <w:trPr>
          <w:trHeight w:val="634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桂利嗪片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通化仁民药业股份有限公司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150301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25mg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长治市康得药业有限公司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《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中华人民共和国</w:t>
            </w: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药典》</w:t>
            </w: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2010</w:t>
            </w: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深圳市药品检验研究院</w:t>
            </w:r>
          </w:p>
        </w:tc>
      </w:tr>
      <w:tr w:rsidR="002F777E" w:rsidRPr="00463460" w:rsidTr="009332A5">
        <w:trPr>
          <w:trHeight w:val="54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吉林省义德医药有限公司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782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新疆济康医药连锁有限责任公司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624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浓维磷糖浆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长沙东风药业有限公司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160912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复方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湖南同安医药有限公司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国家食品药品监督管理局国家药品标准</w:t>
            </w: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WS-10001-(HD-1215)-2002-2013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（维生素</w:t>
            </w: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B</w:t>
            </w:r>
            <w:r w:rsidRPr="00902EAD">
              <w:rPr>
                <w:rFonts w:eastAsia="仿宋_GB2312" w:hint="eastAsia"/>
                <w:kern w:val="0"/>
                <w:sz w:val="20"/>
                <w:szCs w:val="20"/>
                <w:vertAlign w:val="subscript"/>
              </w:rPr>
              <w:t>1</w:t>
            </w: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湖南省药品检验研究院</w:t>
            </w:r>
          </w:p>
        </w:tc>
      </w:tr>
      <w:tr w:rsidR="002F777E" w:rsidRPr="00463460" w:rsidTr="009332A5">
        <w:trPr>
          <w:trHeight w:val="75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湖北康源药业有限公司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1611015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长治市同安康商贸有限公司药品分公司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582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江西远东药业有限公司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B151132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固始县医药公司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B170230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昆明嘉康源药业有限公司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广东南国药业有限公司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160303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陵水康泰药业有限公司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499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92124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维酶素片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92124">
              <w:rPr>
                <w:rFonts w:eastAsia="仿宋_GB2312" w:hint="eastAsia"/>
                <w:kern w:val="0"/>
                <w:sz w:val="20"/>
                <w:szCs w:val="20"/>
              </w:rPr>
              <w:t>洛阳伊龙药业有限公司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92124">
              <w:rPr>
                <w:rFonts w:eastAsia="仿宋_GB2312" w:hint="eastAsia"/>
                <w:kern w:val="0"/>
                <w:sz w:val="20"/>
                <w:szCs w:val="20"/>
              </w:rPr>
              <w:t>160103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793EFC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92124">
              <w:rPr>
                <w:rFonts w:eastAsia="仿宋_GB2312" w:hint="eastAsia"/>
                <w:kern w:val="0"/>
                <w:sz w:val="20"/>
                <w:szCs w:val="20"/>
              </w:rPr>
              <w:t>0.2g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92124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92124">
              <w:rPr>
                <w:rFonts w:eastAsia="仿宋_GB2312" w:hint="eastAsia"/>
                <w:kern w:val="0"/>
                <w:sz w:val="20"/>
                <w:szCs w:val="20"/>
              </w:rPr>
              <w:t>山东鸿林医药有限公司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92124">
              <w:rPr>
                <w:rFonts w:eastAsia="仿宋_GB2312" w:hint="eastAsia"/>
                <w:kern w:val="0"/>
                <w:sz w:val="20"/>
                <w:szCs w:val="20"/>
              </w:rPr>
              <w:t>国家药品标准化学药品地方标准上升国家标准第九册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93EFC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92124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492124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492124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92124">
              <w:rPr>
                <w:rFonts w:eastAsia="仿宋_GB2312" w:hint="eastAsia"/>
                <w:kern w:val="0"/>
                <w:sz w:val="20"/>
                <w:szCs w:val="20"/>
              </w:rPr>
              <w:t>（崩解时限）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92124">
              <w:rPr>
                <w:rFonts w:eastAsia="仿宋_GB2312" w:hint="eastAsia"/>
                <w:kern w:val="0"/>
                <w:sz w:val="20"/>
                <w:szCs w:val="20"/>
              </w:rPr>
              <w:t>河南省食品药品检验所</w:t>
            </w:r>
          </w:p>
        </w:tc>
      </w:tr>
      <w:tr w:rsidR="002F777E" w:rsidRPr="00463460" w:rsidTr="009332A5">
        <w:trPr>
          <w:trHeight w:val="62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630C67" w:rsidRDefault="002F777E" w:rsidP="009332A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630C67" w:rsidRDefault="002F777E" w:rsidP="009332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630C67" w:rsidRDefault="002F777E" w:rsidP="009332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630C67" w:rsidRDefault="002F777E" w:rsidP="009332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630C67" w:rsidRDefault="002F777E" w:rsidP="009332A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2124">
              <w:rPr>
                <w:rFonts w:eastAsia="仿宋_GB2312" w:hint="eastAsia"/>
                <w:kern w:val="0"/>
                <w:sz w:val="20"/>
                <w:szCs w:val="20"/>
              </w:rPr>
              <w:t>汕尾逸挥基金医院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736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麝香壮骨膏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江西吉安三力制药有限公司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160102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7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厘米×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10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厘米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江西同绿医药物流有限公司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卫生部药品标准中药成方制剂第十一册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（含膏量）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湖北省食品药品监督检验研究院</w:t>
            </w:r>
          </w:p>
        </w:tc>
      </w:tr>
      <w:tr w:rsidR="002F777E" w:rsidRPr="00463460" w:rsidTr="009332A5">
        <w:trPr>
          <w:trHeight w:val="708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沈阳东陵药业股份有限公司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161008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7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厘米×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10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厘米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哈尔滨健康医药连锁有限公司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736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161102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7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厘米×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10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厘米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国药控股大连有限公司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60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吉林万通药业集团郑州万通复升药业股份有限公司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151105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7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厘米×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10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厘米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贵州科渝奇鼎医药有限公司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1169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荆州市津奉药业发展有限公司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160425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淮北医药有限公司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（含膏量）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（耐热性）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8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160429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7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厘米×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10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厘米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四川省隆昌县济世药业有限公司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（耐热性）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563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曲咪新乳膏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重庆科瑞制药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(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集团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)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216003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硝酸咪康唑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10mg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；醋酸曲安奈德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1mg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；硫酸新霉素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3000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《国家药品标准》化学药品地方标准上升国家标准第二册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鉴别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（（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3</w:t>
            </w: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）化学反应）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广西壮族自治区食品药品检验所</w:t>
            </w:r>
          </w:p>
        </w:tc>
      </w:tr>
      <w:tr w:rsidR="002F777E" w:rsidRPr="00463460" w:rsidTr="009332A5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216002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兰州旭东药业有限公司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F777E" w:rsidRPr="00463460" w:rsidTr="009332A5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C5B47">
              <w:rPr>
                <w:rFonts w:eastAsia="仿宋_GB2312" w:hint="eastAsia"/>
                <w:kern w:val="0"/>
                <w:sz w:val="20"/>
                <w:szCs w:val="20"/>
              </w:rPr>
              <w:t>陇南中诺医药有限公司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5C5B47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77E" w:rsidRPr="00463460" w:rsidRDefault="002F777E" w:rsidP="009332A5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2F777E" w:rsidRPr="00584C0F" w:rsidRDefault="002F777E" w:rsidP="002F777E">
      <w:pPr>
        <w:widowControl/>
        <w:jc w:val="left"/>
        <w:rPr>
          <w:rFonts w:ascii="仿宋_GB2312" w:eastAsia="仿宋_GB2312" w:hAnsi="华文仿宋"/>
          <w:sz w:val="32"/>
          <w:szCs w:val="32"/>
        </w:rPr>
        <w:sectPr w:rsidR="002F777E" w:rsidRPr="00584C0F">
          <w:footerReference w:type="even" r:id="rId6"/>
          <w:footerReference w:type="default" r:id="rId7"/>
          <w:pgSz w:w="16838" w:h="11906" w:orient="landscape"/>
          <w:pgMar w:top="1588" w:right="1440" w:bottom="1474" w:left="1440" w:header="851" w:footer="992" w:gutter="0"/>
          <w:cols w:space="720"/>
        </w:sectPr>
      </w:pPr>
    </w:p>
    <w:p w:rsidR="00EB67E3" w:rsidRPr="002F777E" w:rsidRDefault="00EB67E3" w:rsidP="001C3FC1">
      <w:bookmarkStart w:id="0" w:name="_GoBack"/>
      <w:bookmarkEnd w:id="0"/>
    </w:p>
    <w:sectPr w:rsidR="00EB67E3" w:rsidRPr="002F777E" w:rsidSect="00775781">
      <w:footerReference w:type="even" r:id="rId8"/>
      <w:footerReference w:type="default" r:id="rId9"/>
      <w:pgSz w:w="16838" w:h="11906" w:orient="landscape" w:code="9"/>
      <w:pgMar w:top="1531" w:right="1928" w:bottom="1531" w:left="1814" w:header="851" w:footer="1134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31" w:rsidRDefault="000C0231" w:rsidP="002F777E">
      <w:r>
        <w:separator/>
      </w:r>
    </w:p>
  </w:endnote>
  <w:endnote w:type="continuationSeparator" w:id="1">
    <w:p w:rsidR="000C0231" w:rsidRDefault="000C0231" w:rsidP="002F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7E" w:rsidRPr="007E49DF" w:rsidRDefault="002F777E">
    <w:pPr>
      <w:pStyle w:val="a4"/>
      <w:rPr>
        <w:sz w:val="28"/>
        <w:szCs w:val="28"/>
      </w:rPr>
    </w:pPr>
    <w:r w:rsidRPr="007E49DF">
      <w:rPr>
        <w:rFonts w:hint="eastAsia"/>
        <w:color w:val="FFFFFF"/>
        <w:sz w:val="28"/>
        <w:szCs w:val="28"/>
      </w:rPr>
      <w:t>—</w:t>
    </w:r>
    <w:r w:rsidRPr="007E49DF">
      <w:rPr>
        <w:rFonts w:hint="eastAsia"/>
        <w:sz w:val="28"/>
        <w:szCs w:val="28"/>
      </w:rPr>
      <w:t>—</w:t>
    </w:r>
    <w:r w:rsidR="009445AC" w:rsidRPr="007E49DF">
      <w:rPr>
        <w:sz w:val="28"/>
        <w:szCs w:val="28"/>
      </w:rPr>
      <w:fldChar w:fldCharType="begin"/>
    </w:r>
    <w:r w:rsidRPr="007E49DF">
      <w:rPr>
        <w:sz w:val="28"/>
        <w:szCs w:val="28"/>
      </w:rPr>
      <w:instrText>PAGE   \* MERGEFORMAT</w:instrText>
    </w:r>
    <w:r w:rsidR="009445AC" w:rsidRPr="007E49DF">
      <w:rPr>
        <w:sz w:val="28"/>
        <w:szCs w:val="28"/>
      </w:rPr>
      <w:fldChar w:fldCharType="separate"/>
    </w:r>
    <w:r w:rsidRPr="00155326">
      <w:rPr>
        <w:noProof/>
        <w:sz w:val="28"/>
        <w:szCs w:val="28"/>
        <w:lang w:val="zh-CN"/>
      </w:rPr>
      <w:t>2</w:t>
    </w:r>
    <w:r w:rsidR="009445AC" w:rsidRPr="007E49DF">
      <w:rPr>
        <w:sz w:val="28"/>
        <w:szCs w:val="28"/>
      </w:rPr>
      <w:fldChar w:fldCharType="end"/>
    </w:r>
    <w:r w:rsidRPr="007E49DF">
      <w:rPr>
        <w:rFonts w:hint="eastAsia"/>
        <w:sz w:val="28"/>
        <w:szCs w:val="28"/>
      </w:rPr>
      <w:t>—</w:t>
    </w:r>
  </w:p>
  <w:p w:rsidR="002F777E" w:rsidRDefault="002F77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7E" w:rsidRPr="007E49DF" w:rsidRDefault="002F777E" w:rsidP="00F43346">
    <w:pPr>
      <w:pStyle w:val="a4"/>
      <w:wordWrap w:val="0"/>
      <w:jc w:val="right"/>
      <w:rPr>
        <w:color w:val="FFFFFF"/>
        <w:sz w:val="28"/>
        <w:szCs w:val="28"/>
      </w:rPr>
    </w:pPr>
    <w:r w:rsidRPr="007E49DF">
      <w:rPr>
        <w:rFonts w:hint="eastAsia"/>
        <w:sz w:val="28"/>
        <w:szCs w:val="28"/>
      </w:rPr>
      <w:t>—</w:t>
    </w:r>
    <w:r w:rsidR="009445AC" w:rsidRPr="007E49DF">
      <w:rPr>
        <w:sz w:val="28"/>
        <w:szCs w:val="28"/>
      </w:rPr>
      <w:fldChar w:fldCharType="begin"/>
    </w:r>
    <w:r w:rsidRPr="007E49DF">
      <w:rPr>
        <w:sz w:val="28"/>
        <w:szCs w:val="28"/>
      </w:rPr>
      <w:instrText>PAGE   \* MERGEFORMAT</w:instrText>
    </w:r>
    <w:r w:rsidR="009445AC" w:rsidRPr="007E49DF">
      <w:rPr>
        <w:sz w:val="28"/>
        <w:szCs w:val="28"/>
      </w:rPr>
      <w:fldChar w:fldCharType="separate"/>
    </w:r>
    <w:r w:rsidR="001C3FC1" w:rsidRPr="001C3FC1">
      <w:rPr>
        <w:noProof/>
        <w:sz w:val="28"/>
        <w:szCs w:val="28"/>
        <w:lang w:val="zh-CN"/>
      </w:rPr>
      <w:t>2</w:t>
    </w:r>
    <w:r w:rsidR="009445AC" w:rsidRPr="007E49DF">
      <w:rPr>
        <w:sz w:val="28"/>
        <w:szCs w:val="28"/>
      </w:rPr>
      <w:fldChar w:fldCharType="end"/>
    </w:r>
    <w:r w:rsidRPr="007E49DF">
      <w:rPr>
        <w:rFonts w:hint="eastAsia"/>
        <w:sz w:val="28"/>
        <w:szCs w:val="28"/>
      </w:rPr>
      <w:t>—</w:t>
    </w:r>
    <w:r w:rsidRPr="007E49DF">
      <w:rPr>
        <w:rFonts w:hint="eastAsia"/>
        <w:color w:val="FFFFFF"/>
        <w:sz w:val="28"/>
        <w:szCs w:val="28"/>
      </w:rPr>
      <w:t>—</w:t>
    </w:r>
  </w:p>
  <w:p w:rsidR="002F777E" w:rsidRDefault="002F77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29" w:rsidRPr="00A24E9C" w:rsidRDefault="002F777E" w:rsidP="00CE7A0B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A24E9C">
      <w:rPr>
        <w:rStyle w:val="a5"/>
        <w:rFonts w:hint="eastAsia"/>
        <w:color w:val="FFFFFF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>—</w:t>
    </w:r>
    <w:r w:rsidR="009445AC" w:rsidRPr="00A24E9C">
      <w:rPr>
        <w:rStyle w:val="a5"/>
        <w:sz w:val="28"/>
        <w:szCs w:val="28"/>
      </w:rPr>
      <w:fldChar w:fldCharType="begin"/>
    </w:r>
    <w:r w:rsidRPr="00A24E9C">
      <w:rPr>
        <w:rStyle w:val="a5"/>
        <w:sz w:val="28"/>
        <w:szCs w:val="28"/>
      </w:rPr>
      <w:instrText xml:space="preserve">PAGE  </w:instrText>
    </w:r>
    <w:r w:rsidR="009445AC" w:rsidRPr="00A24E9C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="009445AC" w:rsidRPr="00A24E9C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9A1829" w:rsidRDefault="000C0231" w:rsidP="00A24E9C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C" w:rsidRPr="00A24E9C" w:rsidRDefault="002F777E" w:rsidP="00A24E9C">
    <w:pPr>
      <w:pStyle w:val="a4"/>
      <w:wordWrap w:val="0"/>
      <w:jc w:val="right"/>
    </w:pPr>
    <w:r>
      <w:rPr>
        <w:rFonts w:hint="eastAsia"/>
        <w:sz w:val="28"/>
        <w:szCs w:val="28"/>
      </w:rPr>
      <w:t>—</w:t>
    </w:r>
    <w:r w:rsidR="009445AC" w:rsidRPr="00A24E9C">
      <w:rPr>
        <w:sz w:val="28"/>
        <w:szCs w:val="28"/>
      </w:rPr>
      <w:fldChar w:fldCharType="begin"/>
    </w:r>
    <w:r w:rsidRPr="00A24E9C">
      <w:rPr>
        <w:sz w:val="28"/>
        <w:szCs w:val="28"/>
      </w:rPr>
      <w:instrText>PAGE   \* MERGEFORMAT</w:instrText>
    </w:r>
    <w:r w:rsidR="009445AC" w:rsidRPr="00A24E9C">
      <w:rPr>
        <w:sz w:val="28"/>
        <w:szCs w:val="28"/>
      </w:rPr>
      <w:fldChar w:fldCharType="separate"/>
    </w:r>
    <w:r w:rsidR="00775781" w:rsidRPr="00775781">
      <w:rPr>
        <w:noProof/>
        <w:sz w:val="28"/>
        <w:szCs w:val="28"/>
        <w:lang w:val="zh-CN"/>
      </w:rPr>
      <w:t>1</w:t>
    </w:r>
    <w:r w:rsidR="009445AC" w:rsidRPr="00A24E9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A24E9C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31" w:rsidRDefault="000C0231" w:rsidP="002F777E">
      <w:r>
        <w:separator/>
      </w:r>
    </w:p>
  </w:footnote>
  <w:footnote w:type="continuationSeparator" w:id="1">
    <w:p w:rsidR="000C0231" w:rsidRDefault="000C0231" w:rsidP="002F7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5D5"/>
    <w:rsid w:val="000C0231"/>
    <w:rsid w:val="001C3FC1"/>
    <w:rsid w:val="002E5D1B"/>
    <w:rsid w:val="002F350A"/>
    <w:rsid w:val="002F777E"/>
    <w:rsid w:val="00397CD1"/>
    <w:rsid w:val="003F408A"/>
    <w:rsid w:val="00556920"/>
    <w:rsid w:val="00775781"/>
    <w:rsid w:val="009445AC"/>
    <w:rsid w:val="00A32190"/>
    <w:rsid w:val="00B755D5"/>
    <w:rsid w:val="00CA721E"/>
    <w:rsid w:val="00D74E99"/>
    <w:rsid w:val="00EB67E3"/>
    <w:rsid w:val="00F26368"/>
    <w:rsid w:val="00FF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77E"/>
    <w:rPr>
      <w:sz w:val="18"/>
      <w:szCs w:val="18"/>
    </w:rPr>
  </w:style>
  <w:style w:type="paragraph" w:styleId="a4">
    <w:name w:val="footer"/>
    <w:basedOn w:val="a"/>
    <w:link w:val="Char0"/>
    <w:unhideWhenUsed/>
    <w:rsid w:val="002F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777E"/>
    <w:rPr>
      <w:sz w:val="18"/>
      <w:szCs w:val="18"/>
    </w:rPr>
  </w:style>
  <w:style w:type="character" w:styleId="a5">
    <w:name w:val="page number"/>
    <w:basedOn w:val="a0"/>
    <w:rsid w:val="002F7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77E"/>
    <w:rPr>
      <w:sz w:val="18"/>
      <w:szCs w:val="18"/>
    </w:rPr>
  </w:style>
  <w:style w:type="paragraph" w:styleId="a4">
    <w:name w:val="footer"/>
    <w:basedOn w:val="a"/>
    <w:link w:val="Char0"/>
    <w:unhideWhenUsed/>
    <w:rsid w:val="002F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777E"/>
    <w:rPr>
      <w:sz w:val="18"/>
      <w:szCs w:val="18"/>
    </w:rPr>
  </w:style>
  <w:style w:type="character" w:styleId="a5">
    <w:name w:val="page number"/>
    <w:basedOn w:val="a0"/>
    <w:rsid w:val="002F7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>CFDA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时娟</dc:creator>
  <cp:lastModifiedBy>wxl</cp:lastModifiedBy>
  <cp:revision>5</cp:revision>
  <dcterms:created xsi:type="dcterms:W3CDTF">2017-10-20T09:31:00Z</dcterms:created>
  <dcterms:modified xsi:type="dcterms:W3CDTF">2017-10-20T10:43:00Z</dcterms:modified>
</cp:coreProperties>
</file>