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D2" w:rsidRPr="00EF34A0" w:rsidRDefault="00923AD2" w:rsidP="00923AD2">
      <w:pPr>
        <w:spacing w:line="640" w:lineRule="exact"/>
        <w:rPr>
          <w:rFonts w:eastAsia="仿宋"/>
          <w:sz w:val="32"/>
          <w:szCs w:val="32"/>
        </w:rPr>
      </w:pPr>
      <w:bookmarkStart w:id="0" w:name="_GoBack"/>
      <w:bookmarkEnd w:id="0"/>
      <w:r w:rsidRPr="00EF34A0">
        <w:rPr>
          <w:rFonts w:eastAsia="仿宋" w:hint="eastAsia"/>
          <w:sz w:val="32"/>
          <w:szCs w:val="32"/>
        </w:rPr>
        <w:t>附件</w:t>
      </w:r>
    </w:p>
    <w:p w:rsidR="000A0388" w:rsidRDefault="000A0388">
      <w:pPr>
        <w:tabs>
          <w:tab w:val="left" w:pos="591"/>
        </w:tabs>
        <w:rPr>
          <w:rFonts w:ascii="黑体" w:eastAsia="黑体" w:hAnsi="黑体"/>
          <w:sz w:val="32"/>
        </w:rPr>
      </w:pPr>
    </w:p>
    <w:p w:rsidR="00DF4231" w:rsidRPr="001E32E4" w:rsidRDefault="005C342D" w:rsidP="001C55A5">
      <w:pPr>
        <w:tabs>
          <w:tab w:val="left" w:pos="591"/>
        </w:tabs>
        <w:spacing w:line="600" w:lineRule="exact"/>
        <w:jc w:val="center"/>
        <w:rPr>
          <w:rFonts w:ascii="方正小标宋简体" w:eastAsia="方正小标宋简体" w:hAnsi="宋体"/>
          <w:bCs/>
          <w:sz w:val="44"/>
        </w:rPr>
      </w:pPr>
      <w:r w:rsidRPr="001E32E4">
        <w:rPr>
          <w:rFonts w:ascii="方正小标宋简体" w:eastAsia="方正小标宋简体" w:hAnsi="宋体" w:hint="eastAsia"/>
          <w:bCs/>
          <w:sz w:val="44"/>
        </w:rPr>
        <w:t>《</w:t>
      </w:r>
      <w:r w:rsidR="00AF3E12" w:rsidRPr="001E32E4">
        <w:rPr>
          <w:rFonts w:ascii="方正小标宋简体" w:eastAsia="方正小标宋简体" w:hAnsi="宋体" w:hint="eastAsia"/>
          <w:bCs/>
          <w:sz w:val="44"/>
        </w:rPr>
        <w:t>电网企业全额保障性收购可再生能源</w:t>
      </w:r>
    </w:p>
    <w:p w:rsidR="000A7B80" w:rsidRDefault="00AF3E12">
      <w:pPr>
        <w:tabs>
          <w:tab w:val="left" w:pos="591"/>
        </w:tabs>
        <w:spacing w:line="600" w:lineRule="exact"/>
        <w:jc w:val="center"/>
        <w:rPr>
          <w:rFonts w:ascii="仿宋_GB2312" w:eastAsia="仿宋_GB2312" w:hAnsi="仿宋_GB2312"/>
          <w:sz w:val="72"/>
          <w:szCs w:val="72"/>
        </w:rPr>
      </w:pPr>
      <w:r w:rsidRPr="001E32E4">
        <w:rPr>
          <w:rFonts w:ascii="方正小标宋简体" w:eastAsia="方正小标宋简体" w:hAnsi="宋体" w:hint="eastAsia"/>
          <w:bCs/>
          <w:sz w:val="44"/>
        </w:rPr>
        <w:t>电量监管办法</w:t>
      </w:r>
      <w:r w:rsidR="001F4554">
        <w:rPr>
          <w:rFonts w:ascii="方正小标宋简体" w:eastAsia="方正小标宋简体" w:hAnsi="宋体" w:hint="eastAsia"/>
          <w:bCs/>
          <w:sz w:val="44"/>
        </w:rPr>
        <w:t>（</w:t>
      </w:r>
      <w:r w:rsidRPr="001E32E4">
        <w:rPr>
          <w:rFonts w:ascii="方正小标宋简体" w:eastAsia="方正小标宋简体" w:hAnsi="宋体" w:hint="eastAsia"/>
          <w:bCs/>
          <w:sz w:val="44"/>
        </w:rPr>
        <w:t>修订</w:t>
      </w:r>
      <w:r w:rsidR="001F4554">
        <w:rPr>
          <w:rFonts w:ascii="方正小标宋简体" w:eastAsia="方正小标宋简体" w:hAnsi="宋体" w:hint="eastAsia"/>
          <w:bCs/>
          <w:sz w:val="44"/>
        </w:rPr>
        <w:t>）</w:t>
      </w:r>
      <w:r w:rsidR="005C342D" w:rsidRPr="001E32E4">
        <w:rPr>
          <w:rFonts w:ascii="方正小标宋简体" w:eastAsia="方正小标宋简体" w:hAnsi="宋体" w:hint="eastAsia"/>
          <w:bCs/>
          <w:sz w:val="44"/>
        </w:rPr>
        <w:t>（征求意见稿）</w:t>
      </w:r>
      <w:r w:rsidR="001F4554" w:rsidRPr="001E32E4">
        <w:rPr>
          <w:rFonts w:ascii="方正小标宋简体" w:eastAsia="方正小标宋简体" w:hAnsi="宋体" w:hint="eastAsia"/>
          <w:bCs/>
          <w:sz w:val="44"/>
        </w:rPr>
        <w:t>》</w:t>
      </w:r>
    </w:p>
    <w:p w:rsidR="000A7B80" w:rsidRDefault="00F87F37" w:rsidP="00AF2D8F">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总</w:t>
      </w:r>
      <w:r>
        <w:rPr>
          <w:rFonts w:hint="eastAsia"/>
          <w:b w:val="0"/>
        </w:rPr>
        <w:t xml:space="preserve"> </w:t>
      </w:r>
      <w:r w:rsidR="00EF2AD9" w:rsidRPr="00EF2AD9">
        <w:rPr>
          <w:rFonts w:hint="eastAsia"/>
          <w:b w:val="0"/>
        </w:rPr>
        <w:t>则</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Times New Roman" w:hint="eastAsia"/>
          <w:sz w:val="32"/>
          <w:szCs w:val="32"/>
        </w:rPr>
        <w:t xml:space="preserve"> </w:t>
      </w:r>
      <w:r w:rsidR="00AF3E12" w:rsidRPr="009F752E">
        <w:rPr>
          <w:rFonts w:ascii="仿宋_GB2312" w:eastAsia="仿宋_GB2312" w:hAnsi="Times New Roman" w:hint="eastAsia"/>
          <w:sz w:val="32"/>
          <w:szCs w:val="32"/>
        </w:rPr>
        <w:t>为了促进可再生能源健康发展，规范电网企业（含</w:t>
      </w:r>
      <w:r w:rsidR="005229C8" w:rsidRPr="009F752E">
        <w:rPr>
          <w:rFonts w:ascii="仿宋_GB2312" w:eastAsia="仿宋_GB2312" w:hAnsi="Times New Roman" w:hint="eastAsia"/>
          <w:sz w:val="32"/>
          <w:szCs w:val="32"/>
        </w:rPr>
        <w:t>增量配电网企业</w:t>
      </w:r>
      <w:r w:rsidR="000D233A">
        <w:rPr>
          <w:rFonts w:ascii="仿宋_GB2312" w:eastAsia="仿宋_GB2312" w:hAnsi="Times New Roman" w:hint="eastAsia"/>
          <w:sz w:val="32"/>
          <w:szCs w:val="32"/>
        </w:rPr>
        <w:t>，下同</w:t>
      </w:r>
      <w:r w:rsidR="00AF3E12" w:rsidRPr="009F752E">
        <w:rPr>
          <w:rFonts w:ascii="仿宋_GB2312" w:eastAsia="仿宋_GB2312" w:hAnsi="Times New Roman" w:hint="eastAsia"/>
          <w:sz w:val="32"/>
          <w:szCs w:val="32"/>
        </w:rPr>
        <w:t>）全额保障性收购可再生能源电量行为，根据《中华人民共和国可再生能源法》、《电力监管条例》和国家有关规定，制定本办法。</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仿宋_GB2312" w:hint="eastAsia"/>
          <w:sz w:val="32"/>
          <w:szCs w:val="32"/>
        </w:rPr>
        <w:t xml:space="preserve"> 本办法</w:t>
      </w:r>
      <w:r w:rsidR="008A3AE5">
        <w:rPr>
          <w:rFonts w:ascii="仿宋_GB2312" w:eastAsia="仿宋_GB2312" w:hAnsi="仿宋_GB2312" w:hint="eastAsia"/>
          <w:sz w:val="32"/>
          <w:szCs w:val="32"/>
        </w:rPr>
        <w:t>适用于</w:t>
      </w:r>
      <w:r w:rsidRPr="009F752E">
        <w:rPr>
          <w:rFonts w:ascii="仿宋_GB2312" w:eastAsia="仿宋_GB2312" w:hAnsi="仿宋_GB2312" w:hint="eastAsia"/>
          <w:sz w:val="32"/>
          <w:szCs w:val="32"/>
        </w:rPr>
        <w:t>风力发电、太阳能发电、生物质能发电、</w:t>
      </w:r>
      <w:r w:rsidR="002B5F8E" w:rsidRPr="009F752E">
        <w:rPr>
          <w:rFonts w:ascii="仿宋_GB2312" w:eastAsia="仿宋_GB2312" w:hAnsi="仿宋_GB2312" w:hint="eastAsia"/>
          <w:sz w:val="32"/>
          <w:szCs w:val="32"/>
        </w:rPr>
        <w:t>地热能发电</w:t>
      </w:r>
      <w:r w:rsidR="002B5F8E">
        <w:rPr>
          <w:rFonts w:ascii="仿宋_GB2312" w:eastAsia="仿宋_GB2312" w:hAnsi="仿宋_GB2312" w:hint="eastAsia"/>
          <w:sz w:val="32"/>
          <w:szCs w:val="32"/>
        </w:rPr>
        <w:t>、</w:t>
      </w:r>
      <w:r w:rsidRPr="009F752E">
        <w:rPr>
          <w:rFonts w:ascii="仿宋_GB2312" w:eastAsia="仿宋_GB2312" w:hAnsi="仿宋_GB2312" w:hint="eastAsia"/>
          <w:sz w:val="32"/>
          <w:szCs w:val="32"/>
        </w:rPr>
        <w:t>海洋能发电等</w:t>
      </w:r>
      <w:r w:rsidR="008A3AE5">
        <w:rPr>
          <w:rFonts w:ascii="仿宋_GB2312" w:eastAsia="仿宋_GB2312" w:hAnsi="仿宋_GB2312" w:hint="eastAsia"/>
          <w:sz w:val="32"/>
          <w:szCs w:val="32"/>
        </w:rPr>
        <w:t>非水可</w:t>
      </w:r>
      <w:r w:rsidR="008A3AE5">
        <w:rPr>
          <w:rFonts w:ascii="仿宋_GB2312" w:eastAsia="仿宋_GB2312" w:hAnsi="仿宋_GB2312"/>
          <w:sz w:val="32"/>
          <w:szCs w:val="32"/>
        </w:rPr>
        <w:t>再生能源。水力</w:t>
      </w:r>
      <w:r w:rsidR="008A3AE5">
        <w:rPr>
          <w:rFonts w:ascii="仿宋_GB2312" w:eastAsia="仿宋_GB2312" w:hAnsi="仿宋_GB2312" w:hint="eastAsia"/>
          <w:sz w:val="32"/>
          <w:szCs w:val="32"/>
        </w:rPr>
        <w:t>发电</w:t>
      </w:r>
      <w:r w:rsidR="008A3AE5">
        <w:rPr>
          <w:rFonts w:ascii="仿宋_GB2312" w:eastAsia="仿宋_GB2312" w:hAnsi="仿宋_GB2312"/>
          <w:sz w:val="32"/>
          <w:szCs w:val="32"/>
        </w:rPr>
        <w:t>参照执行</w:t>
      </w:r>
      <w:r w:rsidRPr="009F752E">
        <w:rPr>
          <w:rFonts w:ascii="仿宋_GB2312" w:eastAsia="仿宋_GB2312" w:hAnsi="仿宋_GB2312" w:hint="eastAsia"/>
          <w:sz w:val="32"/>
          <w:szCs w:val="32"/>
        </w:rPr>
        <w:t>。</w:t>
      </w:r>
    </w:p>
    <w:p w:rsidR="000A7B80" w:rsidRDefault="008A3A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rPr>
        <w:t xml:space="preserve"> </w:t>
      </w:r>
      <w:r w:rsidR="00AF3E12" w:rsidRPr="009F752E">
        <w:rPr>
          <w:rFonts w:ascii="仿宋_GB2312" w:eastAsia="仿宋_GB2312" w:hAnsi="仿宋_GB2312" w:hint="eastAsia"/>
          <w:sz w:val="32"/>
          <w:szCs w:val="32"/>
        </w:rPr>
        <w:t>可再生能源发电上网电量包括</w:t>
      </w:r>
      <w:r w:rsidR="00462AEF">
        <w:rPr>
          <w:rFonts w:ascii="仿宋_GB2312" w:eastAsia="仿宋_GB2312" w:hAnsi="仿宋_GB2312" w:hint="eastAsia"/>
          <w:sz w:val="32"/>
          <w:szCs w:val="32"/>
        </w:rPr>
        <w:t>优先发</w:t>
      </w:r>
      <w:r w:rsidR="00AF3E12" w:rsidRPr="009F752E">
        <w:rPr>
          <w:rFonts w:ascii="仿宋_GB2312" w:eastAsia="仿宋_GB2312" w:hAnsi="仿宋_GB2312" w:hint="eastAsia"/>
          <w:sz w:val="32"/>
          <w:szCs w:val="32"/>
        </w:rPr>
        <w:t>电</w:t>
      </w:r>
      <w:r w:rsidR="008431CF">
        <w:rPr>
          <w:rFonts w:ascii="仿宋_GB2312" w:eastAsia="仿宋_GB2312" w:hAnsi="仿宋_GB2312" w:hint="eastAsia"/>
          <w:sz w:val="32"/>
          <w:szCs w:val="32"/>
        </w:rPr>
        <w:t>电</w:t>
      </w:r>
      <w:r w:rsidR="00AF3E12" w:rsidRPr="009F752E">
        <w:rPr>
          <w:rFonts w:ascii="仿宋_GB2312" w:eastAsia="仿宋_GB2312" w:hAnsi="仿宋_GB2312" w:hint="eastAsia"/>
          <w:sz w:val="32"/>
          <w:szCs w:val="32"/>
        </w:rPr>
        <w:t>量和市场交易电量两部分。</w:t>
      </w:r>
      <w:r w:rsidR="00462AEF">
        <w:rPr>
          <w:rFonts w:ascii="仿宋_GB2312" w:eastAsia="仿宋_GB2312" w:hAnsi="仿宋_GB2312" w:hint="eastAsia"/>
          <w:sz w:val="32"/>
          <w:szCs w:val="32"/>
        </w:rPr>
        <w:t>优先</w:t>
      </w:r>
      <w:r w:rsidR="00462AEF">
        <w:rPr>
          <w:rFonts w:ascii="仿宋_GB2312" w:eastAsia="仿宋_GB2312" w:hAnsi="仿宋_GB2312"/>
          <w:sz w:val="32"/>
          <w:szCs w:val="32"/>
        </w:rPr>
        <w:t>发电</w:t>
      </w:r>
      <w:r w:rsidR="008431CF">
        <w:rPr>
          <w:rFonts w:ascii="仿宋_GB2312" w:eastAsia="仿宋_GB2312" w:hAnsi="仿宋_GB2312" w:hint="eastAsia"/>
          <w:sz w:val="32"/>
          <w:szCs w:val="32"/>
        </w:rPr>
        <w:t>电</w:t>
      </w:r>
      <w:r w:rsidR="00462AEF">
        <w:rPr>
          <w:rFonts w:ascii="仿宋_GB2312" w:eastAsia="仿宋_GB2312" w:hAnsi="仿宋_GB2312"/>
          <w:sz w:val="32"/>
          <w:szCs w:val="32"/>
        </w:rPr>
        <w:t>量</w:t>
      </w:r>
      <w:r w:rsidR="008431CF">
        <w:rPr>
          <w:rFonts w:ascii="仿宋_GB2312" w:eastAsia="仿宋_GB2312" w:hAnsi="仿宋_GB2312" w:hint="eastAsia"/>
          <w:sz w:val="32"/>
          <w:szCs w:val="32"/>
        </w:rPr>
        <w:t>是指</w:t>
      </w:r>
      <w:r w:rsidR="00462AEF">
        <w:rPr>
          <w:rFonts w:ascii="仿宋_GB2312" w:eastAsia="仿宋_GB2312" w:hAnsi="仿宋_GB2312"/>
          <w:sz w:val="32"/>
          <w:szCs w:val="32"/>
        </w:rPr>
        <w:t>保障性收购电量等</w:t>
      </w:r>
      <w:r w:rsidR="008431CF">
        <w:rPr>
          <w:rFonts w:ascii="仿宋_GB2312" w:eastAsia="仿宋_GB2312" w:hAnsi="仿宋_GB2312" w:hint="eastAsia"/>
          <w:sz w:val="32"/>
          <w:szCs w:val="32"/>
        </w:rPr>
        <w:t>由</w:t>
      </w:r>
      <w:r w:rsidR="00462AEF">
        <w:rPr>
          <w:rFonts w:ascii="仿宋_GB2312" w:eastAsia="仿宋_GB2312" w:hAnsi="仿宋_GB2312"/>
          <w:sz w:val="32"/>
          <w:szCs w:val="32"/>
        </w:rPr>
        <w:t>国家政策</w:t>
      </w:r>
      <w:r w:rsidR="008431CF">
        <w:rPr>
          <w:rFonts w:ascii="仿宋_GB2312" w:eastAsia="仿宋_GB2312" w:hAnsi="仿宋_GB2312" w:hint="eastAsia"/>
          <w:sz w:val="32"/>
          <w:szCs w:val="32"/>
        </w:rPr>
        <w:t>明确</w:t>
      </w:r>
      <w:r w:rsidR="008431CF">
        <w:rPr>
          <w:rFonts w:ascii="仿宋_GB2312" w:eastAsia="仿宋_GB2312" w:hAnsi="仿宋_GB2312"/>
          <w:sz w:val="32"/>
          <w:szCs w:val="32"/>
        </w:rPr>
        <w:t>要求</w:t>
      </w:r>
      <w:r w:rsidR="008431CF">
        <w:rPr>
          <w:rFonts w:ascii="仿宋_GB2312" w:eastAsia="仿宋_GB2312" w:hAnsi="仿宋_GB2312" w:hint="eastAsia"/>
          <w:sz w:val="32"/>
          <w:szCs w:val="32"/>
        </w:rPr>
        <w:t>优先</w:t>
      </w:r>
      <w:r w:rsidR="008431CF">
        <w:rPr>
          <w:rFonts w:ascii="仿宋_GB2312" w:eastAsia="仿宋_GB2312" w:hAnsi="仿宋_GB2312"/>
          <w:sz w:val="32"/>
          <w:szCs w:val="32"/>
        </w:rPr>
        <w:t>上</w:t>
      </w:r>
      <w:r w:rsidR="008431CF">
        <w:rPr>
          <w:rFonts w:ascii="仿宋_GB2312" w:eastAsia="仿宋_GB2312" w:hAnsi="仿宋_GB2312" w:hint="eastAsia"/>
          <w:sz w:val="32"/>
          <w:szCs w:val="32"/>
        </w:rPr>
        <w:t>网</w:t>
      </w:r>
      <w:r w:rsidR="00462AEF">
        <w:rPr>
          <w:rFonts w:ascii="仿宋_GB2312" w:eastAsia="仿宋_GB2312" w:hAnsi="仿宋_GB2312" w:hint="eastAsia"/>
          <w:sz w:val="32"/>
          <w:szCs w:val="32"/>
        </w:rPr>
        <w:t>的</w:t>
      </w:r>
      <w:r w:rsidR="00462AEF">
        <w:rPr>
          <w:rFonts w:ascii="仿宋_GB2312" w:eastAsia="仿宋_GB2312" w:hAnsi="仿宋_GB2312"/>
          <w:sz w:val="32"/>
          <w:szCs w:val="32"/>
        </w:rPr>
        <w:t>电量。</w:t>
      </w:r>
      <w:r w:rsidR="00AF3E12" w:rsidRPr="009F752E">
        <w:rPr>
          <w:rFonts w:ascii="仿宋_GB2312" w:eastAsia="仿宋_GB2312" w:hAnsi="仿宋_GB2312" w:hint="eastAsia"/>
          <w:sz w:val="32"/>
          <w:szCs w:val="32"/>
        </w:rPr>
        <w:t>保障性收购电量由国家能源主管部门综合考虑电力系统消纳能力</w:t>
      </w:r>
      <w:r w:rsidR="00C10AE7">
        <w:rPr>
          <w:rFonts w:ascii="仿宋_GB2312" w:eastAsia="仿宋_GB2312" w:hAnsi="仿宋_GB2312" w:hint="eastAsia"/>
          <w:sz w:val="32"/>
          <w:szCs w:val="32"/>
        </w:rPr>
        <w:t>、安全和</w:t>
      </w:r>
      <w:r w:rsidR="00AF3E12" w:rsidRPr="009F752E">
        <w:rPr>
          <w:rFonts w:ascii="仿宋_GB2312" w:eastAsia="仿宋_GB2312" w:hAnsi="仿宋_GB2312" w:hint="eastAsia"/>
          <w:sz w:val="32"/>
          <w:szCs w:val="32"/>
        </w:rPr>
        <w:t>可再生能源资源条件，参考准许成本加合理收益，结合各地区</w:t>
      </w:r>
      <w:r w:rsidR="005229C8" w:rsidRPr="009F752E">
        <w:rPr>
          <w:rFonts w:ascii="仿宋_GB2312" w:eastAsia="仿宋_GB2312" w:hAnsi="仿宋_GB2312" w:hint="eastAsia"/>
          <w:sz w:val="32"/>
          <w:szCs w:val="32"/>
        </w:rPr>
        <w:t>可再生能源消纳保障责任、</w:t>
      </w:r>
      <w:r w:rsidR="00853FD6">
        <w:rPr>
          <w:rFonts w:ascii="仿宋_GB2312" w:eastAsia="仿宋_GB2312" w:hAnsi="仿宋_GB2312" w:hint="eastAsia"/>
          <w:sz w:val="32"/>
          <w:szCs w:val="32"/>
        </w:rPr>
        <w:t>电力</w:t>
      </w:r>
      <w:r w:rsidR="00853FD6">
        <w:rPr>
          <w:rFonts w:ascii="仿宋_GB2312" w:eastAsia="仿宋_GB2312" w:hAnsi="仿宋_GB2312"/>
          <w:sz w:val="32"/>
          <w:szCs w:val="32"/>
        </w:rPr>
        <w:t>市场</w:t>
      </w:r>
      <w:r w:rsidR="00853FD6">
        <w:rPr>
          <w:rFonts w:ascii="仿宋_GB2312" w:eastAsia="仿宋_GB2312" w:hAnsi="仿宋_GB2312" w:hint="eastAsia"/>
          <w:sz w:val="32"/>
          <w:szCs w:val="32"/>
        </w:rPr>
        <w:t>化</w:t>
      </w:r>
      <w:r w:rsidR="00853FD6">
        <w:rPr>
          <w:rFonts w:ascii="仿宋_GB2312" w:eastAsia="仿宋_GB2312" w:hAnsi="仿宋_GB2312"/>
          <w:sz w:val="32"/>
          <w:szCs w:val="32"/>
        </w:rPr>
        <w:t>改革进展、</w:t>
      </w:r>
      <w:r w:rsidR="00AF3E12" w:rsidRPr="009F752E">
        <w:rPr>
          <w:rFonts w:ascii="仿宋_GB2312" w:eastAsia="仿宋_GB2312" w:hAnsi="仿宋_GB2312" w:hint="eastAsia"/>
          <w:sz w:val="32"/>
          <w:szCs w:val="32"/>
        </w:rPr>
        <w:t>用电需求、负荷特性和调节能力等情况进行核定，并根据可再生能源并网</w:t>
      </w:r>
      <w:r w:rsidR="00C10AE7">
        <w:rPr>
          <w:rFonts w:ascii="仿宋_GB2312" w:eastAsia="仿宋_GB2312" w:hAnsi="仿宋_GB2312" w:hint="eastAsia"/>
          <w:sz w:val="32"/>
          <w:szCs w:val="32"/>
        </w:rPr>
        <w:t>、电网</w:t>
      </w:r>
      <w:r w:rsidR="00AF3E12" w:rsidRPr="009F752E">
        <w:rPr>
          <w:rFonts w:ascii="仿宋_GB2312" w:eastAsia="仿宋_GB2312" w:hAnsi="仿宋_GB2312" w:hint="eastAsia"/>
          <w:sz w:val="32"/>
          <w:szCs w:val="32"/>
        </w:rPr>
        <w:t>运行、产业发展和成本变化等情况</w:t>
      </w:r>
      <w:r w:rsidR="000530FE">
        <w:rPr>
          <w:rFonts w:ascii="仿宋_GB2312" w:eastAsia="仿宋_GB2312" w:hAnsi="仿宋_GB2312" w:hint="eastAsia"/>
          <w:sz w:val="32"/>
          <w:szCs w:val="32"/>
        </w:rPr>
        <w:t>适时</w:t>
      </w:r>
      <w:r w:rsidR="000806A0">
        <w:rPr>
          <w:rFonts w:ascii="仿宋_GB2312" w:eastAsia="仿宋_GB2312" w:hAnsi="仿宋_GB2312" w:hint="eastAsia"/>
          <w:sz w:val="32"/>
          <w:szCs w:val="32"/>
        </w:rPr>
        <w:t>进行</w:t>
      </w:r>
      <w:r w:rsidR="00AF3E12" w:rsidRPr="009F752E">
        <w:rPr>
          <w:rFonts w:ascii="仿宋_GB2312" w:eastAsia="仿宋_GB2312" w:hAnsi="仿宋_GB2312" w:hint="eastAsia"/>
          <w:sz w:val="32"/>
          <w:szCs w:val="32"/>
        </w:rPr>
        <w:t>调整。</w:t>
      </w:r>
      <w:r w:rsidR="00AB7671">
        <w:rPr>
          <w:rFonts w:ascii="仿宋_GB2312" w:eastAsia="仿宋_GB2312" w:hAnsi="仿宋_GB2312" w:hint="eastAsia"/>
          <w:sz w:val="32"/>
          <w:szCs w:val="32"/>
        </w:rPr>
        <w:t>对于设定</w:t>
      </w:r>
      <w:r w:rsidR="0007080F">
        <w:rPr>
          <w:rFonts w:ascii="仿宋_GB2312" w:eastAsia="仿宋_GB2312" w:hAnsi="仿宋_GB2312" w:hint="eastAsia"/>
          <w:sz w:val="32"/>
          <w:szCs w:val="32"/>
        </w:rPr>
        <w:t>保障性收购</w:t>
      </w:r>
      <w:r w:rsidR="00AB7671">
        <w:rPr>
          <w:rFonts w:ascii="仿宋_GB2312" w:eastAsia="仿宋_GB2312" w:hAnsi="仿宋_GB2312" w:hint="eastAsia"/>
          <w:sz w:val="32"/>
          <w:szCs w:val="32"/>
        </w:rPr>
        <w:t>电量</w:t>
      </w:r>
      <w:r w:rsidR="0007080F">
        <w:rPr>
          <w:rFonts w:ascii="仿宋_GB2312" w:eastAsia="仿宋_GB2312" w:hAnsi="仿宋_GB2312" w:hint="eastAsia"/>
          <w:sz w:val="32"/>
          <w:szCs w:val="32"/>
        </w:rPr>
        <w:t>的地区，</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之外的市场交易电量由可再生能源发电企业通过参与市场竞争方式获得；未设定</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的地区，电网企业</w:t>
      </w:r>
      <w:r w:rsidR="0025704B">
        <w:rPr>
          <w:rFonts w:ascii="仿宋_GB2312" w:eastAsia="仿宋_GB2312" w:hAnsi="仿宋_GB2312" w:hint="eastAsia"/>
          <w:sz w:val="32"/>
          <w:szCs w:val="32"/>
        </w:rPr>
        <w:t>在</w:t>
      </w:r>
      <w:r w:rsidR="0025704B">
        <w:rPr>
          <w:rFonts w:ascii="仿宋_GB2312" w:eastAsia="仿宋_GB2312" w:hAnsi="仿宋_GB2312"/>
          <w:sz w:val="32"/>
          <w:szCs w:val="32"/>
        </w:rPr>
        <w:t>保障电力系统安</w:t>
      </w:r>
      <w:r w:rsidR="0025704B">
        <w:rPr>
          <w:rFonts w:ascii="仿宋_GB2312" w:eastAsia="仿宋_GB2312" w:hAnsi="仿宋_GB2312"/>
          <w:sz w:val="32"/>
          <w:szCs w:val="32"/>
        </w:rPr>
        <w:lastRenderedPageBreak/>
        <w:t>全</w:t>
      </w:r>
      <w:r w:rsidR="00C10AE7">
        <w:rPr>
          <w:rFonts w:ascii="仿宋_GB2312" w:eastAsia="仿宋_GB2312" w:hAnsi="仿宋_GB2312" w:hint="eastAsia"/>
          <w:sz w:val="32"/>
          <w:szCs w:val="32"/>
        </w:rPr>
        <w:t>和消纳</w:t>
      </w:r>
      <w:r w:rsidR="0025704B">
        <w:rPr>
          <w:rFonts w:ascii="仿宋_GB2312" w:eastAsia="仿宋_GB2312" w:hAnsi="仿宋_GB2312"/>
          <w:sz w:val="32"/>
          <w:szCs w:val="32"/>
        </w:rPr>
        <w:t>的前提下，</w:t>
      </w:r>
      <w:r w:rsidR="0007080F">
        <w:rPr>
          <w:rFonts w:ascii="仿宋_GB2312" w:eastAsia="仿宋_GB2312" w:hAnsi="仿宋_GB2312" w:hint="eastAsia"/>
          <w:sz w:val="32"/>
          <w:szCs w:val="32"/>
        </w:rPr>
        <w:t>依法依规全额收购可再生能源项目</w:t>
      </w:r>
      <w:r w:rsidR="0025704B">
        <w:rPr>
          <w:rFonts w:ascii="仿宋_GB2312" w:eastAsia="仿宋_GB2312" w:hAnsi="仿宋_GB2312" w:hint="eastAsia"/>
          <w:sz w:val="32"/>
          <w:szCs w:val="32"/>
        </w:rPr>
        <w:t>上网</w:t>
      </w:r>
      <w:r w:rsidR="0007080F">
        <w:rPr>
          <w:rFonts w:ascii="仿宋_GB2312" w:eastAsia="仿宋_GB2312" w:hAnsi="仿宋_GB2312" w:hint="eastAsia"/>
          <w:sz w:val="32"/>
          <w:szCs w:val="32"/>
        </w:rPr>
        <w:t>电量</w:t>
      </w:r>
      <w:r w:rsidR="00AF3E12" w:rsidRPr="009F752E">
        <w:rPr>
          <w:rFonts w:ascii="仿宋_GB2312" w:eastAsia="仿宋_GB2312" w:hAnsi="仿宋_GB2312" w:hint="eastAsia"/>
          <w:sz w:val="32"/>
          <w:szCs w:val="32"/>
        </w:rPr>
        <w:t>。</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AF3E12" w:rsidRPr="00DD2762">
        <w:rPr>
          <w:rFonts w:ascii="仿宋_GB2312" w:eastAsia="仿宋_GB2312" w:hAnsi="仿宋_GB2312" w:hint="eastAsia"/>
          <w:sz w:val="32"/>
          <w:szCs w:val="32"/>
        </w:rPr>
        <w:t>电网企业应全额保障性收购按照可再生能源开发利用规划建设、依法取得行政许可或者报送备案、符合并网技术标准</w:t>
      </w:r>
      <w:r w:rsidR="002B5F8E">
        <w:rPr>
          <w:rFonts w:ascii="仿宋_GB2312" w:eastAsia="仿宋_GB2312" w:hAnsi="仿宋_GB2312" w:hint="eastAsia"/>
          <w:sz w:val="32"/>
          <w:szCs w:val="32"/>
        </w:rPr>
        <w:t>并依法取得《电力业务许可证》（按规定豁免的除外）</w:t>
      </w:r>
      <w:r w:rsidR="00AF3E12" w:rsidRPr="00DD2762">
        <w:rPr>
          <w:rFonts w:ascii="仿宋_GB2312" w:eastAsia="仿宋_GB2312" w:hAnsi="仿宋_GB2312" w:hint="eastAsia"/>
          <w:sz w:val="32"/>
          <w:szCs w:val="32"/>
        </w:rPr>
        <w:t>的可再生能源发电企业</w:t>
      </w:r>
      <w:r w:rsidR="006C769D">
        <w:rPr>
          <w:rFonts w:ascii="仿宋_GB2312" w:eastAsia="仿宋_GB2312" w:hAnsi="仿宋_GB2312" w:hint="eastAsia"/>
          <w:sz w:val="32"/>
          <w:szCs w:val="32"/>
        </w:rPr>
        <w:t>除市场交易电量外的</w:t>
      </w:r>
      <w:r w:rsidR="005229C8" w:rsidRPr="00DD2762">
        <w:rPr>
          <w:rFonts w:ascii="仿宋_GB2312" w:eastAsia="仿宋_GB2312" w:hAnsi="仿宋_GB2312" w:hint="eastAsia"/>
          <w:sz w:val="32"/>
          <w:szCs w:val="32"/>
        </w:rPr>
        <w:t>所有</w:t>
      </w:r>
      <w:r w:rsidR="00AF3E12" w:rsidRPr="00DD2762">
        <w:rPr>
          <w:rFonts w:ascii="仿宋_GB2312" w:eastAsia="仿宋_GB2312" w:hAnsi="仿宋_GB2312" w:hint="eastAsia"/>
          <w:sz w:val="32"/>
          <w:szCs w:val="32"/>
        </w:rPr>
        <w:t>上网电量。</w:t>
      </w:r>
    </w:p>
    <w:p w:rsidR="0025704B" w:rsidRPr="00CF60A0" w:rsidRDefault="0025704B" w:rsidP="00CF60A0">
      <w:pPr>
        <w:spacing w:line="560" w:lineRule="exact"/>
        <w:ind w:firstLineChars="200" w:firstLine="640"/>
        <w:rPr>
          <w:rFonts w:ascii="仿宋_GB2312" w:eastAsia="仿宋_GB2312" w:hAnsi="仿宋_GB2312"/>
          <w:sz w:val="32"/>
          <w:szCs w:val="32"/>
        </w:rPr>
      </w:pPr>
      <w:r w:rsidRPr="00CF60A0">
        <w:rPr>
          <w:rFonts w:ascii="仿宋_GB2312" w:eastAsia="仿宋_GB2312" w:hAnsi="仿宋_GB2312" w:hint="eastAsia"/>
          <w:sz w:val="32"/>
          <w:szCs w:val="32"/>
        </w:rPr>
        <w:t>前款</w:t>
      </w:r>
      <w:r w:rsidRPr="00CF60A0">
        <w:rPr>
          <w:rFonts w:ascii="仿宋_GB2312" w:eastAsia="仿宋_GB2312" w:hAnsi="仿宋_GB2312"/>
          <w:sz w:val="32"/>
          <w:szCs w:val="32"/>
        </w:rPr>
        <w:t>所</w:t>
      </w:r>
      <w:r w:rsidRPr="00CF60A0">
        <w:rPr>
          <w:rFonts w:ascii="仿宋_GB2312" w:eastAsia="仿宋_GB2312" w:hAnsi="仿宋_GB2312" w:hint="eastAsia"/>
          <w:sz w:val="32"/>
          <w:szCs w:val="32"/>
        </w:rPr>
        <w:t>称</w:t>
      </w:r>
      <w:r w:rsidRPr="00CF60A0">
        <w:rPr>
          <w:rFonts w:ascii="仿宋_GB2312" w:eastAsia="仿宋_GB2312" w:hAnsi="仿宋_GB2312"/>
          <w:sz w:val="32"/>
          <w:szCs w:val="32"/>
        </w:rPr>
        <w:t>市场交易电量是指售电企业、电力</w:t>
      </w:r>
      <w:r w:rsidRPr="00CF60A0">
        <w:rPr>
          <w:rFonts w:ascii="仿宋_GB2312" w:eastAsia="仿宋_GB2312" w:hAnsi="仿宋_GB2312" w:hint="eastAsia"/>
          <w:sz w:val="32"/>
          <w:szCs w:val="32"/>
        </w:rPr>
        <w:t>用户</w:t>
      </w:r>
      <w:r w:rsidRPr="00CF60A0">
        <w:rPr>
          <w:rFonts w:ascii="仿宋_GB2312" w:eastAsia="仿宋_GB2312" w:hAnsi="仿宋_GB2312"/>
          <w:sz w:val="32"/>
          <w:szCs w:val="32"/>
        </w:rPr>
        <w:t>、拥有自备电厂</w:t>
      </w:r>
      <w:r>
        <w:rPr>
          <w:rFonts w:ascii="仿宋_GB2312" w:eastAsia="仿宋_GB2312" w:hAnsi="仿宋_GB2312" w:hint="eastAsia"/>
          <w:sz w:val="32"/>
          <w:szCs w:val="32"/>
        </w:rPr>
        <w:t>的</w:t>
      </w:r>
      <w:r>
        <w:rPr>
          <w:rFonts w:ascii="仿宋_GB2312" w:eastAsia="仿宋_GB2312" w:hAnsi="仿宋_GB2312"/>
          <w:sz w:val="32"/>
          <w:szCs w:val="32"/>
        </w:rPr>
        <w:t>企业以及电网</w:t>
      </w:r>
      <w:r w:rsidR="009900A7">
        <w:rPr>
          <w:rFonts w:ascii="仿宋_GB2312" w:eastAsia="仿宋_GB2312" w:hAnsi="仿宋_GB2312" w:hint="eastAsia"/>
          <w:sz w:val="32"/>
          <w:szCs w:val="32"/>
        </w:rPr>
        <w:t>企业</w:t>
      </w:r>
      <w:r>
        <w:rPr>
          <w:rFonts w:ascii="仿宋_GB2312" w:eastAsia="仿宋_GB2312" w:hAnsi="仿宋_GB2312"/>
          <w:sz w:val="32"/>
          <w:szCs w:val="32"/>
        </w:rPr>
        <w:t>通过市场化交易购买的可再生能源电量。</w:t>
      </w:r>
    </w:p>
    <w:p w:rsidR="000A7B80" w:rsidRDefault="0025704B">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DD2762" w:rsidRPr="008B037D">
        <w:rPr>
          <w:rFonts w:ascii="仿宋_GB2312" w:eastAsia="仿宋_GB2312" w:hAnsi="仿宋_GB2312" w:hint="eastAsia"/>
          <w:sz w:val="32"/>
          <w:szCs w:val="32"/>
        </w:rPr>
        <w:t>国家能源局及其派出机构依照本办法对电网企业全额保障性收购其电网经营范围内可再生能源电量情况实施监管。</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Pr="008B037D">
        <w:rPr>
          <w:rFonts w:ascii="仿宋_GB2312" w:eastAsia="仿宋_GB2312" w:hAnsi="仿宋_GB2312" w:hint="eastAsia"/>
          <w:sz w:val="32"/>
          <w:szCs w:val="32"/>
        </w:rPr>
        <w:t>电力企业（含从事可再生能源发电的个人，下同）应当依照法律、行政法规和规章的有关规定，从事可再生能源电力的建设、生产和交易，并依法接受</w:t>
      </w:r>
      <w:r w:rsidR="00163061" w:rsidRPr="008B037D">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的监管。</w:t>
      </w:r>
    </w:p>
    <w:p w:rsidR="000A7B80" w:rsidRDefault="00DD276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8B037D">
        <w:rPr>
          <w:rFonts w:ascii="仿宋_GB2312" w:eastAsia="仿宋_GB2312" w:hAnsi="仿宋_GB2312" w:hint="eastAsia"/>
          <w:sz w:val="32"/>
          <w:szCs w:val="32"/>
        </w:rPr>
        <w:t>网企业和可再生能源发电企业应当互相协助、配合，落实可再生能源并网发电项目电量的全额保障性收购。</w:t>
      </w:r>
    </w:p>
    <w:p w:rsidR="000A7B80" w:rsidRDefault="00F87F37" w:rsidP="00AF2D8F">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监管要求</w:t>
      </w:r>
    </w:p>
    <w:p w:rsidR="000A7B80" w:rsidRDefault="00454949">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D921DA">
        <w:rPr>
          <w:rFonts w:ascii="仿宋_GB2312" w:eastAsia="仿宋_GB2312" w:hAnsi="仿宋_GB2312" w:hint="eastAsia"/>
          <w:sz w:val="32"/>
          <w:szCs w:val="32"/>
        </w:rPr>
        <w:t>电网企业应当</w:t>
      </w:r>
      <w:r w:rsidR="00041A27">
        <w:rPr>
          <w:rFonts w:ascii="仿宋_GB2312" w:eastAsia="仿宋_GB2312" w:hAnsi="仿宋_GB2312" w:hint="eastAsia"/>
          <w:sz w:val="32"/>
          <w:szCs w:val="32"/>
        </w:rPr>
        <w:t>按照</w:t>
      </w:r>
      <w:r w:rsidR="003A02D8">
        <w:rPr>
          <w:rFonts w:ascii="仿宋_GB2312" w:eastAsia="仿宋_GB2312" w:hAnsi="仿宋_GB2312" w:hint="eastAsia"/>
          <w:sz w:val="32"/>
          <w:szCs w:val="32"/>
        </w:rPr>
        <w:t>相关规划和</w:t>
      </w:r>
      <w:r w:rsidR="00041A27">
        <w:rPr>
          <w:rFonts w:ascii="仿宋_GB2312" w:eastAsia="仿宋_GB2312" w:hAnsi="仿宋_GB2312" w:hint="eastAsia"/>
          <w:sz w:val="32"/>
          <w:szCs w:val="32"/>
        </w:rPr>
        <w:t>规定</w:t>
      </w:r>
      <w:r w:rsidR="003A02D8">
        <w:rPr>
          <w:rFonts w:ascii="仿宋_GB2312" w:eastAsia="仿宋_GB2312" w:hAnsi="仿宋_GB2312" w:hint="eastAsia"/>
          <w:sz w:val="32"/>
          <w:szCs w:val="32"/>
        </w:rPr>
        <w:t>要求，</w:t>
      </w:r>
      <w:r w:rsidR="00D921DA">
        <w:rPr>
          <w:rFonts w:ascii="仿宋_GB2312" w:eastAsia="仿宋_GB2312" w:hAnsi="仿宋_GB2312" w:hint="eastAsia"/>
          <w:sz w:val="32"/>
          <w:szCs w:val="32"/>
        </w:rPr>
        <w:t>规划建设或者改造可再生能源发电配套电网设施，按期完成可再生能源发电项目接入工程的建设、调试、验收和投入使用，</w:t>
      </w:r>
      <w:r w:rsidR="00D921DA">
        <w:rPr>
          <w:rFonts w:ascii="仿宋_GB2312" w:eastAsia="仿宋_GB2312" w:hAnsi="仿宋_GB2312" w:hint="eastAsia"/>
          <w:sz w:val="32"/>
          <w:szCs w:val="32"/>
        </w:rPr>
        <w:lastRenderedPageBreak/>
        <w:t>保证可再生能源并网发电机组电力送出的必要网络条件。</w:t>
      </w:r>
    </w:p>
    <w:p w:rsidR="000A7B80" w:rsidRDefault="00D921D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电网企业应当为可再生能源发电企业提供规范便捷的并网服务。</w:t>
      </w:r>
    </w:p>
    <w:p w:rsidR="000A7B80" w:rsidRDefault="00D921DA">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可再生能源发电机组并网应当符合国家规定的可再生能源电力并网技</w:t>
      </w:r>
      <w:r w:rsidR="00594685" w:rsidRPr="00594685">
        <w:rPr>
          <w:rFonts w:ascii="仿宋_GB2312" w:eastAsia="仿宋_GB2312" w:hAnsi="仿宋_GB2312" w:hint="eastAsia"/>
          <w:sz w:val="32"/>
          <w:szCs w:val="32"/>
        </w:rPr>
        <w:t>术标准。</w:t>
      </w:r>
    </w:p>
    <w:p w:rsidR="000A7B80" w:rsidRDefault="00594685">
      <w:pPr>
        <w:spacing w:line="560" w:lineRule="exact"/>
        <w:ind w:firstLineChars="200" w:firstLine="640"/>
        <w:rPr>
          <w:rFonts w:ascii="仿宋_GB2312" w:eastAsia="仿宋_GB2312" w:hAnsi="仿宋_GB2312"/>
          <w:sz w:val="32"/>
          <w:szCs w:val="32"/>
        </w:rPr>
      </w:pPr>
      <w:r w:rsidRPr="00594685">
        <w:rPr>
          <w:rFonts w:ascii="仿宋_GB2312" w:eastAsia="仿宋_GB2312" w:hAnsi="仿宋_GB2312" w:hint="eastAsia"/>
          <w:sz w:val="32"/>
          <w:szCs w:val="32"/>
        </w:rPr>
        <w:t>可再生能源发电企业和电网企业应当签订购售电合同和并网调度协议。</w:t>
      </w:r>
    </w:p>
    <w:p w:rsidR="000A7B80" w:rsidRDefault="0059468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4D2C79">
        <w:rPr>
          <w:rFonts w:ascii="仿宋_GB2312" w:eastAsia="仿宋_GB2312" w:hAnsi="仿宋_GB2312" w:hint="eastAsia"/>
          <w:sz w:val="32"/>
          <w:szCs w:val="32"/>
        </w:rPr>
        <w:t>电</w:t>
      </w:r>
      <w:r w:rsidR="002B0EA2">
        <w:rPr>
          <w:rFonts w:ascii="仿宋_GB2312" w:eastAsia="仿宋_GB2312" w:hAnsi="仿宋_GB2312" w:hint="eastAsia"/>
          <w:sz w:val="32"/>
          <w:szCs w:val="32"/>
        </w:rPr>
        <w:t>力</w:t>
      </w:r>
      <w:r w:rsidR="00D21681">
        <w:rPr>
          <w:rFonts w:ascii="仿宋_GB2312" w:eastAsia="仿宋_GB2312" w:hAnsi="仿宋_GB2312" w:hint="eastAsia"/>
          <w:sz w:val="32"/>
          <w:szCs w:val="32"/>
        </w:rPr>
        <w:t>企业应当加强</w:t>
      </w:r>
      <w:r w:rsidR="00B47F90">
        <w:rPr>
          <w:rFonts w:ascii="仿宋_GB2312" w:eastAsia="仿宋_GB2312" w:hAnsi="仿宋_GB2312" w:hint="eastAsia"/>
          <w:sz w:val="32"/>
          <w:szCs w:val="32"/>
        </w:rPr>
        <w:t>安全生产管理</w:t>
      </w:r>
      <w:r w:rsidR="00D21681">
        <w:rPr>
          <w:rFonts w:ascii="仿宋_GB2312" w:eastAsia="仿宋_GB2312" w:hAnsi="仿宋_GB2312" w:hint="eastAsia"/>
          <w:sz w:val="32"/>
          <w:szCs w:val="32"/>
        </w:rPr>
        <w:t>，加强电力可靠性管理，保障设备安全</w:t>
      </w:r>
      <w:r w:rsidR="00B661D5">
        <w:rPr>
          <w:rFonts w:ascii="仿宋_GB2312" w:eastAsia="仿宋_GB2312" w:hAnsi="仿宋_GB2312" w:hint="eastAsia"/>
          <w:sz w:val="32"/>
          <w:szCs w:val="32"/>
        </w:rPr>
        <w:t>，</w:t>
      </w:r>
      <w:r w:rsidR="00D21681" w:rsidRPr="008B037D">
        <w:rPr>
          <w:rFonts w:ascii="仿宋_GB2312" w:eastAsia="仿宋_GB2312" w:hAnsi="仿宋_GB2312" w:hint="eastAsia"/>
          <w:sz w:val="32"/>
          <w:szCs w:val="32"/>
        </w:rPr>
        <w:t>避免或减少因设备原因导致可再生能源发电不能全额上网</w:t>
      </w:r>
      <w:r w:rsidR="00D21681">
        <w:rPr>
          <w:rFonts w:ascii="仿宋_GB2312" w:eastAsia="仿宋_GB2312" w:hAnsi="仿宋_GB2312" w:hint="eastAsia"/>
          <w:sz w:val="32"/>
          <w:szCs w:val="32"/>
        </w:rPr>
        <w:t>。</w:t>
      </w:r>
    </w:p>
    <w:p w:rsidR="000A7B80" w:rsidRDefault="0096005D">
      <w:pPr>
        <w:spacing w:line="560" w:lineRule="exact"/>
        <w:ind w:firstLineChars="200" w:firstLine="640"/>
        <w:rPr>
          <w:rFonts w:ascii="仿宋_GB2312" w:eastAsia="仿宋_GB2312" w:hAnsi="仿宋_GB2312"/>
          <w:sz w:val="32"/>
          <w:szCs w:val="32"/>
        </w:rPr>
      </w:pPr>
      <w:r w:rsidRPr="0096005D">
        <w:rPr>
          <w:rFonts w:ascii="仿宋_GB2312" w:eastAsia="仿宋_GB2312" w:hAnsi="仿宋_GB2312" w:hint="eastAsia"/>
          <w:sz w:val="32"/>
          <w:szCs w:val="32"/>
        </w:rPr>
        <w:t>电网企业和可再生能源发电企业设备维护和保障设备安全的责任分界点，按照国家有关规定执行；国家有关规定未明确的，由双方协商确定</w:t>
      </w:r>
      <w:r w:rsidR="00B661D5" w:rsidRPr="00B661D5">
        <w:rPr>
          <w:rFonts w:ascii="仿宋_GB2312" w:eastAsia="仿宋_GB2312" w:hAnsi="仿宋_GB2312" w:hint="eastAsia"/>
          <w:sz w:val="32"/>
          <w:szCs w:val="32"/>
        </w:rPr>
        <w:t>。</w:t>
      </w:r>
    </w:p>
    <w:p w:rsidR="000A7B80" w:rsidRDefault="00B661D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Pr>
          <w:rFonts w:ascii="仿宋_GB2312" w:eastAsia="仿宋_GB2312" w:hAnsi="仿宋_GB2312" w:hint="eastAsia"/>
          <w:sz w:val="32"/>
          <w:szCs w:val="32"/>
        </w:rPr>
        <w:t>电</w:t>
      </w:r>
      <w:r w:rsidR="00594685" w:rsidRPr="00594685">
        <w:rPr>
          <w:rFonts w:ascii="仿宋_GB2312" w:eastAsia="仿宋_GB2312" w:hAnsi="仿宋_GB2312" w:hint="eastAsia"/>
          <w:sz w:val="32"/>
          <w:szCs w:val="32"/>
        </w:rPr>
        <w:t>力调度机构应当按照国家有关规定和保证可再生能源发电全额保障性上网的要求，</w:t>
      </w:r>
      <w:r w:rsidR="00D21681">
        <w:rPr>
          <w:rFonts w:ascii="仿宋_GB2312" w:eastAsia="仿宋_GB2312" w:hAnsi="仿宋_GB2312" w:hint="eastAsia"/>
          <w:sz w:val="32"/>
          <w:szCs w:val="32"/>
        </w:rPr>
        <w:t>根据可再生能源</w:t>
      </w:r>
      <w:r w:rsidR="00D44FDA">
        <w:rPr>
          <w:rFonts w:ascii="仿宋_GB2312" w:eastAsia="仿宋_GB2312" w:hAnsi="仿宋_GB2312" w:hint="eastAsia"/>
          <w:sz w:val="32"/>
          <w:szCs w:val="32"/>
        </w:rPr>
        <w:t>优先</w:t>
      </w:r>
      <w:r w:rsidR="00D21681">
        <w:rPr>
          <w:rFonts w:ascii="仿宋_GB2312" w:eastAsia="仿宋_GB2312" w:hAnsi="仿宋_GB2312" w:hint="eastAsia"/>
          <w:sz w:val="32"/>
          <w:szCs w:val="32"/>
        </w:rPr>
        <w:t>发电电量计划和市场交易电量计划，</w:t>
      </w:r>
      <w:r w:rsidR="00594685" w:rsidRPr="00594685">
        <w:rPr>
          <w:rFonts w:ascii="仿宋_GB2312" w:eastAsia="仿宋_GB2312" w:hAnsi="仿宋_GB2312" w:hint="eastAsia"/>
          <w:sz w:val="32"/>
          <w:szCs w:val="32"/>
        </w:rPr>
        <w:t>编制发电调度计划并组织实施。电力调度机构进行日计划方式安排和实时调度，除因不可抗力或者有危及电网安全稳定的情形外，应当按照国家有关规定和市场交易</w:t>
      </w:r>
      <w:r w:rsidR="00D21681">
        <w:rPr>
          <w:rFonts w:ascii="仿宋_GB2312" w:eastAsia="仿宋_GB2312" w:hAnsi="仿宋_GB2312" w:hint="eastAsia"/>
          <w:sz w:val="32"/>
          <w:szCs w:val="32"/>
        </w:rPr>
        <w:t>规则，调整区域内或跨区域电网机组组合和出力，</w:t>
      </w:r>
      <w:r w:rsidR="00594685" w:rsidRPr="00594685">
        <w:rPr>
          <w:rFonts w:ascii="仿宋_GB2312" w:eastAsia="仿宋_GB2312" w:hAnsi="仿宋_GB2312" w:hint="eastAsia"/>
          <w:sz w:val="32"/>
          <w:szCs w:val="32"/>
        </w:rPr>
        <w:t>保障可再生能源优先发电。</w:t>
      </w:r>
    </w:p>
    <w:p w:rsidR="000A7B80" w:rsidRDefault="0096141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sidRPr="00961411">
        <w:rPr>
          <w:rFonts w:ascii="仿宋_GB2312" w:eastAsia="仿宋_GB2312" w:hAnsi="仿宋_GB2312" w:hint="eastAsia"/>
          <w:sz w:val="32"/>
          <w:szCs w:val="32"/>
        </w:rPr>
        <w:t>电力</w:t>
      </w:r>
      <w:r w:rsidRPr="00961411">
        <w:rPr>
          <w:rFonts w:ascii="仿宋_GB2312" w:eastAsia="仿宋_GB2312" w:hAnsi="仿宋_GB2312" w:hint="eastAsia"/>
          <w:sz w:val="32"/>
          <w:szCs w:val="32"/>
        </w:rPr>
        <w:t>调度机构应当根据国家有关规定，制定符合可再生能源发电机组特性、保证可再生能源发电全额</w:t>
      </w:r>
      <w:r w:rsidR="00041A27">
        <w:rPr>
          <w:rFonts w:ascii="仿宋_GB2312" w:eastAsia="仿宋_GB2312" w:hAnsi="仿宋_GB2312" w:hint="eastAsia"/>
          <w:sz w:val="32"/>
          <w:szCs w:val="32"/>
        </w:rPr>
        <w:t>保障性</w:t>
      </w:r>
      <w:r w:rsidRPr="00961411">
        <w:rPr>
          <w:rFonts w:ascii="仿宋_GB2312" w:eastAsia="仿宋_GB2312" w:hAnsi="仿宋_GB2312" w:hint="eastAsia"/>
          <w:sz w:val="32"/>
          <w:szCs w:val="32"/>
        </w:rPr>
        <w:t>上网的具体操作规则，</w:t>
      </w:r>
      <w:r w:rsidR="00884C4C">
        <w:rPr>
          <w:rFonts w:ascii="仿宋_GB2312" w:eastAsia="仿宋_GB2312" w:hAnsi="仿宋_GB2312" w:hint="eastAsia"/>
          <w:sz w:val="32"/>
          <w:szCs w:val="32"/>
        </w:rPr>
        <w:t>并按</w:t>
      </w:r>
      <w:r w:rsidR="007F7E9D">
        <w:rPr>
          <w:rFonts w:ascii="仿宋_GB2312" w:eastAsia="仿宋_GB2312" w:hAnsi="仿宋_GB2312" w:hint="eastAsia"/>
          <w:sz w:val="32"/>
          <w:szCs w:val="32"/>
        </w:rPr>
        <w:t>对应</w:t>
      </w:r>
      <w:r w:rsidR="00884C4C">
        <w:rPr>
          <w:rFonts w:ascii="仿宋_GB2312" w:eastAsia="仿宋_GB2312" w:hAnsi="仿宋_GB2312" w:hint="eastAsia"/>
          <w:sz w:val="32"/>
          <w:szCs w:val="32"/>
        </w:rPr>
        <w:t>级别分别</w:t>
      </w:r>
      <w:r w:rsidRPr="00961411">
        <w:rPr>
          <w:rFonts w:ascii="仿宋_GB2312" w:eastAsia="仿宋_GB2312" w:hAnsi="仿宋_GB2312" w:hint="eastAsia"/>
          <w:sz w:val="32"/>
          <w:szCs w:val="32"/>
        </w:rPr>
        <w:t>报</w:t>
      </w:r>
      <w:r w:rsidR="00163061">
        <w:rPr>
          <w:rFonts w:ascii="仿宋_GB2312" w:eastAsia="仿宋_GB2312" w:hAnsi="仿宋_GB2312" w:hint="eastAsia"/>
          <w:sz w:val="32"/>
          <w:szCs w:val="32"/>
        </w:rPr>
        <w:t>国家能源局及其派出机构</w:t>
      </w:r>
      <w:r w:rsidR="0088620B">
        <w:rPr>
          <w:rFonts w:ascii="仿宋_GB2312" w:eastAsia="仿宋_GB2312" w:hAnsi="仿宋_GB2312" w:hint="eastAsia"/>
          <w:sz w:val="32"/>
          <w:szCs w:val="32"/>
        </w:rPr>
        <w:t>备案</w:t>
      </w:r>
      <w:r>
        <w:rPr>
          <w:rFonts w:ascii="仿宋_GB2312" w:eastAsia="仿宋_GB2312" w:hAnsi="仿宋_GB2312" w:hint="eastAsia"/>
          <w:sz w:val="32"/>
          <w:szCs w:val="32"/>
        </w:rPr>
        <w:t>。</w:t>
      </w:r>
    </w:p>
    <w:p w:rsidR="000A7B80" w:rsidRDefault="009479A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88620B">
        <w:rPr>
          <w:rFonts w:ascii="仿宋_GB2312" w:eastAsia="仿宋_GB2312" w:hAnsi="仿宋_GB2312" w:hint="eastAsia"/>
          <w:sz w:val="32"/>
          <w:szCs w:val="32"/>
        </w:rPr>
        <w:t>电</w:t>
      </w:r>
      <w:r w:rsidR="00D44FDA">
        <w:rPr>
          <w:rFonts w:ascii="仿宋_GB2312" w:eastAsia="仿宋_GB2312" w:hAnsi="仿宋_GB2312" w:hint="eastAsia"/>
          <w:sz w:val="32"/>
          <w:szCs w:val="32"/>
        </w:rPr>
        <w:t>力</w:t>
      </w:r>
      <w:r w:rsidR="009E2AF0" w:rsidRPr="003A5B1F">
        <w:rPr>
          <w:rFonts w:ascii="仿宋_GB2312" w:eastAsia="仿宋_GB2312" w:hAnsi="仿宋_GB2312" w:hint="eastAsia"/>
          <w:sz w:val="32"/>
          <w:szCs w:val="32"/>
        </w:rPr>
        <w:t>企业</w:t>
      </w:r>
      <w:r w:rsidR="00D44FDA">
        <w:rPr>
          <w:rFonts w:ascii="仿宋_GB2312" w:eastAsia="仿宋_GB2312" w:hAnsi="仿宋_GB2312" w:hint="eastAsia"/>
          <w:sz w:val="32"/>
          <w:szCs w:val="32"/>
        </w:rPr>
        <w:t>、</w:t>
      </w:r>
      <w:r w:rsidR="009E2AF0">
        <w:rPr>
          <w:rFonts w:ascii="仿宋_GB2312" w:eastAsia="仿宋_GB2312" w:hAnsi="仿宋_GB2312" w:hint="eastAsia"/>
          <w:sz w:val="32"/>
          <w:szCs w:val="32"/>
        </w:rPr>
        <w:t>电力交易</w:t>
      </w:r>
      <w:r w:rsidR="009E2AF0" w:rsidRPr="003A5B1F">
        <w:rPr>
          <w:rFonts w:ascii="仿宋_GB2312" w:eastAsia="仿宋_GB2312" w:hAnsi="仿宋_GB2312" w:hint="eastAsia"/>
          <w:sz w:val="32"/>
          <w:szCs w:val="32"/>
        </w:rPr>
        <w:t>机构</w:t>
      </w:r>
      <w:r w:rsidR="0088620B" w:rsidRPr="0088620B">
        <w:rPr>
          <w:rFonts w:ascii="仿宋_GB2312" w:eastAsia="仿宋_GB2312" w:hAnsi="仿宋_GB2312" w:hint="eastAsia"/>
          <w:sz w:val="32"/>
          <w:szCs w:val="32"/>
        </w:rPr>
        <w:t>应当真实、完整地记载和保存可再生能源发电的有关资料</w:t>
      </w:r>
      <w:r>
        <w:rPr>
          <w:rFonts w:ascii="仿宋_GB2312" w:eastAsia="仿宋_GB2312" w:hAnsi="仿宋_GB2312" w:hint="eastAsia"/>
          <w:sz w:val="32"/>
          <w:szCs w:val="32"/>
        </w:rPr>
        <w:t>。</w:t>
      </w:r>
    </w:p>
    <w:p w:rsidR="000A7B80" w:rsidRDefault="009479AA">
      <w:pPr>
        <w:spacing w:line="560" w:lineRule="exact"/>
        <w:ind w:firstLineChars="200" w:firstLine="640"/>
        <w:rPr>
          <w:rFonts w:ascii="仿宋_GB2312" w:eastAsia="仿宋_GB2312" w:hAnsi="仿宋_GB2312"/>
          <w:sz w:val="32"/>
          <w:szCs w:val="32"/>
        </w:rPr>
      </w:pPr>
      <w:r w:rsidRPr="009479AA">
        <w:rPr>
          <w:rFonts w:ascii="仿宋_GB2312" w:eastAsia="仿宋_GB2312" w:hAnsi="仿宋_GB2312" w:hint="eastAsia"/>
          <w:sz w:val="32"/>
          <w:szCs w:val="32"/>
        </w:rPr>
        <w:t>可再生能源发电未能全额上网的，电网企业应当及时记录未能全额上网的持续时间，估计电量，</w:t>
      </w:r>
      <w:r w:rsidR="00406ACD">
        <w:rPr>
          <w:rFonts w:ascii="仿宋_GB2312" w:eastAsia="仿宋_GB2312" w:hAnsi="仿宋_GB2312" w:hint="eastAsia"/>
          <w:sz w:val="32"/>
          <w:szCs w:val="32"/>
        </w:rPr>
        <w:t>必要时</w:t>
      </w:r>
      <w:r w:rsidR="00406ACD" w:rsidRPr="00406ACD">
        <w:rPr>
          <w:rFonts w:ascii="仿宋_GB2312" w:eastAsia="仿宋_GB2312" w:hAnsi="仿宋_GB2312" w:hint="eastAsia"/>
          <w:sz w:val="32"/>
          <w:szCs w:val="32"/>
        </w:rPr>
        <w:t>与相关可再生能源发电企业进行核实，</w:t>
      </w:r>
      <w:r w:rsidRPr="009479AA">
        <w:rPr>
          <w:rFonts w:ascii="仿宋_GB2312" w:eastAsia="仿宋_GB2312" w:hAnsi="仿宋_GB2312" w:hint="eastAsia"/>
          <w:sz w:val="32"/>
          <w:szCs w:val="32"/>
        </w:rPr>
        <w:t>并进行具体原因分析。</w:t>
      </w:r>
    </w:p>
    <w:p w:rsidR="000A7B80" w:rsidRDefault="00BF60C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网企业应按照</w:t>
      </w:r>
      <w:r w:rsidR="00D225BC">
        <w:rPr>
          <w:rFonts w:ascii="仿宋_GB2312" w:eastAsia="仿宋_GB2312" w:hAnsi="仿宋_GB2312" w:hint="eastAsia"/>
          <w:sz w:val="32"/>
          <w:szCs w:val="32"/>
        </w:rPr>
        <w:t>国家电价政策</w:t>
      </w:r>
      <w:r w:rsidR="00A83F43">
        <w:rPr>
          <w:rFonts w:ascii="仿宋_GB2312" w:eastAsia="仿宋_GB2312" w:hAnsi="仿宋_GB2312" w:hint="eastAsia"/>
          <w:sz w:val="32"/>
          <w:szCs w:val="32"/>
        </w:rPr>
        <w:t>及有关规定对</w:t>
      </w:r>
      <w:r w:rsidR="009900A7">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电量及时、足额结算电费；按照合同约定或市场形成的交易电价对市场交易电量及时、足额结算电费</w:t>
      </w:r>
      <w:r>
        <w:rPr>
          <w:rFonts w:ascii="仿宋_GB2312" w:eastAsia="仿宋_GB2312" w:hAnsi="仿宋_GB2312" w:hint="eastAsia"/>
          <w:sz w:val="32"/>
          <w:szCs w:val="32"/>
        </w:rPr>
        <w:t>。</w:t>
      </w:r>
    </w:p>
    <w:p w:rsidR="000A7B80" w:rsidRDefault="00A74E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A74E61">
        <w:rPr>
          <w:rFonts w:ascii="仿宋_GB2312" w:eastAsia="仿宋_GB2312" w:hAnsi="仿宋_GB2312" w:hint="eastAsia"/>
          <w:sz w:val="32"/>
          <w:szCs w:val="32"/>
        </w:rPr>
        <w:t>网企业应按照国家有关规定向可再生能源发电企业</w:t>
      </w:r>
      <w:r w:rsidR="00B867F8">
        <w:rPr>
          <w:rFonts w:ascii="仿宋_GB2312" w:eastAsia="仿宋_GB2312" w:hAnsi="仿宋_GB2312" w:hint="eastAsia"/>
          <w:sz w:val="32"/>
          <w:szCs w:val="32"/>
        </w:rPr>
        <w:t>及时</w:t>
      </w:r>
      <w:r w:rsidRPr="00A74E61">
        <w:rPr>
          <w:rFonts w:ascii="仿宋_GB2312" w:eastAsia="仿宋_GB2312" w:hAnsi="仿宋_GB2312" w:hint="eastAsia"/>
          <w:sz w:val="32"/>
          <w:szCs w:val="32"/>
        </w:rPr>
        <w:t>转</w:t>
      </w:r>
      <w:r>
        <w:rPr>
          <w:rFonts w:ascii="仿宋_GB2312" w:eastAsia="仿宋_GB2312" w:hAnsi="仿宋_GB2312" w:hint="eastAsia"/>
          <w:sz w:val="32"/>
          <w:szCs w:val="32"/>
        </w:rPr>
        <w:t>付可再生能源电价补贴</w:t>
      </w:r>
      <w:r w:rsidR="00B57022">
        <w:rPr>
          <w:rFonts w:ascii="仿宋_GB2312" w:eastAsia="仿宋_GB2312" w:hAnsi="仿宋_GB2312" w:hint="eastAsia"/>
          <w:sz w:val="32"/>
          <w:szCs w:val="32"/>
        </w:rPr>
        <w:t>。</w:t>
      </w:r>
    </w:p>
    <w:p w:rsidR="000A7B80" w:rsidRDefault="00F87F37" w:rsidP="00AF2D8F">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监管措施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省级</w:t>
      </w:r>
      <w:r w:rsidRPr="008B037D">
        <w:rPr>
          <w:rFonts w:ascii="仿宋_GB2312" w:eastAsia="仿宋_GB2312" w:hAnsi="仿宋_GB2312" w:hint="eastAsia"/>
          <w:sz w:val="32"/>
          <w:szCs w:val="32"/>
        </w:rPr>
        <w:t>及以上电网企业应当于每月（年）第10</w:t>
      </w:r>
      <w:r w:rsidR="00C20FDF">
        <w:rPr>
          <w:rFonts w:ascii="仿宋_GB2312" w:eastAsia="仿宋_GB2312" w:hAnsi="仿宋_GB2312" w:hint="eastAsia"/>
          <w:sz w:val="32"/>
          <w:szCs w:val="32"/>
        </w:rPr>
        <w:t>个工作日前向</w:t>
      </w:r>
      <w:r w:rsidR="00041A27">
        <w:rPr>
          <w:rFonts w:ascii="仿宋_GB2312" w:eastAsia="仿宋_GB2312" w:hAnsi="仿宋_GB2312" w:hint="eastAsia"/>
          <w:sz w:val="32"/>
          <w:szCs w:val="32"/>
        </w:rPr>
        <w:t>国家能源局或</w:t>
      </w:r>
      <w:r w:rsidR="00163061">
        <w:rPr>
          <w:rFonts w:ascii="仿宋_GB2312" w:eastAsia="仿宋_GB2312" w:hAnsi="仿宋_GB2312" w:hint="eastAsia"/>
          <w:sz w:val="32"/>
          <w:szCs w:val="32"/>
        </w:rPr>
        <w:t>其</w:t>
      </w:r>
      <w:r w:rsidR="00041A27">
        <w:rPr>
          <w:rFonts w:ascii="仿宋_GB2312" w:eastAsia="仿宋_GB2312" w:hAnsi="仿宋_GB2312" w:hint="eastAsia"/>
          <w:sz w:val="32"/>
          <w:szCs w:val="32"/>
        </w:rPr>
        <w:t>所在地</w:t>
      </w:r>
      <w:r w:rsidR="00163061">
        <w:rPr>
          <w:rFonts w:ascii="仿宋_GB2312" w:eastAsia="仿宋_GB2312" w:hAnsi="仿宋_GB2312" w:hint="eastAsia"/>
          <w:sz w:val="32"/>
          <w:szCs w:val="32"/>
        </w:rPr>
        <w:t>派出机构</w:t>
      </w:r>
      <w:r w:rsidR="00C20FDF">
        <w:rPr>
          <w:rFonts w:ascii="仿宋_GB2312" w:eastAsia="仿宋_GB2312" w:hAnsi="仿宋_GB2312" w:hint="eastAsia"/>
          <w:sz w:val="32"/>
          <w:szCs w:val="32"/>
        </w:rPr>
        <w:t>报送上一</w:t>
      </w:r>
      <w:r w:rsidR="00B57022">
        <w:rPr>
          <w:rFonts w:ascii="仿宋_GB2312" w:eastAsia="仿宋_GB2312" w:hAnsi="仿宋_GB2312" w:hint="eastAsia"/>
          <w:sz w:val="32"/>
          <w:szCs w:val="32"/>
        </w:rPr>
        <w:t>月</w:t>
      </w:r>
      <w:r w:rsidRPr="008B037D">
        <w:rPr>
          <w:rFonts w:ascii="仿宋_GB2312" w:eastAsia="仿宋_GB2312" w:hAnsi="仿宋_GB2312" w:hint="eastAsia"/>
          <w:sz w:val="32"/>
          <w:szCs w:val="32"/>
        </w:rPr>
        <w:t>（年）度可再生能源发电上网电量</w:t>
      </w:r>
      <w:r>
        <w:rPr>
          <w:rFonts w:ascii="仿宋_GB2312" w:eastAsia="仿宋_GB2312" w:hAnsi="仿宋_GB2312" w:hint="eastAsia"/>
          <w:sz w:val="32"/>
          <w:szCs w:val="32"/>
        </w:rPr>
        <w:t>情况、</w:t>
      </w:r>
      <w:r w:rsidR="007D3D1A">
        <w:rPr>
          <w:rFonts w:ascii="仿宋_GB2312" w:eastAsia="仿宋_GB2312" w:hAnsi="仿宋_GB2312" w:hint="eastAsia"/>
          <w:sz w:val="32"/>
          <w:szCs w:val="32"/>
        </w:rPr>
        <w:t>优先发电</w:t>
      </w:r>
      <w:r w:rsidR="00E56DED">
        <w:rPr>
          <w:rFonts w:ascii="仿宋_GB2312" w:eastAsia="仿宋_GB2312" w:hAnsi="仿宋_GB2312" w:hint="eastAsia"/>
          <w:sz w:val="32"/>
          <w:szCs w:val="32"/>
        </w:rPr>
        <w:t>电量情况、市场化交易电量情况、</w:t>
      </w:r>
      <w:r w:rsidRPr="008B037D">
        <w:rPr>
          <w:rFonts w:ascii="仿宋_GB2312" w:eastAsia="仿宋_GB2312" w:hAnsi="仿宋_GB2312" w:hint="eastAsia"/>
          <w:sz w:val="32"/>
          <w:szCs w:val="32"/>
        </w:rPr>
        <w:t>弃电情</w:t>
      </w:r>
      <w:r>
        <w:rPr>
          <w:rFonts w:ascii="仿宋_GB2312" w:eastAsia="仿宋_GB2312" w:hAnsi="仿宋_GB2312" w:hint="eastAsia"/>
          <w:sz w:val="32"/>
          <w:szCs w:val="32"/>
        </w:rPr>
        <w:t>况、弃电原因分析及</w:t>
      </w:r>
      <w:r w:rsidR="00AC23B3">
        <w:rPr>
          <w:rFonts w:ascii="仿宋_GB2312" w:eastAsia="仿宋_GB2312" w:hAnsi="仿宋_GB2312" w:hint="eastAsia"/>
          <w:sz w:val="32"/>
          <w:szCs w:val="32"/>
        </w:rPr>
        <w:t>相关</w:t>
      </w:r>
      <w:r>
        <w:rPr>
          <w:rFonts w:ascii="仿宋_GB2312" w:eastAsia="仿宋_GB2312" w:hAnsi="仿宋_GB2312" w:hint="eastAsia"/>
          <w:sz w:val="32"/>
          <w:szCs w:val="32"/>
        </w:rPr>
        <w:t>改进措施。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w:t>
      </w:r>
      <w:r w:rsidR="007D3D1A">
        <w:rPr>
          <w:rFonts w:ascii="仿宋_GB2312" w:eastAsia="仿宋_GB2312" w:hAnsi="仿宋_GB2312" w:hint="eastAsia"/>
          <w:sz w:val="32"/>
          <w:szCs w:val="32"/>
        </w:rPr>
        <w:t>在</w:t>
      </w:r>
      <w:r w:rsidR="007D3D1A">
        <w:rPr>
          <w:rFonts w:ascii="仿宋_GB2312" w:eastAsia="仿宋_GB2312" w:hAnsi="仿宋_GB2312"/>
          <w:sz w:val="32"/>
          <w:szCs w:val="32"/>
        </w:rPr>
        <w:t>电力交易机构的必要配合下，</w:t>
      </w:r>
      <w:r w:rsidRPr="008B037D">
        <w:rPr>
          <w:rFonts w:ascii="仿宋_GB2312" w:eastAsia="仿宋_GB2312" w:hAnsi="仿宋_GB2312" w:hint="eastAsia"/>
          <w:sz w:val="32"/>
          <w:szCs w:val="32"/>
        </w:rPr>
        <w:t>应当</w:t>
      </w:r>
      <w:r w:rsidR="0062501A" w:rsidRPr="008B037D">
        <w:rPr>
          <w:rFonts w:ascii="仿宋_GB2312" w:eastAsia="仿宋_GB2312" w:hAnsi="仿宋_GB2312" w:hint="eastAsia"/>
          <w:sz w:val="32"/>
          <w:szCs w:val="32"/>
        </w:rPr>
        <w:t>于每月（年）第10</w:t>
      </w:r>
      <w:r w:rsidR="0062501A">
        <w:rPr>
          <w:rFonts w:ascii="仿宋_GB2312" w:eastAsia="仿宋_GB2312" w:hAnsi="仿宋_GB2312" w:hint="eastAsia"/>
          <w:sz w:val="32"/>
          <w:szCs w:val="32"/>
        </w:rPr>
        <w:t>个工作日前</w:t>
      </w:r>
      <w:r w:rsidRPr="008B037D">
        <w:rPr>
          <w:rFonts w:ascii="仿宋_GB2312" w:eastAsia="仿宋_GB2312" w:hAnsi="仿宋_GB2312" w:hint="eastAsia"/>
          <w:sz w:val="32"/>
          <w:szCs w:val="32"/>
        </w:rPr>
        <w:t>向可再生能源发电企业披露下列信息</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（一）</w:t>
      </w:r>
      <w:r w:rsidRPr="008B037D">
        <w:rPr>
          <w:rFonts w:ascii="仿宋_GB2312" w:eastAsia="仿宋_GB2312" w:hAnsi="仿宋_GB2312" w:hint="eastAsia"/>
          <w:sz w:val="32"/>
          <w:szCs w:val="32"/>
        </w:rPr>
        <w:t>可再生能源发电上网电量、电价，</w:t>
      </w:r>
      <w:r w:rsidR="007D3D1A">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电量及市场交易电量、电价</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（二）</w:t>
      </w:r>
      <w:r w:rsidRPr="008B037D">
        <w:rPr>
          <w:rFonts w:ascii="仿宋_GB2312" w:eastAsia="仿宋_GB2312" w:hAnsi="仿宋_GB2312" w:hint="eastAsia"/>
          <w:sz w:val="32"/>
          <w:szCs w:val="32"/>
        </w:rPr>
        <w:t>可再生能源发电未能全额上网的持续时间、估计电量、具体原因</w:t>
      </w:r>
      <w:r>
        <w:rPr>
          <w:rFonts w:ascii="仿宋_GB2312" w:eastAsia="仿宋_GB2312" w:hAnsi="仿宋_GB2312" w:hint="eastAsia"/>
          <w:sz w:val="32"/>
          <w:szCs w:val="32"/>
        </w:rPr>
        <w:t>分析</w:t>
      </w:r>
      <w:r w:rsidR="00041A27">
        <w:rPr>
          <w:rFonts w:ascii="仿宋_GB2312" w:eastAsia="仿宋_GB2312" w:hAnsi="仿宋_GB2312" w:hint="eastAsia"/>
          <w:sz w:val="32"/>
          <w:szCs w:val="32"/>
        </w:rPr>
        <w:t>和</w:t>
      </w:r>
      <w:r w:rsidR="00AC23B3">
        <w:rPr>
          <w:rFonts w:ascii="仿宋_GB2312" w:eastAsia="仿宋_GB2312" w:hAnsi="仿宋_GB2312" w:hint="eastAsia"/>
          <w:sz w:val="32"/>
          <w:szCs w:val="32"/>
        </w:rPr>
        <w:t>相关</w:t>
      </w:r>
      <w:r w:rsidR="00041A27">
        <w:rPr>
          <w:rFonts w:ascii="仿宋_GB2312" w:eastAsia="仿宋_GB2312" w:hAnsi="仿宋_GB2312" w:hint="eastAsia"/>
          <w:sz w:val="32"/>
          <w:szCs w:val="32"/>
        </w:rPr>
        <w:t>的改进措施</w:t>
      </w:r>
      <w:r>
        <w:rPr>
          <w:rFonts w:ascii="仿宋_GB2312" w:eastAsia="仿宋_GB2312" w:hAnsi="仿宋_GB2312" w:hint="eastAsia"/>
          <w:sz w:val="32"/>
          <w:szCs w:val="32"/>
        </w:rPr>
        <w:t>。</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依法对电网企业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Pr="008B037D">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w:t>
      </w:r>
      <w:r w:rsidRPr="008B037D">
        <w:rPr>
          <w:rFonts w:ascii="仿宋_GB2312" w:eastAsia="仿宋_GB2312" w:hAnsi="仿宋_GB2312" w:hint="eastAsia"/>
          <w:sz w:val="32"/>
          <w:szCs w:val="32"/>
        </w:rPr>
        <w:t>交易机构进行现场检查，被检查单位应当予以配合，提供与检查事项有关的文件、资料，并如实回答有关问题</w:t>
      </w:r>
      <w:r>
        <w:rPr>
          <w:rFonts w:ascii="仿宋_GB2312" w:eastAsia="仿宋_GB2312" w:hAnsi="仿宋_GB2312" w:hint="eastAsia"/>
          <w:sz w:val="32"/>
          <w:szCs w:val="32"/>
        </w:rPr>
        <w:t>。</w:t>
      </w:r>
    </w:p>
    <w:p w:rsidR="000A7B80" w:rsidRDefault="001630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国家能源局及其派出机构</w:t>
      </w:r>
      <w:r w:rsidR="003A5B1F" w:rsidRPr="003A5B1F">
        <w:rPr>
          <w:rFonts w:ascii="仿宋_GB2312" w:eastAsia="仿宋_GB2312" w:hAnsi="仿宋_GB2312" w:hint="eastAsia"/>
          <w:sz w:val="32"/>
          <w:szCs w:val="32"/>
        </w:rPr>
        <w:t>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003A5B1F" w:rsidRPr="003A5B1F">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电力交易</w:t>
      </w:r>
      <w:r w:rsidR="003A5B1F" w:rsidRPr="003A5B1F">
        <w:rPr>
          <w:rFonts w:ascii="仿宋_GB2312" w:eastAsia="仿宋_GB2312" w:hAnsi="仿宋_GB2312" w:hint="eastAsia"/>
          <w:sz w:val="32"/>
          <w:szCs w:val="32"/>
        </w:rPr>
        <w:t>机构报送的统计数据和文件资料可以依法进行核查，对核查中发现的问题，应当责令限期改正。</w:t>
      </w:r>
    </w:p>
    <w:p w:rsidR="000A7B80" w:rsidRDefault="007D3D1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3A5B1F">
        <w:rPr>
          <w:rFonts w:ascii="仿宋_GB2312" w:eastAsia="仿宋_GB2312" w:hAnsi="仿宋_GB2312" w:hint="eastAsia"/>
          <w:sz w:val="32"/>
          <w:szCs w:val="32"/>
        </w:rPr>
        <w:t>可</w:t>
      </w:r>
      <w:r w:rsidR="003A5B1F" w:rsidRPr="008B037D">
        <w:rPr>
          <w:rFonts w:ascii="仿宋_GB2312" w:eastAsia="仿宋_GB2312" w:hAnsi="仿宋_GB2312" w:hint="eastAsia"/>
          <w:sz w:val="32"/>
          <w:szCs w:val="32"/>
        </w:rPr>
        <w:t>再生能源发电机组与电网并网，并网双方达不成协议，影响可再生能源</w:t>
      </w:r>
      <w:r w:rsidR="00600848">
        <w:rPr>
          <w:rFonts w:ascii="仿宋_GB2312" w:eastAsia="仿宋_GB2312" w:hAnsi="仿宋_GB2312" w:hint="eastAsia"/>
          <w:sz w:val="32"/>
          <w:szCs w:val="32"/>
        </w:rPr>
        <w:t>发电上网</w:t>
      </w:r>
      <w:r w:rsidR="003A5B1F" w:rsidRPr="008B037D">
        <w:rPr>
          <w:rFonts w:ascii="仿宋_GB2312" w:eastAsia="仿宋_GB2312" w:hAnsi="仿宋_GB2312" w:hint="eastAsia"/>
          <w:sz w:val="32"/>
          <w:szCs w:val="32"/>
        </w:rPr>
        <w:t>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应当进行协调；经协调仍不能达成协议的，由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按照有关规定予以裁决</w:t>
      </w:r>
      <w:r w:rsidR="003A5B1F">
        <w:rPr>
          <w:rFonts w:ascii="仿宋_GB2312" w:eastAsia="仿宋_GB2312" w:hAnsi="仿宋_GB2312" w:hint="eastAsia"/>
          <w:sz w:val="32"/>
          <w:szCs w:val="32"/>
        </w:rPr>
        <w:t>。</w:t>
      </w:r>
    </w:p>
    <w:p w:rsidR="000A7B80" w:rsidRDefault="003A5B1F">
      <w:pPr>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t>电网企业和可再生能源发电企业因履行合同发生争议，可以向</w:t>
      </w:r>
      <w:r w:rsidR="00163061">
        <w:rPr>
          <w:rFonts w:ascii="仿宋_GB2312" w:eastAsia="仿宋_GB2312" w:hAnsi="仿宋_GB2312" w:hint="eastAsia"/>
          <w:sz w:val="32"/>
          <w:szCs w:val="32"/>
        </w:rPr>
        <w:t>国家能源局及其派出机构</w:t>
      </w:r>
      <w:r w:rsidRPr="003A5B1F">
        <w:rPr>
          <w:rFonts w:ascii="仿宋_GB2312" w:eastAsia="仿宋_GB2312" w:hAnsi="仿宋_GB2312" w:hint="eastAsia"/>
          <w:sz w:val="32"/>
          <w:szCs w:val="32"/>
        </w:rPr>
        <w:t>申请调解。</w:t>
      </w:r>
    </w:p>
    <w:p w:rsidR="000A7B80" w:rsidRDefault="003A5B1F">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对电力企业、</w:t>
      </w:r>
      <w:r w:rsidR="00D62176" w:rsidRPr="008B037D">
        <w:rPr>
          <w:rFonts w:ascii="仿宋_GB2312" w:eastAsia="仿宋_GB2312" w:hAnsi="仿宋_GB2312" w:hint="eastAsia"/>
          <w:sz w:val="32"/>
          <w:szCs w:val="32"/>
        </w:rPr>
        <w:t>电力</w:t>
      </w:r>
      <w:r w:rsidR="00D62176">
        <w:rPr>
          <w:rFonts w:ascii="仿宋_GB2312" w:eastAsia="仿宋_GB2312" w:hAnsi="仿宋_GB2312" w:hint="eastAsia"/>
          <w:sz w:val="32"/>
          <w:szCs w:val="32"/>
        </w:rPr>
        <w:t>调度</w:t>
      </w:r>
      <w:r w:rsidR="00D62176" w:rsidRPr="008B037D">
        <w:rPr>
          <w:rFonts w:ascii="仿宋_GB2312" w:eastAsia="仿宋_GB2312" w:hAnsi="仿宋_GB2312" w:hint="eastAsia"/>
          <w:sz w:val="32"/>
          <w:szCs w:val="32"/>
        </w:rPr>
        <w:t>机构违反国家有关全额保障性收购可再生能源电量规定的行为及其处理情况</w:t>
      </w:r>
      <w:r w:rsidRPr="008B037D">
        <w:rPr>
          <w:rFonts w:ascii="仿宋_GB2312" w:eastAsia="仿宋_GB2312" w:hAnsi="仿宋_GB2312" w:hint="eastAsia"/>
          <w:sz w:val="32"/>
          <w:szCs w:val="32"/>
        </w:rPr>
        <w:t>，可以向社会公布</w:t>
      </w:r>
      <w:r>
        <w:rPr>
          <w:rFonts w:ascii="仿宋_GB2312" w:eastAsia="仿宋_GB2312" w:hAnsi="仿宋_GB2312" w:hint="eastAsia"/>
          <w:sz w:val="32"/>
          <w:szCs w:val="32"/>
        </w:rPr>
        <w:t>。</w:t>
      </w:r>
    </w:p>
    <w:p w:rsidR="000A7B80" w:rsidRDefault="00F87F37" w:rsidP="00AF2D8F">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法律责任</w:t>
      </w:r>
    </w:p>
    <w:p w:rsidR="000A7B80" w:rsidRDefault="007D054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3A5B1F">
        <w:rPr>
          <w:rFonts w:ascii="仿宋_GB2312" w:eastAsia="仿宋_GB2312" w:hAnsi="仿宋_GB2312" w:hint="eastAsia"/>
          <w:sz w:val="32"/>
          <w:szCs w:val="32"/>
        </w:rPr>
        <w:t>电网</w:t>
      </w:r>
      <w:r w:rsidR="003A5B1F" w:rsidRPr="008B037D">
        <w:rPr>
          <w:rFonts w:ascii="仿宋_GB2312" w:eastAsia="仿宋_GB2312" w:hAnsi="仿宋_GB2312" w:hint="eastAsia"/>
          <w:sz w:val="32"/>
          <w:szCs w:val="32"/>
        </w:rPr>
        <w:t>企业有下列行为之一，造成可再生能源发电企业经济损失的，电网企业应当承担赔偿责任，并由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责令限期改正；拒不改正的，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可以处以可再生能源发电企业经济损失额一倍以下的罚款</w:t>
      </w:r>
      <w:r w:rsidR="003A5B1F">
        <w:rPr>
          <w:rFonts w:ascii="仿宋_GB2312" w:eastAsia="仿宋_GB2312" w:hAnsi="仿宋_GB2312" w:hint="eastAsia"/>
          <w:sz w:val="32"/>
          <w:szCs w:val="32"/>
        </w:rPr>
        <w:t>：</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lastRenderedPageBreak/>
        <w:t>（一）</w:t>
      </w:r>
      <w:r w:rsidR="00AE324E">
        <w:rPr>
          <w:rFonts w:ascii="仿宋_GB2312" w:eastAsia="仿宋_GB2312" w:hAnsi="仿宋_GB2312" w:hint="eastAsia"/>
          <w:sz w:val="32"/>
          <w:szCs w:val="32"/>
        </w:rPr>
        <w:t>无正当理由</w:t>
      </w:r>
      <w:r w:rsidRPr="003A5B1F">
        <w:rPr>
          <w:rFonts w:ascii="仿宋_GB2312" w:eastAsia="仿宋_GB2312" w:hAnsi="仿宋_GB2312" w:hint="eastAsia"/>
          <w:sz w:val="32"/>
          <w:szCs w:val="32"/>
        </w:rPr>
        <w:t>未</w:t>
      </w:r>
      <w:r w:rsidR="00AE324E">
        <w:rPr>
          <w:rFonts w:ascii="仿宋_GB2312" w:eastAsia="仿宋_GB2312" w:hAnsi="仿宋_GB2312" w:hint="eastAsia"/>
          <w:sz w:val="32"/>
          <w:szCs w:val="32"/>
        </w:rPr>
        <w:t>按有关规定</w:t>
      </w:r>
      <w:r w:rsidRPr="003A5B1F">
        <w:rPr>
          <w:rFonts w:ascii="仿宋_GB2312" w:eastAsia="仿宋_GB2312" w:hAnsi="仿宋_GB2312" w:hint="eastAsia"/>
          <w:sz w:val="32"/>
          <w:szCs w:val="32"/>
        </w:rPr>
        <w:t>建设或者未及时建设可再生能源发电</w:t>
      </w:r>
      <w:r w:rsidR="006A45E5">
        <w:rPr>
          <w:rFonts w:ascii="仿宋_GB2312" w:eastAsia="仿宋_GB2312" w:hAnsi="仿宋_GB2312" w:hint="eastAsia"/>
          <w:sz w:val="32"/>
          <w:szCs w:val="32"/>
        </w:rPr>
        <w:t>项目接入</w:t>
      </w:r>
      <w:r w:rsidRPr="003A5B1F">
        <w:rPr>
          <w:rFonts w:ascii="仿宋_GB2312" w:eastAsia="仿宋_GB2312" w:hAnsi="仿宋_GB2312" w:hint="eastAsia"/>
          <w:sz w:val="32"/>
          <w:szCs w:val="32"/>
        </w:rPr>
        <w:t>工程</w:t>
      </w:r>
      <w:r>
        <w:rPr>
          <w:rFonts w:ascii="仿宋_GB2312" w:eastAsia="仿宋_GB2312" w:hAnsi="仿宋_GB2312" w:hint="eastAsia"/>
          <w:sz w:val="32"/>
          <w:szCs w:val="32"/>
        </w:rPr>
        <w:t>的；</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（二）无正当理由拒绝或者阻碍与可再生能源发电企业签订购售电合同、并网调度协议的；　　</w:t>
      </w:r>
    </w:p>
    <w:p w:rsidR="000A7B80" w:rsidRDefault="006A45E5">
      <w:pPr>
        <w:tabs>
          <w:tab w:val="left" w:pos="591"/>
        </w:tabs>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（三）无正当理由未提供或者未及时提供可再生能源发电并</w:t>
      </w:r>
      <w:r w:rsidR="003A5B1F" w:rsidRPr="008B037D">
        <w:rPr>
          <w:rFonts w:ascii="仿宋_GB2312" w:eastAsia="仿宋_GB2312" w:hAnsi="仿宋_GB2312" w:hint="eastAsia"/>
          <w:sz w:val="32"/>
          <w:szCs w:val="32"/>
        </w:rPr>
        <w:t xml:space="preserve">网服务的；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（四）违反规定未优先调度可再生能源发电的；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（五）其它因电网企业</w:t>
      </w:r>
      <w:r w:rsidR="006A45E5">
        <w:rPr>
          <w:rFonts w:ascii="仿宋_GB2312" w:eastAsia="仿宋_GB2312" w:hAnsi="仿宋_GB2312" w:hint="eastAsia"/>
          <w:sz w:val="32"/>
          <w:szCs w:val="32"/>
        </w:rPr>
        <w:t>或者电力调度机构原因</w:t>
      </w:r>
      <w:r w:rsidRPr="008B037D">
        <w:rPr>
          <w:rFonts w:ascii="仿宋_GB2312" w:eastAsia="仿宋_GB2312" w:hAnsi="仿宋_GB2312" w:hint="eastAsia"/>
          <w:sz w:val="32"/>
          <w:szCs w:val="32"/>
        </w:rPr>
        <w:t xml:space="preserve">造成未能全额保障性收购可再生能源电量的情形。　　</w:t>
      </w:r>
    </w:p>
    <w:p w:rsidR="000A7B80" w:rsidRDefault="003A5B1F">
      <w:pPr>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电网企业应当自</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认定可再生能源发电企业经济损失之日起15日内予以赔偿。</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电力</w:t>
      </w:r>
      <w:r w:rsidRPr="008B037D">
        <w:rPr>
          <w:rFonts w:ascii="仿宋_GB2312" w:eastAsia="仿宋_GB2312" w:hAnsi="仿宋_GB2312" w:hint="eastAsia"/>
          <w:sz w:val="32"/>
          <w:szCs w:val="32"/>
        </w:rPr>
        <w:t>企业未按照国家有关规定进行电费结算、记载和保存可再生能源发电资料的，依法追究其责任</w:t>
      </w:r>
      <w:r>
        <w:rPr>
          <w:rFonts w:ascii="仿宋_GB2312" w:eastAsia="仿宋_GB2312" w:hAnsi="仿宋_GB2312" w:hint="eastAsia"/>
          <w:sz w:val="32"/>
          <w:szCs w:val="32"/>
        </w:rPr>
        <w:t>。</w:t>
      </w:r>
    </w:p>
    <w:p w:rsidR="000A7B80" w:rsidRDefault="00F87F37" w:rsidP="00AF2D8F">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附</w:t>
      </w:r>
      <w:r>
        <w:rPr>
          <w:rFonts w:hint="eastAsia"/>
          <w:b w:val="0"/>
        </w:rPr>
        <w:t xml:space="preserve"> </w:t>
      </w:r>
      <w:r w:rsidR="00EF2AD9" w:rsidRPr="00EF2AD9">
        <w:rPr>
          <w:rFonts w:hint="eastAsia"/>
          <w:b w:val="0"/>
        </w:rPr>
        <w:t>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国家能源</w:t>
      </w:r>
      <w:r w:rsidR="00191306">
        <w:rPr>
          <w:rFonts w:ascii="仿宋_GB2312" w:eastAsia="仿宋_GB2312" w:hAnsi="仿宋_GB2312" w:hint="eastAsia"/>
          <w:sz w:val="32"/>
          <w:szCs w:val="32"/>
        </w:rPr>
        <w:t>局</w:t>
      </w:r>
      <w:r>
        <w:rPr>
          <w:rFonts w:ascii="仿宋_GB2312" w:eastAsia="仿宋_GB2312" w:hAnsi="仿宋_GB2312" w:hint="eastAsia"/>
          <w:sz w:val="32"/>
          <w:szCs w:val="32"/>
        </w:rPr>
        <w:t>派出机构可根据辖区实际制定本地区监管办法实施细则。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本办法</w:t>
      </w:r>
      <w:r w:rsidRPr="008B037D">
        <w:rPr>
          <w:rFonts w:ascii="仿宋_GB2312" w:eastAsia="仿宋_GB2312" w:hAnsi="仿宋_GB2312" w:hint="eastAsia"/>
          <w:sz w:val="32"/>
          <w:szCs w:val="32"/>
        </w:rPr>
        <w:t>自****年**月**日起施行，《电网企业全额收购可再生能源电量监管办法》（原</w:t>
      </w:r>
      <w:r>
        <w:rPr>
          <w:rFonts w:ascii="仿宋_GB2312" w:eastAsia="仿宋_GB2312" w:hAnsi="仿宋_GB2312" w:hint="eastAsia"/>
          <w:sz w:val="32"/>
          <w:szCs w:val="32"/>
        </w:rPr>
        <w:t>国家电力监管委员会令</w:t>
      </w:r>
      <w:r w:rsidRPr="008B037D">
        <w:rPr>
          <w:rFonts w:ascii="仿宋_GB2312" w:eastAsia="仿宋_GB2312" w:hAnsi="仿宋_GB2312" w:hint="eastAsia"/>
          <w:sz w:val="32"/>
          <w:szCs w:val="32"/>
        </w:rPr>
        <w:t>第25号）同时废止</w:t>
      </w:r>
      <w:r>
        <w:rPr>
          <w:rFonts w:ascii="仿宋_GB2312" w:eastAsia="仿宋_GB2312" w:hAnsi="仿宋_GB2312" w:hint="eastAsia"/>
          <w:sz w:val="32"/>
          <w:szCs w:val="32"/>
        </w:rPr>
        <w:t>。</w:t>
      </w:r>
    </w:p>
    <w:p w:rsidR="00691F27" w:rsidRDefault="00691F27">
      <w:pPr>
        <w:pStyle w:val="a5"/>
        <w:ind w:left="640" w:firstLineChars="0" w:firstLine="0"/>
        <w:rPr>
          <w:rFonts w:ascii="仿宋_GB2312" w:eastAsia="仿宋_GB2312" w:hAnsi="仿宋_GB2312"/>
          <w:sz w:val="32"/>
          <w:szCs w:val="32"/>
        </w:rPr>
      </w:pPr>
    </w:p>
    <w:sectPr w:rsidR="00691F27" w:rsidSect="000A038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F1" w:rsidRDefault="007105F1" w:rsidP="00DF4231">
      <w:r>
        <w:separator/>
      </w:r>
    </w:p>
  </w:endnote>
  <w:endnote w:type="continuationSeparator" w:id="0">
    <w:p w:rsidR="007105F1" w:rsidRDefault="007105F1" w:rsidP="00DF42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02767215"/>
      <w:docPartObj>
        <w:docPartGallery w:val="Page Numbers (Bottom of Page)"/>
        <w:docPartUnique/>
      </w:docPartObj>
    </w:sdtPr>
    <w:sdtContent>
      <w:p w:rsidR="00F52227" w:rsidRPr="00CF60A0" w:rsidRDefault="00526817">
        <w:pPr>
          <w:pStyle w:val="a7"/>
          <w:jc w:val="center"/>
          <w:rPr>
            <w:rFonts w:asciiTheme="minorEastAsia" w:eastAsiaTheme="minorEastAsia" w:hAnsiTheme="minorEastAsia"/>
            <w:sz w:val="28"/>
            <w:szCs w:val="28"/>
          </w:rPr>
        </w:pPr>
        <w:r w:rsidRPr="00CF60A0">
          <w:rPr>
            <w:rFonts w:asciiTheme="minorEastAsia" w:eastAsiaTheme="minorEastAsia" w:hAnsiTheme="minorEastAsia"/>
            <w:sz w:val="28"/>
            <w:szCs w:val="28"/>
          </w:rPr>
          <w:fldChar w:fldCharType="begin"/>
        </w:r>
        <w:r w:rsidR="00F52227" w:rsidRPr="00CF60A0">
          <w:rPr>
            <w:rFonts w:asciiTheme="minorEastAsia" w:eastAsiaTheme="minorEastAsia" w:hAnsiTheme="minorEastAsia"/>
            <w:sz w:val="28"/>
            <w:szCs w:val="28"/>
          </w:rPr>
          <w:instrText xml:space="preserve"> PAGE   \* MERGEFORMAT </w:instrText>
        </w:r>
        <w:r w:rsidRPr="00CF60A0">
          <w:rPr>
            <w:rFonts w:asciiTheme="minorEastAsia" w:eastAsiaTheme="minorEastAsia" w:hAnsiTheme="minorEastAsia"/>
            <w:sz w:val="28"/>
            <w:szCs w:val="28"/>
          </w:rPr>
          <w:fldChar w:fldCharType="separate"/>
        </w:r>
        <w:r w:rsidR="00AF2D8F" w:rsidRPr="00AF2D8F">
          <w:rPr>
            <w:rFonts w:asciiTheme="minorEastAsia" w:eastAsiaTheme="minorEastAsia" w:hAnsiTheme="minorEastAsia"/>
            <w:noProof/>
            <w:sz w:val="28"/>
            <w:szCs w:val="28"/>
            <w:lang w:val="zh-CN"/>
          </w:rPr>
          <w:t>6</w:t>
        </w:r>
        <w:r w:rsidRPr="00CF60A0">
          <w:rPr>
            <w:rFonts w:asciiTheme="minorEastAsia" w:eastAsiaTheme="minorEastAsia" w:hAnsiTheme="minorEastAsia"/>
            <w:sz w:val="28"/>
            <w:szCs w:val="28"/>
          </w:rPr>
          <w:fldChar w:fldCharType="end"/>
        </w:r>
      </w:p>
    </w:sdtContent>
  </w:sdt>
  <w:p w:rsidR="00F52227" w:rsidRDefault="00F522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F1" w:rsidRDefault="007105F1" w:rsidP="00DF4231">
      <w:r>
        <w:separator/>
      </w:r>
    </w:p>
  </w:footnote>
  <w:footnote w:type="continuationSeparator" w:id="0">
    <w:p w:rsidR="007105F1" w:rsidRDefault="007105F1" w:rsidP="00DF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71FE7C1E"/>
    <w:lvl w:ilvl="0">
      <w:start w:val="1"/>
      <w:numFmt w:val="chineseCounting"/>
      <w:suff w:val="nothing"/>
      <w:lvlText w:val="第%1章"/>
      <w:lvlJc w:val="left"/>
      <w:rPr>
        <w:rFonts w:ascii="黑体" w:eastAsia="黑体" w:hAnsi="黑体"/>
        <w:sz w:val="32"/>
        <w:szCs w:val="32"/>
      </w:rPr>
    </w:lvl>
  </w:abstractNum>
  <w:abstractNum w:abstractNumId="1">
    <w:nsid w:val="0ABC062D"/>
    <w:multiLevelType w:val="multilevel"/>
    <w:tmpl w:val="A8206C76"/>
    <w:lvl w:ilvl="0">
      <w:start w:val="1"/>
      <w:numFmt w:val="chineseCountingThousand"/>
      <w:pStyle w:val="a"/>
      <w:lvlText w:val="第%1章"/>
      <w:lvlJc w:val="left"/>
      <w:pPr>
        <w:ind w:left="7933" w:hanging="420"/>
      </w:pPr>
      <w:rPr>
        <w:rFonts w:ascii="黑体" w:eastAsia="黑体" w:hAnsi="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E8E753C"/>
    <w:multiLevelType w:val="multilevel"/>
    <w:tmpl w:val="3F0067C4"/>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 w:ilvl="1">
      <w:start w:val="1"/>
      <w:numFmt w:val="lowerLetter"/>
      <w:lvlText w:val="%2)"/>
      <w:lvlJc w:val="left"/>
      <w:pPr>
        <w:ind w:left="1266" w:hanging="420"/>
      </w:pPr>
      <w:rPr>
        <w:rFonts w:cs="Times New Roman" w:hint="eastAsia"/>
      </w:rPr>
    </w:lvl>
    <w:lvl w:ilvl="2">
      <w:start w:val="1"/>
      <w:numFmt w:val="lowerRoman"/>
      <w:lvlText w:val="%3."/>
      <w:lvlJc w:val="right"/>
      <w:pPr>
        <w:ind w:left="1686" w:hanging="420"/>
      </w:pPr>
      <w:rPr>
        <w:rFonts w:cs="Times New Roman" w:hint="eastAsia"/>
      </w:rPr>
    </w:lvl>
    <w:lvl w:ilvl="3">
      <w:start w:val="1"/>
      <w:numFmt w:val="decimal"/>
      <w:lvlText w:val="%4."/>
      <w:lvlJc w:val="left"/>
      <w:pPr>
        <w:ind w:left="2106" w:hanging="420"/>
      </w:pPr>
      <w:rPr>
        <w:rFonts w:cs="Times New Roman" w:hint="eastAsia"/>
      </w:rPr>
    </w:lvl>
    <w:lvl w:ilvl="4">
      <w:start w:val="1"/>
      <w:numFmt w:val="lowerLetter"/>
      <w:lvlText w:val="%5)"/>
      <w:lvlJc w:val="left"/>
      <w:pPr>
        <w:ind w:left="2526" w:hanging="420"/>
      </w:pPr>
      <w:rPr>
        <w:rFonts w:cs="Times New Roman" w:hint="eastAsia"/>
      </w:rPr>
    </w:lvl>
    <w:lvl w:ilvl="5">
      <w:start w:val="1"/>
      <w:numFmt w:val="lowerRoman"/>
      <w:lvlText w:val="%6."/>
      <w:lvlJc w:val="right"/>
      <w:pPr>
        <w:ind w:left="2946" w:hanging="420"/>
      </w:pPr>
      <w:rPr>
        <w:rFonts w:cs="Times New Roman" w:hint="eastAsia"/>
      </w:rPr>
    </w:lvl>
    <w:lvl w:ilvl="6">
      <w:start w:val="1"/>
      <w:numFmt w:val="decimal"/>
      <w:lvlText w:val="%7."/>
      <w:lvlJc w:val="left"/>
      <w:pPr>
        <w:ind w:left="3366" w:hanging="420"/>
      </w:pPr>
      <w:rPr>
        <w:rFonts w:cs="Times New Roman" w:hint="eastAsia"/>
      </w:rPr>
    </w:lvl>
    <w:lvl w:ilvl="7">
      <w:start w:val="1"/>
      <w:numFmt w:val="lowerLetter"/>
      <w:lvlText w:val="%8)"/>
      <w:lvlJc w:val="left"/>
      <w:pPr>
        <w:ind w:left="3786" w:hanging="420"/>
      </w:pPr>
      <w:rPr>
        <w:rFonts w:cs="Times New Roman" w:hint="eastAsia"/>
      </w:rPr>
    </w:lvl>
    <w:lvl w:ilvl="8">
      <w:start w:val="1"/>
      <w:numFmt w:val="lowerRoman"/>
      <w:lvlText w:val="%9."/>
      <w:lvlJc w:val="right"/>
      <w:pPr>
        <w:ind w:left="4206" w:hanging="420"/>
      </w:pPr>
      <w:rPr>
        <w:rFonts w:cs="Times New Roman" w:hint="eastAsia"/>
      </w:rPr>
    </w:lvl>
  </w:abstractNum>
  <w:num w:numId="1">
    <w:abstractNumId w:val="0"/>
  </w:num>
  <w:num w:numId="2">
    <w:abstractNumId w:val="2"/>
    <w:lvlOverride w:ilvl="0">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388"/>
    <w:rsid w:val="00000531"/>
    <w:rsid w:val="00006EB2"/>
    <w:rsid w:val="00017C4B"/>
    <w:rsid w:val="000361E5"/>
    <w:rsid w:val="00036B21"/>
    <w:rsid w:val="00041A27"/>
    <w:rsid w:val="00041BC6"/>
    <w:rsid w:val="0004592B"/>
    <w:rsid w:val="000530FE"/>
    <w:rsid w:val="000546B4"/>
    <w:rsid w:val="0007080F"/>
    <w:rsid w:val="000755D6"/>
    <w:rsid w:val="000806A0"/>
    <w:rsid w:val="00083E6B"/>
    <w:rsid w:val="000A0388"/>
    <w:rsid w:val="000A09CF"/>
    <w:rsid w:val="000A7B80"/>
    <w:rsid w:val="000D233A"/>
    <w:rsid w:val="0010798B"/>
    <w:rsid w:val="001266B8"/>
    <w:rsid w:val="001277A5"/>
    <w:rsid w:val="0015183A"/>
    <w:rsid w:val="001615D6"/>
    <w:rsid w:val="00163061"/>
    <w:rsid w:val="00176246"/>
    <w:rsid w:val="00191306"/>
    <w:rsid w:val="001919A6"/>
    <w:rsid w:val="00196C5F"/>
    <w:rsid w:val="001B0D6D"/>
    <w:rsid w:val="001C00EA"/>
    <w:rsid w:val="001C55A5"/>
    <w:rsid w:val="001C6910"/>
    <w:rsid w:val="001E32E4"/>
    <w:rsid w:val="001E63F3"/>
    <w:rsid w:val="001F058F"/>
    <w:rsid w:val="001F07B4"/>
    <w:rsid w:val="001F4554"/>
    <w:rsid w:val="001F5062"/>
    <w:rsid w:val="002045E0"/>
    <w:rsid w:val="0025704B"/>
    <w:rsid w:val="002837F1"/>
    <w:rsid w:val="002952A2"/>
    <w:rsid w:val="0029548E"/>
    <w:rsid w:val="002A7470"/>
    <w:rsid w:val="002B0EA2"/>
    <w:rsid w:val="002B5F8E"/>
    <w:rsid w:val="002B7D36"/>
    <w:rsid w:val="002C3F79"/>
    <w:rsid w:val="0033570A"/>
    <w:rsid w:val="003369C3"/>
    <w:rsid w:val="00370A12"/>
    <w:rsid w:val="00377226"/>
    <w:rsid w:val="00381539"/>
    <w:rsid w:val="003913DB"/>
    <w:rsid w:val="003A02D8"/>
    <w:rsid w:val="003A5B1F"/>
    <w:rsid w:val="00406ACD"/>
    <w:rsid w:val="00410437"/>
    <w:rsid w:val="00433E7C"/>
    <w:rsid w:val="00443C28"/>
    <w:rsid w:val="00444B7B"/>
    <w:rsid w:val="00454949"/>
    <w:rsid w:val="00461C5A"/>
    <w:rsid w:val="00462AEF"/>
    <w:rsid w:val="00475B11"/>
    <w:rsid w:val="004B279A"/>
    <w:rsid w:val="004D0058"/>
    <w:rsid w:val="004D2C79"/>
    <w:rsid w:val="005229C8"/>
    <w:rsid w:val="00526817"/>
    <w:rsid w:val="00542345"/>
    <w:rsid w:val="005555D4"/>
    <w:rsid w:val="005634DD"/>
    <w:rsid w:val="005944DD"/>
    <w:rsid w:val="00594685"/>
    <w:rsid w:val="00594F8D"/>
    <w:rsid w:val="005C342D"/>
    <w:rsid w:val="005D6454"/>
    <w:rsid w:val="005E2872"/>
    <w:rsid w:val="00600848"/>
    <w:rsid w:val="00602C3E"/>
    <w:rsid w:val="006101FD"/>
    <w:rsid w:val="00610214"/>
    <w:rsid w:val="0062501A"/>
    <w:rsid w:val="00634A11"/>
    <w:rsid w:val="00661195"/>
    <w:rsid w:val="00680357"/>
    <w:rsid w:val="0068197A"/>
    <w:rsid w:val="00691F27"/>
    <w:rsid w:val="006950AE"/>
    <w:rsid w:val="006A3D5C"/>
    <w:rsid w:val="006A45E5"/>
    <w:rsid w:val="006B2DE2"/>
    <w:rsid w:val="006C5F0E"/>
    <w:rsid w:val="006C769D"/>
    <w:rsid w:val="006E4772"/>
    <w:rsid w:val="006F2FCE"/>
    <w:rsid w:val="00702DE2"/>
    <w:rsid w:val="007105F1"/>
    <w:rsid w:val="00710766"/>
    <w:rsid w:val="00735B95"/>
    <w:rsid w:val="007422BB"/>
    <w:rsid w:val="0076025C"/>
    <w:rsid w:val="00767B81"/>
    <w:rsid w:val="00787726"/>
    <w:rsid w:val="00792051"/>
    <w:rsid w:val="007B325B"/>
    <w:rsid w:val="007C0223"/>
    <w:rsid w:val="007D0541"/>
    <w:rsid w:val="007D3D1A"/>
    <w:rsid w:val="007D552D"/>
    <w:rsid w:val="007F10D2"/>
    <w:rsid w:val="007F6160"/>
    <w:rsid w:val="007F7E9D"/>
    <w:rsid w:val="00800666"/>
    <w:rsid w:val="008058EB"/>
    <w:rsid w:val="008179A2"/>
    <w:rsid w:val="008431CF"/>
    <w:rsid w:val="00845476"/>
    <w:rsid w:val="00850C86"/>
    <w:rsid w:val="00853FD6"/>
    <w:rsid w:val="00855B66"/>
    <w:rsid w:val="008626BF"/>
    <w:rsid w:val="008650BA"/>
    <w:rsid w:val="00871DDD"/>
    <w:rsid w:val="00875534"/>
    <w:rsid w:val="00884C4C"/>
    <w:rsid w:val="00885C8B"/>
    <w:rsid w:val="0088620B"/>
    <w:rsid w:val="00886C64"/>
    <w:rsid w:val="008A3AE5"/>
    <w:rsid w:val="008B037D"/>
    <w:rsid w:val="008B4EB7"/>
    <w:rsid w:val="008E69B4"/>
    <w:rsid w:val="00911F8E"/>
    <w:rsid w:val="00923AD2"/>
    <w:rsid w:val="00936AE5"/>
    <w:rsid w:val="009479AA"/>
    <w:rsid w:val="00947C8A"/>
    <w:rsid w:val="00954E5F"/>
    <w:rsid w:val="009564E4"/>
    <w:rsid w:val="0096005D"/>
    <w:rsid w:val="00961411"/>
    <w:rsid w:val="0096672E"/>
    <w:rsid w:val="00972F3B"/>
    <w:rsid w:val="009731E8"/>
    <w:rsid w:val="009900A7"/>
    <w:rsid w:val="00991451"/>
    <w:rsid w:val="009A07AA"/>
    <w:rsid w:val="009B60E2"/>
    <w:rsid w:val="009C5258"/>
    <w:rsid w:val="009C7336"/>
    <w:rsid w:val="009E2AF0"/>
    <w:rsid w:val="009F752E"/>
    <w:rsid w:val="00A21D10"/>
    <w:rsid w:val="00A21DB5"/>
    <w:rsid w:val="00A37624"/>
    <w:rsid w:val="00A53394"/>
    <w:rsid w:val="00A74E61"/>
    <w:rsid w:val="00A83F43"/>
    <w:rsid w:val="00A842B9"/>
    <w:rsid w:val="00AB0CAC"/>
    <w:rsid w:val="00AB5EAC"/>
    <w:rsid w:val="00AB7671"/>
    <w:rsid w:val="00AC23B3"/>
    <w:rsid w:val="00AD3A0C"/>
    <w:rsid w:val="00AD3E3D"/>
    <w:rsid w:val="00AE324E"/>
    <w:rsid w:val="00AF2D8F"/>
    <w:rsid w:val="00AF3BC1"/>
    <w:rsid w:val="00AF3E12"/>
    <w:rsid w:val="00AF5EF2"/>
    <w:rsid w:val="00B17ADA"/>
    <w:rsid w:val="00B2345F"/>
    <w:rsid w:val="00B47F90"/>
    <w:rsid w:val="00B57022"/>
    <w:rsid w:val="00B64BBD"/>
    <w:rsid w:val="00B661D5"/>
    <w:rsid w:val="00B726A4"/>
    <w:rsid w:val="00B867F8"/>
    <w:rsid w:val="00BB440C"/>
    <w:rsid w:val="00BC0E45"/>
    <w:rsid w:val="00BC1786"/>
    <w:rsid w:val="00BC68C7"/>
    <w:rsid w:val="00BD24A7"/>
    <w:rsid w:val="00BE026C"/>
    <w:rsid w:val="00BF60CA"/>
    <w:rsid w:val="00C10AE7"/>
    <w:rsid w:val="00C171FF"/>
    <w:rsid w:val="00C20FDF"/>
    <w:rsid w:val="00C30118"/>
    <w:rsid w:val="00C366C8"/>
    <w:rsid w:val="00C37EE6"/>
    <w:rsid w:val="00C52577"/>
    <w:rsid w:val="00C7246B"/>
    <w:rsid w:val="00C83B40"/>
    <w:rsid w:val="00C85695"/>
    <w:rsid w:val="00CB7701"/>
    <w:rsid w:val="00CC6DC8"/>
    <w:rsid w:val="00CD7305"/>
    <w:rsid w:val="00CE5E12"/>
    <w:rsid w:val="00CE727C"/>
    <w:rsid w:val="00CF60A0"/>
    <w:rsid w:val="00D21681"/>
    <w:rsid w:val="00D225BC"/>
    <w:rsid w:val="00D27051"/>
    <w:rsid w:val="00D44FDA"/>
    <w:rsid w:val="00D46FBA"/>
    <w:rsid w:val="00D5188D"/>
    <w:rsid w:val="00D62176"/>
    <w:rsid w:val="00D7098E"/>
    <w:rsid w:val="00D921DA"/>
    <w:rsid w:val="00DB6C8D"/>
    <w:rsid w:val="00DC3BEF"/>
    <w:rsid w:val="00DD2762"/>
    <w:rsid w:val="00DD7A2F"/>
    <w:rsid w:val="00DF27F0"/>
    <w:rsid w:val="00DF4231"/>
    <w:rsid w:val="00E06728"/>
    <w:rsid w:val="00E1221E"/>
    <w:rsid w:val="00E17F36"/>
    <w:rsid w:val="00E206B7"/>
    <w:rsid w:val="00E44CDB"/>
    <w:rsid w:val="00E56DED"/>
    <w:rsid w:val="00E6357B"/>
    <w:rsid w:val="00E84788"/>
    <w:rsid w:val="00EA75C3"/>
    <w:rsid w:val="00EB3499"/>
    <w:rsid w:val="00EE3AC3"/>
    <w:rsid w:val="00EF2AD9"/>
    <w:rsid w:val="00F07E6D"/>
    <w:rsid w:val="00F14913"/>
    <w:rsid w:val="00F20A27"/>
    <w:rsid w:val="00F23E6A"/>
    <w:rsid w:val="00F34999"/>
    <w:rsid w:val="00F34FC9"/>
    <w:rsid w:val="00F51CA0"/>
    <w:rsid w:val="00F52227"/>
    <w:rsid w:val="00F62A6C"/>
    <w:rsid w:val="00F724C0"/>
    <w:rsid w:val="00F8769F"/>
    <w:rsid w:val="00F87F37"/>
    <w:rsid w:val="00F938AC"/>
    <w:rsid w:val="00FB62D7"/>
    <w:rsid w:val="3CAA16F4"/>
    <w:rsid w:val="46335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A0388"/>
    <w:pPr>
      <w:widowControl w:val="0"/>
      <w:jc w:val="both"/>
    </w:pPr>
    <w:rPr>
      <w:kern w:val="2"/>
      <w:sz w:val="21"/>
    </w:rPr>
  </w:style>
  <w:style w:type="paragraph" w:styleId="1">
    <w:name w:val="heading 1"/>
    <w:basedOn w:val="a0"/>
    <w:next w:val="a0"/>
    <w:link w:val="1Char"/>
    <w:qFormat/>
    <w:rsid w:val="00F87F3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rsid w:val="005229C8"/>
    <w:rPr>
      <w:sz w:val="18"/>
      <w:szCs w:val="18"/>
    </w:rPr>
  </w:style>
  <w:style w:type="character" w:customStyle="1" w:styleId="Char">
    <w:name w:val="批注框文本 Char"/>
    <w:basedOn w:val="a1"/>
    <w:link w:val="a4"/>
    <w:rsid w:val="005229C8"/>
    <w:rPr>
      <w:kern w:val="2"/>
      <w:sz w:val="18"/>
      <w:szCs w:val="18"/>
    </w:rPr>
  </w:style>
  <w:style w:type="paragraph" w:styleId="a5">
    <w:name w:val="List Paragraph"/>
    <w:basedOn w:val="a0"/>
    <w:uiPriority w:val="34"/>
    <w:qFormat/>
    <w:rsid w:val="008B037D"/>
    <w:pPr>
      <w:ind w:firstLineChars="200" w:firstLine="420"/>
    </w:pPr>
    <w:rPr>
      <w:rFonts w:ascii="Calibri" w:hAnsi="Calibri"/>
      <w:szCs w:val="22"/>
    </w:rPr>
  </w:style>
  <w:style w:type="numbering" w:customStyle="1" w:styleId="10">
    <w:name w:val="样式1"/>
    <w:uiPriority w:val="99"/>
    <w:rsid w:val="008B037D"/>
  </w:style>
  <w:style w:type="paragraph" w:styleId="a6">
    <w:name w:val="header"/>
    <w:basedOn w:val="a0"/>
    <w:link w:val="Char0"/>
    <w:uiPriority w:val="99"/>
    <w:rsid w:val="00DF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DF4231"/>
    <w:rPr>
      <w:kern w:val="2"/>
      <w:sz w:val="18"/>
      <w:szCs w:val="18"/>
    </w:rPr>
  </w:style>
  <w:style w:type="paragraph" w:styleId="a7">
    <w:name w:val="footer"/>
    <w:basedOn w:val="a0"/>
    <w:link w:val="Char1"/>
    <w:uiPriority w:val="99"/>
    <w:rsid w:val="00DF4231"/>
    <w:pPr>
      <w:tabs>
        <w:tab w:val="center" w:pos="4153"/>
        <w:tab w:val="right" w:pos="8306"/>
      </w:tabs>
      <w:snapToGrid w:val="0"/>
      <w:jc w:val="left"/>
    </w:pPr>
    <w:rPr>
      <w:sz w:val="18"/>
      <w:szCs w:val="18"/>
    </w:rPr>
  </w:style>
  <w:style w:type="character" w:customStyle="1" w:styleId="Char1">
    <w:name w:val="页脚 Char"/>
    <w:basedOn w:val="a1"/>
    <w:link w:val="a7"/>
    <w:uiPriority w:val="99"/>
    <w:rsid w:val="00DF4231"/>
    <w:rPr>
      <w:kern w:val="2"/>
      <w:sz w:val="18"/>
      <w:szCs w:val="18"/>
    </w:rPr>
  </w:style>
  <w:style w:type="paragraph" w:customStyle="1" w:styleId="CharCharCharChar">
    <w:name w:val="Char Char Char Char"/>
    <w:basedOn w:val="a0"/>
    <w:rsid w:val="00000531"/>
  </w:style>
  <w:style w:type="paragraph" w:customStyle="1" w:styleId="a">
    <w:name w:val="章节标题"/>
    <w:basedOn w:val="1"/>
    <w:next w:val="1"/>
    <w:qFormat/>
    <w:rsid w:val="00F87F37"/>
    <w:pPr>
      <w:numPr>
        <w:numId w:val="3"/>
      </w:numPr>
      <w:spacing w:before="0" w:after="0" w:line="640" w:lineRule="exact"/>
      <w:jc w:val="center"/>
    </w:pPr>
    <w:rPr>
      <w:rFonts w:eastAsia="黑体" w:hAnsi="黑体"/>
      <w:sz w:val="32"/>
      <w:szCs w:val="32"/>
    </w:rPr>
  </w:style>
  <w:style w:type="character" w:customStyle="1" w:styleId="1Char">
    <w:name w:val="标题 1 Char"/>
    <w:basedOn w:val="a1"/>
    <w:link w:val="1"/>
    <w:rsid w:val="00F87F37"/>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BF085-5B08-4FFA-8EE5-110038BE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c:creator>
  <cp:lastModifiedBy>Administrator</cp:lastModifiedBy>
  <cp:revision>7</cp:revision>
  <cp:lastPrinted>2019-11-01T07:37:00Z</cp:lastPrinted>
  <dcterms:created xsi:type="dcterms:W3CDTF">2019-10-29T07:34:00Z</dcterms:created>
  <dcterms:modified xsi:type="dcterms:W3CDTF">2019-11-20T11:37:00Z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