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spacing w:line="640" w:lineRule="exact"/>
        <w:ind w:left="0" w:leftChars="0" w:right="0"/>
        <w:jc w:val="center"/>
        <w:textAlignment w:val="auto"/>
        <w:rPr>
          <w:rFonts w:hint="eastAsia" w:ascii="黑体" w:hAnsi="黑体" w:eastAsia="黑体" w:cs="黑体"/>
          <w:sz w:val="44"/>
          <w:szCs w:val="44"/>
        </w:rPr>
      </w:pPr>
    </w:p>
    <w:p>
      <w:pPr>
        <w:wordWrap/>
        <w:spacing w:line="640" w:lineRule="exact"/>
        <w:ind w:left="0" w:leftChars="0" w:right="0"/>
        <w:jc w:val="center"/>
        <w:textAlignment w:val="auto"/>
        <w:rPr>
          <w:rFonts w:hint="eastAsia" w:ascii="黑体" w:hAnsi="黑体" w:eastAsia="黑体" w:cs="黑体"/>
          <w:sz w:val="44"/>
          <w:szCs w:val="44"/>
        </w:rPr>
      </w:pPr>
      <w:bookmarkStart w:id="0" w:name="_GoBack"/>
      <w:bookmarkEnd w:id="0"/>
    </w:p>
    <w:p>
      <w:pPr>
        <w:wordWrap/>
        <w:spacing w:line="560" w:lineRule="exact"/>
        <w:ind w:left="0" w:leftChars="0" w:right="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财产保险公司保险条款和保险费率</w:t>
      </w:r>
    </w:p>
    <w:p>
      <w:pPr>
        <w:wordWrap/>
        <w:spacing w:line="560" w:lineRule="exact"/>
        <w:ind w:left="0" w:leftChars="0" w:right="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管理办法(</w:t>
      </w:r>
      <w:r>
        <w:rPr>
          <w:rFonts w:hint="eastAsia" w:ascii="方正小标宋简体" w:hAnsi="方正小标宋简体" w:eastAsia="方正小标宋简体" w:cs="方正小标宋简体"/>
          <w:sz w:val="36"/>
          <w:szCs w:val="36"/>
          <w:lang w:eastAsia="zh-CN"/>
        </w:rPr>
        <w:t>征求意见</w:t>
      </w:r>
      <w:r>
        <w:rPr>
          <w:rFonts w:hint="eastAsia" w:ascii="方正小标宋简体" w:hAnsi="方正小标宋简体" w:eastAsia="方正小标宋简体" w:cs="方正小标宋简体"/>
          <w:sz w:val="36"/>
          <w:szCs w:val="36"/>
        </w:rPr>
        <w:t>稿)</w:t>
      </w:r>
    </w:p>
    <w:p>
      <w:pPr>
        <w:wordWrap/>
        <w:spacing w:line="560" w:lineRule="exact"/>
        <w:ind w:left="0" w:leftChars="0" w:right="0"/>
        <w:jc w:val="center"/>
        <w:textAlignment w:val="auto"/>
        <w:outlineLvl w:val="9"/>
        <w:rPr>
          <w:rFonts w:hint="eastAsia" w:ascii="黑体" w:hAnsi="黑体" w:eastAsia="黑体" w:cs="黑体"/>
          <w:sz w:val="40"/>
          <w:szCs w:val="40"/>
        </w:rPr>
      </w:pPr>
    </w:p>
    <w:p>
      <w:pPr>
        <w:widowControl/>
        <w:wordWrap/>
        <w:spacing w:beforeLines="50" w:afterLines="50" w:line="560" w:lineRule="exact"/>
        <w:ind w:left="0" w:leftChars="0" w:right="0"/>
        <w:jc w:val="center"/>
        <w:textAlignment w:val="auto"/>
        <w:outlineLvl w:val="9"/>
        <w:rPr>
          <w:rFonts w:hint="eastAsia" w:ascii="黑体" w:hAnsi="宋体" w:eastAsia="黑体" w:cs="宋体"/>
          <w:kern w:val="0"/>
          <w:sz w:val="32"/>
          <w:szCs w:val="32"/>
        </w:rPr>
      </w:pPr>
      <w:r>
        <w:rPr>
          <w:rFonts w:hint="eastAsia" w:ascii="黑体" w:hAnsi="宋体" w:eastAsia="黑体" w:cs="宋体"/>
          <w:kern w:val="0"/>
          <w:sz w:val="32"/>
          <w:szCs w:val="32"/>
        </w:rPr>
        <w:t>第一章 总则</w:t>
      </w:r>
    </w:p>
    <w:p>
      <w:pPr>
        <w:widowControl/>
        <w:tabs>
          <w:tab w:val="left" w:pos="0"/>
        </w:tabs>
        <w:wordWrap/>
        <w:spacing w:line="560" w:lineRule="exact"/>
        <w:ind w:left="0" w:leftChars="0" w:right="0" w:firstLine="640" w:firstLineChars="200"/>
        <w:textAlignment w:val="auto"/>
        <w:outlineLvl w:val="9"/>
        <w:rPr>
          <w:rFonts w:ascii="仿宋_GB2312" w:hAnsi="Tahoma" w:eastAsia="仿宋_GB2312" w:cs="Tahoma"/>
          <w:kern w:val="0"/>
          <w:sz w:val="32"/>
          <w:szCs w:val="32"/>
        </w:rPr>
      </w:pPr>
      <w:r>
        <w:rPr>
          <w:rFonts w:hint="eastAsia" w:ascii="黑体" w:hAnsi="宋体" w:eastAsia="黑体" w:cs="宋体"/>
          <w:kern w:val="0"/>
          <w:sz w:val="32"/>
          <w:szCs w:val="32"/>
        </w:rPr>
        <w:t>第一条</w:t>
      </w:r>
      <w:r>
        <w:rPr>
          <w:rFonts w:hint="eastAsia" w:ascii="仿宋_GB2312" w:hAnsi="Tahoma" w:eastAsia="仿宋_GB2312" w:cs="Tahoma"/>
          <w:kern w:val="0"/>
          <w:sz w:val="32"/>
          <w:szCs w:val="32"/>
        </w:rPr>
        <w:t xml:space="preserve"> 为了加强和改进对财产保险公司保险条款和保险费率的监督管理，保护投保人、被保险人和受益人的合法权益，维护保险市场秩序，鼓励财产保险公司创新，根据《中华人民共和国保险法》，制定本办法。 </w:t>
      </w:r>
    </w:p>
    <w:p>
      <w:pPr>
        <w:widowControl/>
        <w:wordWrap/>
        <w:spacing w:line="560" w:lineRule="exact"/>
        <w:ind w:left="0" w:leftChars="0" w:right="0"/>
        <w:textAlignment w:val="auto"/>
        <w:outlineLvl w:val="9"/>
        <w:rPr>
          <w:rFonts w:ascii="仿宋_GB2312" w:hAnsi="Tahoma" w:eastAsia="仿宋_GB2312" w:cs="Tahoma"/>
          <w:kern w:val="0"/>
          <w:sz w:val="32"/>
          <w:szCs w:val="32"/>
        </w:rPr>
      </w:pPr>
      <w:r>
        <w:rPr>
          <w:rFonts w:hint="eastAsia" w:ascii="仿宋_GB2312" w:hAnsi="Tahoma" w:eastAsia="仿宋_GB2312" w:cs="Tahoma"/>
          <w:kern w:val="0"/>
          <w:sz w:val="32"/>
          <w:szCs w:val="32"/>
        </w:rPr>
        <w:t xml:space="preserve">  　</w:t>
      </w:r>
      <w:r>
        <w:rPr>
          <w:rFonts w:hint="eastAsia" w:ascii="黑体" w:hAnsi="宋体" w:eastAsia="黑体" w:cs="宋体"/>
          <w:kern w:val="0"/>
          <w:sz w:val="32"/>
          <w:szCs w:val="32"/>
        </w:rPr>
        <w:t>第二条</w:t>
      </w:r>
      <w:r>
        <w:rPr>
          <w:rFonts w:hint="eastAsia" w:ascii="仿宋_GB2312" w:hAnsi="Tahoma" w:eastAsia="仿宋_GB2312" w:cs="Tahoma"/>
          <w:kern w:val="0"/>
          <w:sz w:val="32"/>
          <w:szCs w:val="32"/>
        </w:rPr>
        <w:t xml:space="preserve"> 中国</w:t>
      </w:r>
      <w:r>
        <w:rPr>
          <w:rFonts w:hint="eastAsia" w:ascii="仿宋_GB2312" w:hAnsi="Tahoma" w:eastAsia="仿宋_GB2312" w:cs="Tahoma"/>
          <w:kern w:val="0"/>
          <w:sz w:val="32"/>
          <w:szCs w:val="32"/>
          <w:lang w:eastAsia="zh-CN"/>
        </w:rPr>
        <w:t>银行保险监督管理委员会（以下简称</w:t>
      </w:r>
      <w:r>
        <w:rPr>
          <w:rFonts w:hint="eastAsia" w:ascii="仿宋_GB2312" w:hAnsi="Tahoma" w:eastAsia="仿宋_GB2312" w:cs="Tahoma"/>
          <w:kern w:val="0"/>
          <w:sz w:val="32"/>
          <w:szCs w:val="32"/>
        </w:rPr>
        <w:t>银保监会</w:t>
      </w:r>
      <w:r>
        <w:rPr>
          <w:rFonts w:hint="eastAsia" w:ascii="仿宋_GB2312" w:hAnsi="Tahoma" w:eastAsia="仿宋_GB2312" w:cs="Tahoma"/>
          <w:kern w:val="0"/>
          <w:sz w:val="32"/>
          <w:szCs w:val="32"/>
          <w:lang w:eastAsia="zh-CN"/>
        </w:rPr>
        <w:t>）</w:t>
      </w:r>
      <w:r>
        <w:rPr>
          <w:rFonts w:hint="eastAsia" w:ascii="仿宋_GB2312" w:hAnsi="Tahoma" w:eastAsia="仿宋_GB2312" w:cs="Tahoma"/>
          <w:kern w:val="0"/>
          <w:sz w:val="32"/>
          <w:szCs w:val="32"/>
        </w:rPr>
        <w:t>及</w:t>
      </w:r>
      <w:r>
        <w:rPr>
          <w:rFonts w:hint="eastAsia" w:ascii="仿宋_GB2312" w:hAnsi="Tahoma" w:eastAsia="仿宋_GB2312" w:cs="Tahoma"/>
          <w:kern w:val="0"/>
          <w:sz w:val="32"/>
          <w:szCs w:val="32"/>
          <w:lang w:eastAsia="zh-CN"/>
        </w:rPr>
        <w:t>其派出机构</w:t>
      </w:r>
      <w:r>
        <w:rPr>
          <w:rFonts w:hint="eastAsia" w:ascii="仿宋_GB2312" w:hAnsi="Tahoma" w:eastAsia="仿宋_GB2312" w:cs="Tahoma"/>
          <w:kern w:val="0"/>
          <w:sz w:val="32"/>
          <w:szCs w:val="32"/>
        </w:rPr>
        <w:t>依法对财产保险公司及其分支机构的保险条款和保险费率实施监督管理，遵循保护社会公众利益、防止不正当竞争、与市场行为监管协调配合原则。</w:t>
      </w:r>
    </w:p>
    <w:p>
      <w:pPr>
        <w:widowControl/>
        <w:wordWrap/>
        <w:spacing w:line="560" w:lineRule="exact"/>
        <w:ind w:left="0" w:leftChars="0" w:right="0" w:firstLine="640" w:firstLineChars="200"/>
        <w:textAlignment w:val="auto"/>
        <w:outlineLvl w:val="9"/>
        <w:rPr>
          <w:rFonts w:ascii="仿宋_GB2312" w:hAnsi="Tahoma" w:eastAsia="仿宋_GB2312" w:cs="Tahoma"/>
          <w:kern w:val="0"/>
          <w:sz w:val="32"/>
          <w:szCs w:val="32"/>
        </w:rPr>
      </w:pPr>
      <w:r>
        <w:rPr>
          <w:rFonts w:hint="eastAsia" w:ascii="黑体" w:hAnsi="宋体" w:eastAsia="黑体" w:cs="宋体"/>
          <w:kern w:val="0"/>
          <w:sz w:val="32"/>
          <w:szCs w:val="32"/>
        </w:rPr>
        <w:t xml:space="preserve">第三条 </w:t>
      </w:r>
      <w:r>
        <w:rPr>
          <w:rFonts w:hint="eastAsia" w:ascii="仿宋_GB2312" w:hAnsi="Tahoma" w:eastAsia="仿宋_GB2312" w:cs="Tahoma"/>
          <w:kern w:val="0"/>
          <w:sz w:val="32"/>
          <w:szCs w:val="32"/>
        </w:rPr>
        <w:t>财产保险公司保险条款和保险费率实施分类监管、属地监管，具体由银保监会另行规定。</w:t>
      </w:r>
    </w:p>
    <w:p>
      <w:pPr>
        <w:widowControl/>
        <w:wordWrap/>
        <w:spacing w:line="560" w:lineRule="exact"/>
        <w:ind w:left="0" w:leftChars="0" w:right="0"/>
        <w:textAlignment w:val="auto"/>
        <w:outlineLvl w:val="9"/>
        <w:rPr>
          <w:rFonts w:ascii="仿宋_GB2312" w:hAnsi="Tahoma" w:eastAsia="仿宋_GB2312" w:cs="Tahoma"/>
          <w:kern w:val="0"/>
          <w:sz w:val="32"/>
          <w:szCs w:val="32"/>
        </w:rPr>
      </w:pPr>
      <w:r>
        <w:rPr>
          <w:rFonts w:hint="eastAsia" w:ascii="仿宋_GB2312" w:hAnsi="Tahoma" w:eastAsia="仿宋_GB2312" w:cs="Tahoma"/>
          <w:kern w:val="0"/>
          <w:sz w:val="32"/>
          <w:szCs w:val="32"/>
        </w:rPr>
        <w:t xml:space="preserve">　 </w:t>
      </w:r>
      <w:r>
        <w:rPr>
          <w:rFonts w:ascii="黑体" w:hAnsi="宋体" w:eastAsia="黑体" w:cs="宋体"/>
          <w:kern w:val="0"/>
          <w:sz w:val="32"/>
          <w:szCs w:val="32"/>
        </w:rPr>
        <w:t xml:space="preserve"> </w:t>
      </w:r>
      <w:r>
        <w:rPr>
          <w:rFonts w:hint="eastAsia" w:ascii="黑体" w:hAnsi="宋体" w:eastAsia="黑体" w:cs="宋体"/>
          <w:kern w:val="0"/>
          <w:sz w:val="32"/>
          <w:szCs w:val="32"/>
        </w:rPr>
        <w:t xml:space="preserve">第四条 </w:t>
      </w:r>
      <w:r>
        <w:rPr>
          <w:rFonts w:hint="eastAsia" w:ascii="仿宋_GB2312" w:hAnsi="Tahoma" w:eastAsia="仿宋_GB2312" w:cs="Tahoma"/>
          <w:kern w:val="0"/>
          <w:sz w:val="32"/>
          <w:szCs w:val="32"/>
        </w:rPr>
        <w:t>财产保险公司应当依据法律、行政法规和银保监会的有关规定制订保险条款和保险费率，并对保险条款和保险费率承担相应的责任。</w:t>
      </w:r>
    </w:p>
    <w:p>
      <w:pPr>
        <w:widowControl/>
        <w:wordWrap/>
        <w:spacing w:line="560" w:lineRule="exact"/>
        <w:ind w:left="0" w:leftChars="0" w:right="0" w:firstLine="640" w:firstLineChars="200"/>
        <w:textAlignment w:val="auto"/>
        <w:outlineLvl w:val="9"/>
        <w:rPr>
          <w:rFonts w:ascii="仿宋_GB2312" w:hAnsi="Tahoma" w:eastAsia="仿宋_GB2312" w:cs="Tahoma"/>
          <w:kern w:val="0"/>
          <w:sz w:val="32"/>
          <w:szCs w:val="32"/>
        </w:rPr>
      </w:pPr>
      <w:r>
        <w:rPr>
          <w:rFonts w:hint="eastAsia" w:ascii="黑体" w:hAnsi="宋体" w:eastAsia="黑体" w:cs="宋体"/>
          <w:kern w:val="0"/>
          <w:sz w:val="32"/>
          <w:szCs w:val="32"/>
        </w:rPr>
        <w:t xml:space="preserve">第五条 </w:t>
      </w:r>
      <w:r>
        <w:rPr>
          <w:rFonts w:hint="eastAsia" w:ascii="仿宋_GB2312" w:hAnsi="Tahoma" w:eastAsia="仿宋_GB2312" w:cs="Tahoma"/>
          <w:kern w:val="0"/>
          <w:sz w:val="32"/>
          <w:szCs w:val="32"/>
        </w:rPr>
        <w:t>财产保险公司应当依据本办法的规定向银保监会</w:t>
      </w:r>
      <w:r>
        <w:rPr>
          <w:rFonts w:hint="eastAsia" w:ascii="仿宋_GB2312" w:hAnsi="Tahoma" w:eastAsia="仿宋_GB2312" w:cs="Tahoma"/>
          <w:kern w:val="0"/>
          <w:sz w:val="32"/>
          <w:szCs w:val="32"/>
          <w:lang w:val="en-US" w:eastAsia="zh-CN"/>
        </w:rPr>
        <w:t>或其省一级派出机构</w:t>
      </w:r>
      <w:r>
        <w:rPr>
          <w:rFonts w:hint="eastAsia" w:ascii="仿宋_GB2312" w:hAnsi="Tahoma" w:eastAsia="仿宋_GB2312" w:cs="Tahoma"/>
          <w:kern w:val="0"/>
          <w:sz w:val="32"/>
          <w:szCs w:val="32"/>
        </w:rPr>
        <w:t>申报保险条款和保险费率审批或者备案。财产保险公司分支机构不得申报保险条款和保险费率审批或者备案。</w:t>
      </w:r>
    </w:p>
    <w:p>
      <w:pPr>
        <w:widowControl/>
        <w:wordWrap/>
        <w:spacing w:line="560" w:lineRule="exact"/>
        <w:ind w:left="0" w:leftChars="0" w:right="0" w:firstLine="640" w:firstLineChars="200"/>
        <w:textAlignment w:val="auto"/>
        <w:outlineLvl w:val="9"/>
        <w:rPr>
          <w:rFonts w:ascii="仿宋_GB2312" w:hAnsi="Tahoma" w:eastAsia="仿宋_GB2312" w:cs="Tahoma"/>
          <w:kern w:val="0"/>
          <w:sz w:val="32"/>
          <w:szCs w:val="32"/>
        </w:rPr>
      </w:pPr>
      <w:r>
        <w:rPr>
          <w:rFonts w:hint="eastAsia" w:ascii="黑体" w:hAnsi="黑体" w:eastAsia="黑体" w:cs="Tahoma"/>
          <w:kern w:val="0"/>
          <w:sz w:val="32"/>
          <w:szCs w:val="32"/>
        </w:rPr>
        <w:t>第六条</w:t>
      </w:r>
      <w:r>
        <w:rPr>
          <w:rFonts w:hint="eastAsia" w:ascii="仿宋_GB2312" w:hAnsi="Tahoma" w:eastAsia="仿宋_GB2312" w:cs="Tahoma"/>
          <w:kern w:val="0"/>
          <w:sz w:val="32"/>
          <w:szCs w:val="32"/>
        </w:rPr>
        <w:t xml:space="preserve"> 中国保险行业协会应当切实履行保险条款和保险费率行业自律管理职责</w:t>
      </w:r>
      <w:r>
        <w:rPr>
          <w:rFonts w:hint="eastAsia" w:ascii="仿宋_GB2312" w:hAnsi="Tahoma" w:eastAsia="仿宋_GB2312" w:cs="Tahoma"/>
          <w:kern w:val="0"/>
          <w:sz w:val="32"/>
          <w:szCs w:val="32"/>
          <w:lang w:eastAsia="zh-CN"/>
        </w:rPr>
        <w:t>，</w:t>
      </w:r>
      <w:r>
        <w:rPr>
          <w:rFonts w:hint="eastAsia" w:ascii="仿宋_GB2312" w:eastAsia="仿宋_GB2312"/>
          <w:sz w:val="32"/>
          <w:szCs w:val="32"/>
        </w:rPr>
        <w:t>推进保险条款和保险费率的通俗化、标准化、规范化工作</w:t>
      </w:r>
      <w:r>
        <w:rPr>
          <w:rFonts w:hint="eastAsia" w:ascii="仿宋_GB2312" w:hAnsi="宋体" w:eastAsia="仿宋_GB2312" w:cs="宋体"/>
          <w:kern w:val="0"/>
          <w:sz w:val="32"/>
          <w:szCs w:val="32"/>
        </w:rPr>
        <w:t>，研究制订修订主要险种的行业示范条款，</w:t>
      </w:r>
      <w:r>
        <w:rPr>
          <w:rFonts w:hint="eastAsia" w:ascii="仿宋_GB2312" w:hAnsi="仿宋_GB2312" w:eastAsia="仿宋_GB2312" w:cs="仿宋_GB2312"/>
          <w:kern w:val="0"/>
          <w:sz w:val="32"/>
          <w:szCs w:val="32"/>
        </w:rPr>
        <w:t>建立保险条款费率评估和创新保护机制</w:t>
      </w:r>
      <w:r>
        <w:rPr>
          <w:rFonts w:hint="eastAsia" w:ascii="仿宋_GB2312" w:hAnsi="宋体" w:eastAsia="仿宋_GB2312" w:cs="宋体"/>
          <w:kern w:val="0"/>
          <w:sz w:val="32"/>
          <w:szCs w:val="32"/>
        </w:rPr>
        <w:t>。中国精算师协会应当研究制订修订主要险种的行业基准纯风险损失率。</w:t>
      </w:r>
    </w:p>
    <w:p>
      <w:pPr>
        <w:wordWrap/>
        <w:adjustRightInd w:val="0"/>
        <w:snapToGrid w:val="0"/>
        <w:spacing w:line="560" w:lineRule="exact"/>
        <w:ind w:left="0" w:leftChars="0" w:right="0"/>
        <w:textAlignment w:val="auto"/>
        <w:outlineLvl w:val="9"/>
        <w:rPr>
          <w:rFonts w:ascii="仿宋_GB2312" w:eastAsia="仿宋_GB2312"/>
          <w:sz w:val="32"/>
          <w:szCs w:val="32"/>
        </w:rPr>
      </w:pPr>
    </w:p>
    <w:p>
      <w:pPr>
        <w:widowControl/>
        <w:wordWrap/>
        <w:spacing w:line="560" w:lineRule="exact"/>
        <w:ind w:left="0" w:leftChars="0" w:right="0"/>
        <w:jc w:val="center"/>
        <w:textAlignment w:val="auto"/>
        <w:outlineLvl w:val="9"/>
        <w:rPr>
          <w:rFonts w:ascii="黑体" w:hAnsi="黑体" w:eastAsia="黑体" w:cs="Tahoma"/>
          <w:kern w:val="0"/>
          <w:sz w:val="32"/>
          <w:szCs w:val="32"/>
        </w:rPr>
      </w:pPr>
      <w:r>
        <w:rPr>
          <w:rFonts w:hint="eastAsia" w:ascii="黑体" w:hAnsi="黑体" w:eastAsia="黑体" w:cs="Tahoma"/>
          <w:kern w:val="0"/>
          <w:sz w:val="32"/>
          <w:szCs w:val="32"/>
        </w:rPr>
        <w:t>第二章 条款开发和费率厘定</w:t>
      </w:r>
    </w:p>
    <w:p>
      <w:pPr>
        <w:widowControl/>
        <w:wordWrap/>
        <w:spacing w:line="560" w:lineRule="exact"/>
        <w:ind w:left="0" w:leftChars="0" w:right="0" w:firstLine="640" w:firstLineChars="200"/>
        <w:textAlignment w:val="auto"/>
        <w:outlineLvl w:val="9"/>
        <w:rPr>
          <w:rFonts w:ascii="仿宋_GB2312" w:hAnsi="Tahoma" w:eastAsia="仿宋_GB2312" w:cs="Tahoma"/>
          <w:kern w:val="0"/>
          <w:sz w:val="32"/>
          <w:szCs w:val="32"/>
        </w:rPr>
      </w:pPr>
      <w:r>
        <w:rPr>
          <w:rFonts w:hint="eastAsia" w:ascii="黑体" w:hAnsi="黑体" w:eastAsia="黑体" w:cs="Tahoma"/>
          <w:kern w:val="0"/>
          <w:sz w:val="32"/>
          <w:szCs w:val="32"/>
        </w:rPr>
        <w:t>第七条</w:t>
      </w:r>
      <w:r>
        <w:rPr>
          <w:rFonts w:hint="eastAsia" w:ascii="仿宋_GB2312" w:hAnsi="Tahoma" w:eastAsia="仿宋_GB2312" w:cs="Tahoma"/>
          <w:kern w:val="0"/>
          <w:sz w:val="32"/>
          <w:szCs w:val="32"/>
        </w:rPr>
        <w:t xml:space="preserve"> 财产保险公司的保险条款和保险费率，应当依法合规，公平合理，不侵害投保人、被保险人和受益人的合法权益，不危及财产保险公司财务稳健和偿付能力；应当符合保险原理，尊重社会公德，不违背公序良俗，不损害社会公共利益，符合《中华人民共和国保险法》等法律、行政法规和银保监会的有关规定。</w:t>
      </w:r>
    </w:p>
    <w:p>
      <w:pPr>
        <w:widowControl/>
        <w:wordWrap/>
        <w:spacing w:line="560" w:lineRule="exact"/>
        <w:ind w:left="0" w:leftChars="0" w:right="0" w:firstLine="640" w:firstLineChars="200"/>
        <w:jc w:val="left"/>
        <w:textAlignment w:val="auto"/>
        <w:outlineLvl w:val="9"/>
        <w:rPr>
          <w:rFonts w:ascii="仿宋_GB2312" w:hAnsi="Tahoma" w:eastAsia="仿宋_GB2312" w:cs="Tahoma"/>
          <w:kern w:val="0"/>
          <w:sz w:val="32"/>
          <w:szCs w:val="32"/>
        </w:rPr>
      </w:pPr>
      <w:r>
        <w:rPr>
          <w:rFonts w:hint="eastAsia" w:ascii="黑体" w:hAnsi="黑体" w:eastAsia="黑体" w:cs="Tahoma"/>
          <w:kern w:val="0"/>
          <w:sz w:val="32"/>
          <w:szCs w:val="32"/>
        </w:rPr>
        <w:t>第八条</w:t>
      </w:r>
      <w:r>
        <w:rPr>
          <w:rFonts w:hint="eastAsia" w:ascii="仿宋_GB2312" w:hAnsi="Tahoma" w:eastAsia="仿宋_GB2312" w:cs="Tahoma"/>
          <w:kern w:val="0"/>
          <w:sz w:val="32"/>
          <w:szCs w:val="32"/>
        </w:rPr>
        <w:t xml:space="preserve"> 财产保险公司的保险条款应当要素完整、结构清晰、文字准确、表述严谨、通俗易懂，名称符合命名规则。</w:t>
      </w:r>
    </w:p>
    <w:p>
      <w:pPr>
        <w:widowControl/>
        <w:wordWrap/>
        <w:spacing w:line="560" w:lineRule="exact"/>
        <w:ind w:left="0" w:leftChars="0" w:right="0" w:firstLine="640" w:firstLineChars="200"/>
        <w:jc w:val="left"/>
        <w:textAlignment w:val="auto"/>
        <w:outlineLvl w:val="9"/>
        <w:rPr>
          <w:rFonts w:ascii="仿宋_GB2312" w:hAnsi="Tahoma" w:eastAsia="仿宋_GB2312" w:cs="Tahoma"/>
          <w:kern w:val="0"/>
          <w:sz w:val="32"/>
          <w:szCs w:val="32"/>
        </w:rPr>
      </w:pPr>
      <w:r>
        <w:rPr>
          <w:rFonts w:hint="eastAsia" w:ascii="黑体" w:hAnsi="黑体" w:eastAsia="黑体" w:cs="Tahoma"/>
          <w:kern w:val="0"/>
          <w:sz w:val="32"/>
          <w:szCs w:val="32"/>
        </w:rPr>
        <w:t>第九条</w:t>
      </w:r>
      <w:r>
        <w:rPr>
          <w:rFonts w:hint="eastAsia" w:ascii="仿宋_GB2312" w:hAnsi="Tahoma" w:eastAsia="仿宋_GB2312" w:cs="Tahoma"/>
          <w:kern w:val="0"/>
          <w:sz w:val="32"/>
          <w:szCs w:val="32"/>
        </w:rPr>
        <w:t xml:space="preserve"> 财产保险公司的保险费率应当按照合理、公平、充足原则科学厘定，不得妨碍市场公平竞争；保险费率可以上下浮动的，应当明确保险费率调整的条件和范围。 </w:t>
      </w:r>
    </w:p>
    <w:p>
      <w:pPr>
        <w:widowControl/>
        <w:wordWrap/>
        <w:spacing w:line="560" w:lineRule="exact"/>
        <w:ind w:left="0" w:leftChars="0" w:right="0" w:firstLine="640" w:firstLineChars="200"/>
        <w:textAlignment w:val="auto"/>
        <w:outlineLvl w:val="9"/>
        <w:rPr>
          <w:rFonts w:ascii="仿宋_GB2312" w:hAnsi="黑体" w:eastAsia="仿宋_GB2312" w:cs="Tahoma"/>
          <w:kern w:val="0"/>
          <w:sz w:val="32"/>
          <w:szCs w:val="32"/>
        </w:rPr>
      </w:pPr>
      <w:r>
        <w:rPr>
          <w:rFonts w:hint="eastAsia" w:ascii="黑体" w:hAnsi="黑体" w:eastAsia="黑体" w:cs="Tahoma"/>
          <w:kern w:val="0"/>
          <w:sz w:val="32"/>
          <w:szCs w:val="32"/>
        </w:rPr>
        <w:t xml:space="preserve">第十条 </w:t>
      </w:r>
      <w:r>
        <w:rPr>
          <w:rFonts w:hint="eastAsia" w:ascii="仿宋_GB2312" w:hAnsi="黑体" w:eastAsia="仿宋_GB2312" w:cs="Tahoma"/>
          <w:kern w:val="0"/>
          <w:sz w:val="32"/>
          <w:szCs w:val="32"/>
        </w:rPr>
        <w:t>财产保险公司的合规负责人和总精算师分别负责保险条款审查和保险费率审查，并承担相应的责任。</w:t>
      </w:r>
    </w:p>
    <w:p>
      <w:pPr>
        <w:widowControl/>
        <w:wordWrap/>
        <w:spacing w:line="560" w:lineRule="exact"/>
        <w:ind w:left="0" w:leftChars="0" w:right="0" w:firstLine="640" w:firstLineChars="200"/>
        <w:textAlignment w:val="auto"/>
        <w:outlineLvl w:val="9"/>
        <w:rPr>
          <w:rFonts w:ascii="仿宋_GB2312" w:hAnsi="黑体" w:eastAsia="仿宋_GB2312" w:cs="Tahoma"/>
          <w:kern w:val="0"/>
          <w:sz w:val="32"/>
          <w:szCs w:val="32"/>
        </w:rPr>
      </w:pPr>
      <w:r>
        <w:rPr>
          <w:rFonts w:hint="eastAsia" w:ascii="黑体" w:hAnsi="黑体" w:eastAsia="黑体" w:cs="Tahoma"/>
          <w:kern w:val="0"/>
          <w:sz w:val="32"/>
          <w:szCs w:val="32"/>
        </w:rPr>
        <w:t xml:space="preserve">第十一条 </w:t>
      </w:r>
      <w:r>
        <w:rPr>
          <w:rFonts w:hint="eastAsia" w:ascii="仿宋_GB2312" w:hAnsi="黑体" w:eastAsia="仿宋_GB2312" w:cs="Tahoma"/>
          <w:kern w:val="0"/>
          <w:sz w:val="32"/>
          <w:szCs w:val="32"/>
        </w:rPr>
        <w:t>财产保险公司应当向合规负责人和总精算师提供其履行工作职责所必需的信息，并充分尊重其专业意见。</w:t>
      </w:r>
    </w:p>
    <w:p>
      <w:pPr>
        <w:widowControl/>
        <w:wordWrap/>
        <w:spacing w:line="560" w:lineRule="exact"/>
        <w:ind w:left="0" w:leftChars="0" w:right="0" w:firstLine="645"/>
        <w:textAlignment w:val="auto"/>
        <w:outlineLvl w:val="9"/>
        <w:rPr>
          <w:rFonts w:ascii="仿宋_GB2312" w:hAnsi="黑体" w:eastAsia="仿宋_GB2312" w:cs="Tahoma"/>
          <w:kern w:val="0"/>
          <w:sz w:val="32"/>
          <w:szCs w:val="32"/>
        </w:rPr>
      </w:pPr>
      <w:r>
        <w:rPr>
          <w:rFonts w:hint="eastAsia" w:ascii="仿宋_GB2312" w:hAnsi="黑体" w:eastAsia="仿宋_GB2312" w:cs="Tahoma"/>
          <w:kern w:val="0"/>
          <w:sz w:val="32"/>
          <w:szCs w:val="32"/>
        </w:rPr>
        <w:t>财产保险公司应当加强对合规负责人和总精算师的管理，按照银保监会的相关规定，建立健全相应的内部管控及问责机制。</w:t>
      </w:r>
    </w:p>
    <w:p>
      <w:pPr>
        <w:widowControl/>
        <w:wordWrap/>
        <w:spacing w:line="560" w:lineRule="exact"/>
        <w:ind w:left="0" w:leftChars="0" w:right="0" w:firstLine="640" w:firstLineChars="200"/>
        <w:textAlignment w:val="auto"/>
        <w:outlineLvl w:val="9"/>
        <w:rPr>
          <w:rFonts w:ascii="仿宋_GB2312" w:hAnsi="Tahoma" w:eastAsia="仿宋_GB2312" w:cs="Tahoma"/>
          <w:kern w:val="0"/>
          <w:sz w:val="32"/>
          <w:szCs w:val="32"/>
        </w:rPr>
      </w:pPr>
      <w:r>
        <w:rPr>
          <w:rFonts w:hint="eastAsia" w:ascii="黑体" w:hAnsi="黑体" w:eastAsia="黑体" w:cs="Tahoma"/>
          <w:kern w:val="0"/>
          <w:sz w:val="32"/>
          <w:szCs w:val="32"/>
        </w:rPr>
        <w:t xml:space="preserve">第十二条 </w:t>
      </w:r>
      <w:r>
        <w:rPr>
          <w:rFonts w:hint="eastAsia" w:ascii="仿宋_GB2312" w:hAnsi="Tahoma" w:eastAsia="仿宋_GB2312" w:cs="Tahoma"/>
          <w:kern w:val="0"/>
          <w:sz w:val="32"/>
          <w:szCs w:val="32"/>
        </w:rPr>
        <w:t xml:space="preserve">财产保险公司应当按照本办法规定提交由合规负责人出具的法律审查声明书。合规负责人应对以下内容进行审查： </w:t>
      </w:r>
    </w:p>
    <w:p>
      <w:pPr>
        <w:widowControl/>
        <w:wordWrap/>
        <w:spacing w:line="560" w:lineRule="exact"/>
        <w:ind w:left="0" w:leftChars="0" w:right="0" w:firstLine="640" w:firstLineChars="200"/>
        <w:textAlignment w:val="auto"/>
        <w:outlineLvl w:val="9"/>
        <w:rPr>
          <w:rFonts w:ascii="仿宋_GB2312" w:hAnsi="Tahoma" w:eastAsia="仿宋_GB2312" w:cs="Tahoma"/>
          <w:kern w:val="0"/>
          <w:sz w:val="32"/>
          <w:szCs w:val="32"/>
        </w:rPr>
      </w:pPr>
      <w:r>
        <w:rPr>
          <w:rFonts w:hint="eastAsia" w:ascii="仿宋_GB2312" w:hAnsi="Tahoma" w:eastAsia="仿宋_GB2312" w:cs="Tahoma"/>
          <w:kern w:val="0"/>
          <w:sz w:val="32"/>
          <w:szCs w:val="32"/>
        </w:rPr>
        <w:t>（一）保险条款符合《中华人民共和国保险法》等法律、行政法规和银保监会的有关规定；</w:t>
      </w:r>
      <w:r>
        <w:rPr>
          <w:rFonts w:ascii="仿宋_GB2312" w:hAnsi="Tahoma" w:eastAsia="仿宋_GB2312" w:cs="Tahoma"/>
          <w:kern w:val="0"/>
          <w:sz w:val="32"/>
          <w:szCs w:val="32"/>
        </w:rPr>
        <w:t xml:space="preserve"> </w:t>
      </w:r>
    </w:p>
    <w:p>
      <w:pPr>
        <w:widowControl/>
        <w:wordWrap/>
        <w:spacing w:line="560" w:lineRule="exact"/>
        <w:ind w:left="0" w:leftChars="0" w:right="0" w:firstLine="640" w:firstLineChars="200"/>
        <w:textAlignment w:val="auto"/>
        <w:outlineLvl w:val="9"/>
        <w:rPr>
          <w:rFonts w:ascii="仿宋_GB2312" w:hAnsi="Tahoma" w:eastAsia="仿宋_GB2312" w:cs="Tahoma"/>
          <w:kern w:val="0"/>
          <w:sz w:val="32"/>
          <w:szCs w:val="32"/>
        </w:rPr>
      </w:pPr>
      <w:r>
        <w:rPr>
          <w:rFonts w:hint="eastAsia" w:ascii="仿宋_GB2312" w:hAnsi="Tahoma" w:eastAsia="仿宋_GB2312" w:cs="Tahoma"/>
          <w:kern w:val="0"/>
          <w:sz w:val="32"/>
          <w:szCs w:val="32"/>
        </w:rPr>
        <w:t xml:space="preserve">（二）保险条款公平合理，符合保险原理，不损害社会公共利益，不侵害投保人、被保险人和受益人的合法权益，并已通过消费者权益保护审查； </w:t>
      </w:r>
    </w:p>
    <w:p>
      <w:pPr>
        <w:widowControl/>
        <w:wordWrap/>
        <w:spacing w:line="560" w:lineRule="exact"/>
        <w:ind w:left="0" w:leftChars="0" w:right="0" w:firstLine="645"/>
        <w:textAlignment w:val="auto"/>
        <w:outlineLvl w:val="9"/>
        <w:rPr>
          <w:rFonts w:ascii="仿宋_GB2312" w:hAnsi="Tahoma" w:eastAsia="仿宋_GB2312" w:cs="Tahoma"/>
          <w:kern w:val="0"/>
          <w:sz w:val="32"/>
          <w:szCs w:val="32"/>
        </w:rPr>
      </w:pPr>
      <w:r>
        <w:rPr>
          <w:rFonts w:hint="eastAsia" w:ascii="仿宋_GB2312" w:hAnsi="Tahoma" w:eastAsia="仿宋_GB2312" w:cs="Tahoma"/>
          <w:kern w:val="0"/>
          <w:sz w:val="32"/>
          <w:szCs w:val="32"/>
        </w:rPr>
        <w:t xml:space="preserve">（三）命名符合规定，要素完备、文字准确、语言通俗、表述严谨。 </w:t>
      </w:r>
    </w:p>
    <w:p>
      <w:pPr>
        <w:widowControl/>
        <w:wordWrap/>
        <w:spacing w:line="560" w:lineRule="exact"/>
        <w:ind w:left="0" w:leftChars="0" w:right="0" w:firstLine="640" w:firstLineChars="200"/>
        <w:textAlignment w:val="auto"/>
        <w:outlineLvl w:val="9"/>
        <w:rPr>
          <w:rFonts w:ascii="仿宋_GB2312" w:hAnsi="Tahoma" w:eastAsia="仿宋_GB2312" w:cs="Tahoma"/>
          <w:kern w:val="0"/>
          <w:sz w:val="32"/>
          <w:szCs w:val="32"/>
        </w:rPr>
      </w:pPr>
      <w:r>
        <w:rPr>
          <w:rFonts w:hint="eastAsia" w:ascii="黑体" w:hAnsi="黑体" w:eastAsia="黑体" w:cs="Tahoma"/>
          <w:kern w:val="0"/>
          <w:sz w:val="32"/>
          <w:szCs w:val="32"/>
        </w:rPr>
        <w:t xml:space="preserve">第十三条 </w:t>
      </w:r>
      <w:r>
        <w:rPr>
          <w:rFonts w:hint="eastAsia" w:ascii="仿宋_GB2312" w:hAnsi="Tahoma" w:eastAsia="仿宋_GB2312" w:cs="Tahoma"/>
          <w:kern w:val="0"/>
          <w:sz w:val="32"/>
          <w:szCs w:val="32"/>
        </w:rPr>
        <w:t xml:space="preserve">财产保险公司应当按照本办法规定提交由总精算师签署的精算报告和出具的精算审查声明书。总精算师应对以下内容进行审查： </w:t>
      </w:r>
    </w:p>
    <w:p>
      <w:pPr>
        <w:widowControl/>
        <w:wordWrap/>
        <w:spacing w:line="560" w:lineRule="exact"/>
        <w:ind w:left="0" w:leftChars="0" w:right="0"/>
        <w:jc w:val="left"/>
        <w:textAlignment w:val="auto"/>
        <w:outlineLvl w:val="9"/>
        <w:rPr>
          <w:rFonts w:ascii="仿宋_GB2312" w:hAnsi="Tahoma" w:eastAsia="仿宋_GB2312" w:cs="Tahoma"/>
          <w:kern w:val="0"/>
          <w:sz w:val="32"/>
          <w:szCs w:val="32"/>
        </w:rPr>
      </w:pPr>
      <w:r>
        <w:rPr>
          <w:rFonts w:hint="eastAsia" w:ascii="仿宋_GB2312" w:hAnsi="Tahoma" w:eastAsia="仿宋_GB2312" w:cs="Tahoma"/>
          <w:kern w:val="0"/>
          <w:sz w:val="32"/>
          <w:szCs w:val="32"/>
        </w:rPr>
        <w:t xml:space="preserve">    （一）精算报告内容完备； </w:t>
      </w:r>
    </w:p>
    <w:p>
      <w:pPr>
        <w:widowControl/>
        <w:wordWrap/>
        <w:spacing w:line="560" w:lineRule="exact"/>
        <w:ind w:left="0" w:leftChars="0" w:right="0"/>
        <w:textAlignment w:val="auto"/>
        <w:outlineLvl w:val="9"/>
        <w:rPr>
          <w:rFonts w:ascii="仿宋_GB2312" w:hAnsi="Tahoma" w:eastAsia="仿宋_GB2312" w:cs="Tahoma"/>
          <w:kern w:val="0"/>
          <w:sz w:val="32"/>
          <w:szCs w:val="32"/>
        </w:rPr>
      </w:pPr>
      <w:r>
        <w:rPr>
          <w:rFonts w:hint="eastAsia" w:ascii="仿宋_GB2312" w:hAnsi="Tahoma" w:eastAsia="仿宋_GB2312" w:cs="Tahoma"/>
          <w:kern w:val="0"/>
          <w:sz w:val="32"/>
          <w:szCs w:val="32"/>
        </w:rPr>
        <w:t xml:space="preserve">　　（二）精算假设和精算方法符合通用精算原理；  </w:t>
      </w:r>
    </w:p>
    <w:p>
      <w:pPr>
        <w:widowControl/>
        <w:wordWrap/>
        <w:spacing w:line="560" w:lineRule="exact"/>
        <w:ind w:left="0" w:leftChars="0" w:right="0"/>
        <w:textAlignment w:val="auto"/>
        <w:outlineLvl w:val="9"/>
        <w:rPr>
          <w:rFonts w:ascii="仿宋_GB2312" w:hAnsi="Tahoma" w:eastAsia="仿宋_GB2312" w:cs="Tahoma"/>
          <w:kern w:val="0"/>
          <w:sz w:val="32"/>
          <w:szCs w:val="32"/>
        </w:rPr>
      </w:pPr>
      <w:r>
        <w:rPr>
          <w:rFonts w:hint="eastAsia" w:ascii="仿宋_GB2312" w:hAnsi="Tahoma" w:eastAsia="仿宋_GB2312" w:cs="Tahoma"/>
          <w:kern w:val="0"/>
          <w:sz w:val="32"/>
          <w:szCs w:val="32"/>
        </w:rPr>
        <w:t xml:space="preserve">　　（三）保险费率厘定科学准确，满足合理性、公平性和充足性原则，并已通过消费者权益保护审查； </w:t>
      </w:r>
    </w:p>
    <w:p>
      <w:pPr>
        <w:widowControl/>
        <w:wordWrap/>
        <w:spacing w:line="560" w:lineRule="exact"/>
        <w:ind w:left="0" w:leftChars="0" w:right="0" w:firstLine="640" w:firstLineChars="200"/>
        <w:textAlignment w:val="auto"/>
        <w:outlineLvl w:val="9"/>
        <w:rPr>
          <w:rFonts w:ascii="仿宋_GB2312" w:hAnsi="Tahoma" w:eastAsia="仿宋_GB2312" w:cs="Tahoma"/>
          <w:kern w:val="0"/>
          <w:sz w:val="32"/>
          <w:szCs w:val="32"/>
        </w:rPr>
      </w:pPr>
      <w:r>
        <w:rPr>
          <w:rFonts w:hint="eastAsia" w:ascii="仿宋_GB2312" w:hAnsi="Tahoma" w:eastAsia="仿宋_GB2312" w:cs="Tahoma"/>
          <w:kern w:val="0"/>
          <w:sz w:val="32"/>
          <w:szCs w:val="32"/>
        </w:rPr>
        <w:t>（四）保险费率符合《中华人民共和国保险法》等法律、行政法规和银保监会的有关规定。</w:t>
      </w:r>
    </w:p>
    <w:p>
      <w:pPr>
        <w:widowControl/>
        <w:wordWrap/>
        <w:spacing w:line="560" w:lineRule="exact"/>
        <w:ind w:left="0" w:leftChars="0" w:right="0" w:firstLine="640" w:firstLineChars="200"/>
        <w:textAlignment w:val="auto"/>
        <w:outlineLvl w:val="9"/>
        <w:rPr>
          <w:rFonts w:ascii="黑体" w:hAnsi="黑体" w:eastAsia="黑体" w:cs="Tahoma"/>
          <w:kern w:val="0"/>
          <w:sz w:val="32"/>
          <w:szCs w:val="32"/>
        </w:rPr>
      </w:pPr>
    </w:p>
    <w:p>
      <w:pPr>
        <w:widowControl/>
        <w:wordWrap/>
        <w:spacing w:line="560" w:lineRule="exact"/>
        <w:ind w:left="0" w:leftChars="0" w:right="0"/>
        <w:jc w:val="center"/>
        <w:textAlignment w:val="auto"/>
        <w:outlineLvl w:val="9"/>
        <w:rPr>
          <w:rFonts w:ascii="黑体" w:hAnsi="黑体" w:eastAsia="黑体" w:cs="Tahoma"/>
          <w:kern w:val="0"/>
          <w:sz w:val="32"/>
          <w:szCs w:val="32"/>
        </w:rPr>
      </w:pPr>
      <w:r>
        <w:rPr>
          <w:rFonts w:hint="eastAsia" w:ascii="黑体" w:hAnsi="黑体" w:eastAsia="黑体" w:cs="Tahoma"/>
          <w:kern w:val="0"/>
          <w:sz w:val="32"/>
          <w:szCs w:val="32"/>
        </w:rPr>
        <w:t>第三章 审批和备案</w:t>
      </w:r>
    </w:p>
    <w:p>
      <w:pPr>
        <w:widowControl/>
        <w:wordWrap/>
        <w:spacing w:line="560" w:lineRule="exact"/>
        <w:ind w:left="0" w:leftChars="0" w:right="0"/>
        <w:textAlignment w:val="auto"/>
        <w:outlineLvl w:val="9"/>
        <w:rPr>
          <w:rFonts w:ascii="仿宋_GB2312" w:hAnsi="Tahoma" w:eastAsia="仿宋_GB2312" w:cs="Tahoma"/>
          <w:kern w:val="0"/>
          <w:sz w:val="32"/>
          <w:szCs w:val="32"/>
        </w:rPr>
      </w:pPr>
      <w:r>
        <w:rPr>
          <w:rFonts w:hint="eastAsia" w:ascii="仿宋_GB2312" w:hAnsi="Tahoma" w:eastAsia="仿宋_GB2312" w:cs="Tahoma"/>
          <w:kern w:val="0"/>
          <w:sz w:val="32"/>
          <w:szCs w:val="32"/>
        </w:rPr>
        <w:t>　　</w:t>
      </w:r>
      <w:r>
        <w:rPr>
          <w:rFonts w:hint="eastAsia" w:ascii="黑体" w:hAnsi="黑体" w:eastAsia="黑体" w:cs="Tahoma"/>
          <w:kern w:val="0"/>
          <w:sz w:val="32"/>
          <w:szCs w:val="32"/>
        </w:rPr>
        <w:t>第十四条</w:t>
      </w:r>
      <w:r>
        <w:rPr>
          <w:rFonts w:hint="eastAsia" w:ascii="仿宋_GB2312" w:hAnsi="Tahoma" w:eastAsia="仿宋_GB2312" w:cs="Tahoma"/>
          <w:kern w:val="0"/>
          <w:sz w:val="32"/>
          <w:szCs w:val="32"/>
        </w:rPr>
        <w:t xml:space="preserve"> 财产保险公司应当将关系社会公众利益的保险险种、依法实行强制保险的险种的保险条款和保险费率报银保监会审批。</w:t>
      </w:r>
    </w:p>
    <w:p>
      <w:pPr>
        <w:widowControl/>
        <w:wordWrap/>
        <w:spacing w:line="560" w:lineRule="exact"/>
        <w:ind w:left="0" w:leftChars="0" w:right="0" w:firstLine="645"/>
        <w:textAlignment w:val="auto"/>
        <w:outlineLvl w:val="9"/>
        <w:rPr>
          <w:rFonts w:ascii="仿宋_GB2312" w:hAnsi="Tahoma" w:eastAsia="仿宋_GB2312" w:cs="Tahoma"/>
          <w:kern w:val="0"/>
          <w:sz w:val="32"/>
          <w:szCs w:val="32"/>
        </w:rPr>
      </w:pPr>
      <w:r>
        <w:rPr>
          <w:rFonts w:hint="eastAsia" w:ascii="仿宋_GB2312" w:hAnsi="Tahoma" w:eastAsia="仿宋_GB2312" w:cs="Tahoma"/>
          <w:kern w:val="0"/>
          <w:sz w:val="32"/>
          <w:szCs w:val="32"/>
        </w:rPr>
        <w:t>其他险种的保险条款和保险费率，财产保险公司应当报银保监会</w:t>
      </w:r>
      <w:r>
        <w:rPr>
          <w:rFonts w:hint="eastAsia" w:ascii="仿宋_GB2312" w:hAnsi="Tahoma" w:eastAsia="仿宋_GB2312" w:cs="Tahoma"/>
          <w:kern w:val="0"/>
          <w:sz w:val="32"/>
          <w:szCs w:val="32"/>
          <w:lang w:val="en-US" w:eastAsia="zh-CN"/>
        </w:rPr>
        <w:t>或其省一级派出机构</w:t>
      </w:r>
      <w:r>
        <w:rPr>
          <w:rFonts w:hint="eastAsia" w:ascii="仿宋_GB2312" w:hAnsi="Tahoma" w:eastAsia="仿宋_GB2312" w:cs="Tahoma"/>
          <w:kern w:val="0"/>
          <w:sz w:val="32"/>
          <w:szCs w:val="32"/>
        </w:rPr>
        <w:t>备案。</w:t>
      </w:r>
    </w:p>
    <w:p>
      <w:pPr>
        <w:widowControl/>
        <w:wordWrap/>
        <w:spacing w:line="560" w:lineRule="exact"/>
        <w:ind w:left="0" w:leftChars="0" w:right="0" w:firstLine="645"/>
        <w:textAlignment w:val="auto"/>
        <w:outlineLvl w:val="9"/>
        <w:rPr>
          <w:rFonts w:ascii="仿宋_GB2312" w:hAnsi="Tahoma" w:eastAsia="仿宋_GB2312" w:cs="Tahoma"/>
          <w:kern w:val="0"/>
          <w:sz w:val="32"/>
          <w:szCs w:val="32"/>
        </w:rPr>
      </w:pPr>
      <w:r>
        <w:rPr>
          <w:rFonts w:hint="eastAsia" w:ascii="仿宋_GB2312" w:hAnsi="Tahoma" w:eastAsia="仿宋_GB2312" w:cs="Tahoma"/>
          <w:kern w:val="0"/>
          <w:sz w:val="32"/>
          <w:szCs w:val="32"/>
        </w:rPr>
        <w:t>具体应当报送审批或者备案的险种，由银保监会另行规定。</w:t>
      </w:r>
    </w:p>
    <w:p>
      <w:pPr>
        <w:widowControl/>
        <w:wordWrap/>
        <w:spacing w:line="560" w:lineRule="exact"/>
        <w:ind w:left="0" w:leftChars="0" w:right="0" w:firstLine="640" w:firstLineChars="200"/>
        <w:textAlignment w:val="auto"/>
        <w:outlineLvl w:val="9"/>
        <w:rPr>
          <w:rFonts w:ascii="仿宋_GB2312" w:hAnsi="Tahoma" w:eastAsia="仿宋_GB2312" w:cs="Tahoma"/>
          <w:kern w:val="0"/>
          <w:sz w:val="32"/>
          <w:szCs w:val="32"/>
        </w:rPr>
      </w:pPr>
      <w:r>
        <w:rPr>
          <w:rFonts w:hint="eastAsia" w:ascii="黑体" w:hAnsi="黑体" w:eastAsia="黑体" w:cs="Tahoma"/>
          <w:kern w:val="0"/>
          <w:sz w:val="32"/>
          <w:szCs w:val="32"/>
        </w:rPr>
        <w:t>第十五条</w:t>
      </w:r>
      <w:r>
        <w:rPr>
          <w:rFonts w:hint="eastAsia" w:ascii="仿宋_GB2312" w:hAnsi="Tahoma" w:eastAsia="仿宋_GB2312" w:cs="Tahoma"/>
          <w:kern w:val="0"/>
          <w:sz w:val="32"/>
          <w:szCs w:val="32"/>
        </w:rPr>
        <w:t xml:space="preserve"> 对于应当审批的保险条款和保险费率，在银保监会批准前，财产保险公司不得经营使用。</w:t>
      </w:r>
    </w:p>
    <w:p>
      <w:pPr>
        <w:widowControl/>
        <w:wordWrap/>
        <w:spacing w:line="560" w:lineRule="exact"/>
        <w:ind w:left="0" w:leftChars="0" w:right="0"/>
        <w:textAlignment w:val="auto"/>
        <w:outlineLvl w:val="9"/>
        <w:rPr>
          <w:rFonts w:ascii="仿宋_GB2312" w:hAnsi="Tahoma" w:eastAsia="仿宋_GB2312" w:cs="Tahoma"/>
          <w:kern w:val="0"/>
          <w:sz w:val="32"/>
          <w:szCs w:val="32"/>
        </w:rPr>
      </w:pPr>
      <w:r>
        <w:rPr>
          <w:rFonts w:hint="eastAsia" w:ascii="仿宋_GB2312" w:hAnsi="Tahoma" w:eastAsia="仿宋_GB2312" w:cs="Tahoma"/>
          <w:kern w:val="0"/>
          <w:sz w:val="32"/>
          <w:szCs w:val="32"/>
        </w:rPr>
        <w:t xml:space="preserve">    对于应当备案的保险条款和保险费率，财产保险公司应</w:t>
      </w:r>
      <w:r>
        <w:rPr>
          <w:rFonts w:ascii="仿宋_GB2312" w:hAnsi="Tahoma" w:eastAsia="仿宋_GB2312" w:cs="Tahoma"/>
          <w:kern w:val="0"/>
          <w:sz w:val="32"/>
          <w:szCs w:val="32"/>
        </w:rPr>
        <w:t>当在经营使用后十个工作日内报</w:t>
      </w:r>
      <w:r>
        <w:rPr>
          <w:rFonts w:hint="eastAsia" w:ascii="仿宋_GB2312" w:hAnsi="Tahoma" w:eastAsia="仿宋_GB2312" w:cs="Tahoma"/>
          <w:kern w:val="0"/>
          <w:sz w:val="32"/>
          <w:szCs w:val="32"/>
        </w:rPr>
        <w:t>银</w:t>
      </w:r>
      <w:r>
        <w:rPr>
          <w:rFonts w:ascii="仿宋_GB2312" w:hAnsi="Tahoma" w:eastAsia="仿宋_GB2312" w:cs="Tahoma"/>
          <w:kern w:val="0"/>
          <w:sz w:val="32"/>
          <w:szCs w:val="32"/>
        </w:rPr>
        <w:t>保监会</w:t>
      </w:r>
      <w:r>
        <w:rPr>
          <w:rFonts w:hint="eastAsia" w:ascii="仿宋_GB2312" w:hAnsi="Tahoma" w:eastAsia="仿宋_GB2312" w:cs="Tahoma"/>
          <w:kern w:val="0"/>
          <w:sz w:val="32"/>
          <w:szCs w:val="32"/>
          <w:lang w:val="en-US" w:eastAsia="zh-CN"/>
        </w:rPr>
        <w:t>或其省一级派出机构</w:t>
      </w:r>
      <w:r>
        <w:rPr>
          <w:rFonts w:ascii="仿宋_GB2312" w:hAnsi="Tahoma" w:eastAsia="仿宋_GB2312" w:cs="Tahoma"/>
          <w:kern w:val="0"/>
          <w:sz w:val="32"/>
          <w:szCs w:val="32"/>
        </w:rPr>
        <w:t>备案。</w:t>
      </w:r>
    </w:p>
    <w:p>
      <w:pPr>
        <w:widowControl/>
        <w:wordWrap/>
        <w:spacing w:line="560" w:lineRule="exact"/>
        <w:ind w:left="0" w:leftChars="0" w:right="0"/>
        <w:textAlignment w:val="auto"/>
        <w:outlineLvl w:val="9"/>
        <w:rPr>
          <w:rFonts w:ascii="仿宋_GB2312" w:hAnsi="Tahoma" w:eastAsia="仿宋_GB2312" w:cs="Tahoma"/>
          <w:kern w:val="0"/>
          <w:sz w:val="32"/>
          <w:szCs w:val="32"/>
        </w:rPr>
      </w:pPr>
      <w:r>
        <w:rPr>
          <w:rFonts w:hint="eastAsia" w:ascii="仿宋_GB2312" w:hAnsi="Tahoma" w:eastAsia="仿宋_GB2312" w:cs="Tahoma"/>
          <w:kern w:val="0"/>
          <w:sz w:val="32"/>
          <w:szCs w:val="32"/>
        </w:rPr>
        <w:t>　</w:t>
      </w:r>
      <w:r>
        <w:rPr>
          <w:rFonts w:hint="eastAsia" w:ascii="黑体" w:hAnsi="黑体" w:eastAsia="黑体" w:cs="Tahoma"/>
          <w:kern w:val="0"/>
          <w:sz w:val="32"/>
          <w:szCs w:val="32"/>
        </w:rPr>
        <w:t>　第十六条</w:t>
      </w:r>
      <w:r>
        <w:rPr>
          <w:rFonts w:hint="eastAsia" w:ascii="仿宋_GB2312" w:hAnsi="Tahoma" w:eastAsia="仿宋_GB2312" w:cs="Tahoma"/>
          <w:kern w:val="0"/>
          <w:sz w:val="32"/>
          <w:szCs w:val="32"/>
        </w:rPr>
        <w:t xml:space="preserve"> 财产保险公司报送审批或者备案保险条款和保险费率，应当提交下列材料： </w:t>
      </w:r>
    </w:p>
    <w:p>
      <w:pPr>
        <w:widowControl/>
        <w:wordWrap/>
        <w:spacing w:line="560" w:lineRule="exact"/>
        <w:ind w:left="0" w:leftChars="0" w:right="0"/>
        <w:textAlignment w:val="auto"/>
        <w:outlineLvl w:val="9"/>
        <w:rPr>
          <w:rFonts w:ascii="仿宋_GB2312" w:hAnsi="Tahoma" w:eastAsia="仿宋_GB2312" w:cs="Tahoma"/>
          <w:kern w:val="0"/>
          <w:sz w:val="32"/>
          <w:szCs w:val="32"/>
        </w:rPr>
      </w:pPr>
      <w:r>
        <w:rPr>
          <w:rFonts w:hint="eastAsia" w:ascii="仿宋_GB2312" w:hAnsi="Tahoma" w:eastAsia="仿宋_GB2312" w:cs="Tahoma"/>
          <w:kern w:val="0"/>
          <w:sz w:val="32"/>
          <w:szCs w:val="32"/>
        </w:rPr>
        <w:t xml:space="preserve">　　（一）申请文件； </w:t>
      </w:r>
    </w:p>
    <w:p>
      <w:pPr>
        <w:widowControl/>
        <w:wordWrap/>
        <w:spacing w:line="560" w:lineRule="exact"/>
        <w:ind w:left="0" w:leftChars="0" w:right="0"/>
        <w:textAlignment w:val="auto"/>
        <w:outlineLvl w:val="9"/>
        <w:rPr>
          <w:rFonts w:ascii="仿宋_GB2312" w:hAnsi="Tahoma" w:eastAsia="仿宋_GB2312" w:cs="Tahoma"/>
          <w:kern w:val="0"/>
          <w:sz w:val="32"/>
          <w:szCs w:val="32"/>
        </w:rPr>
      </w:pPr>
      <w:r>
        <w:rPr>
          <w:rFonts w:hint="eastAsia" w:ascii="仿宋_GB2312" w:hAnsi="Tahoma" w:eastAsia="仿宋_GB2312" w:cs="Tahoma"/>
          <w:kern w:val="0"/>
          <w:sz w:val="32"/>
          <w:szCs w:val="32"/>
        </w:rPr>
        <w:t xml:space="preserve">　　（二）保险条款和保险费率文本； </w:t>
      </w:r>
    </w:p>
    <w:p>
      <w:pPr>
        <w:widowControl/>
        <w:wordWrap/>
        <w:spacing w:line="560" w:lineRule="exact"/>
        <w:ind w:left="0" w:leftChars="0" w:right="0"/>
        <w:textAlignment w:val="auto"/>
        <w:outlineLvl w:val="9"/>
        <w:rPr>
          <w:rFonts w:ascii="仿宋_GB2312" w:hAnsi="Tahoma" w:eastAsia="仿宋_GB2312" w:cs="Tahoma"/>
          <w:kern w:val="0"/>
          <w:sz w:val="32"/>
          <w:szCs w:val="32"/>
        </w:rPr>
      </w:pPr>
      <w:r>
        <w:rPr>
          <w:rFonts w:hint="eastAsia" w:ascii="仿宋_GB2312" w:hAnsi="Tahoma" w:eastAsia="仿宋_GB2312" w:cs="Tahoma"/>
          <w:kern w:val="0"/>
          <w:sz w:val="32"/>
          <w:szCs w:val="32"/>
        </w:rPr>
        <w:t xml:space="preserve">　　（三）可行性报告，包括可行性分析、保险条款和保险费率的主要特点、经营模式、风险分析以及风险控制措施等； </w:t>
      </w:r>
    </w:p>
    <w:p>
      <w:pPr>
        <w:widowControl/>
        <w:wordWrap/>
        <w:spacing w:line="560" w:lineRule="exact"/>
        <w:ind w:left="0" w:leftChars="0" w:right="0"/>
        <w:textAlignment w:val="auto"/>
        <w:outlineLvl w:val="9"/>
        <w:rPr>
          <w:rFonts w:ascii="仿宋_GB2312" w:hAnsi="Tahoma" w:eastAsia="仿宋_GB2312" w:cs="Tahoma"/>
          <w:kern w:val="0"/>
          <w:sz w:val="32"/>
          <w:szCs w:val="32"/>
        </w:rPr>
      </w:pPr>
      <w:r>
        <w:rPr>
          <w:rFonts w:hint="eastAsia" w:ascii="仿宋_GB2312" w:hAnsi="Tahoma" w:eastAsia="仿宋_GB2312" w:cs="Tahoma"/>
          <w:kern w:val="0"/>
          <w:sz w:val="32"/>
          <w:szCs w:val="32"/>
        </w:rPr>
        <w:t xml:space="preserve">　　（四）总精算师签署的保险费率精算报告，包括费率结果、基础数据及数据来源、厘定方法和模型、以及费率厘定的主要假设、参数和精算职业判断等； </w:t>
      </w:r>
    </w:p>
    <w:p>
      <w:pPr>
        <w:widowControl/>
        <w:wordWrap/>
        <w:spacing w:line="560" w:lineRule="exact"/>
        <w:ind w:left="0" w:leftChars="0" w:right="0"/>
        <w:textAlignment w:val="auto"/>
        <w:outlineLvl w:val="9"/>
        <w:rPr>
          <w:rFonts w:ascii="仿宋_GB2312" w:hAnsi="Tahoma" w:eastAsia="仿宋_GB2312" w:cs="Tahoma"/>
          <w:kern w:val="0"/>
          <w:sz w:val="32"/>
          <w:szCs w:val="32"/>
        </w:rPr>
      </w:pPr>
      <w:r>
        <w:rPr>
          <w:rFonts w:hint="eastAsia" w:ascii="仿宋_GB2312" w:hAnsi="Tahoma" w:eastAsia="仿宋_GB2312" w:cs="Tahoma"/>
          <w:kern w:val="0"/>
          <w:sz w:val="32"/>
          <w:szCs w:val="32"/>
        </w:rPr>
        <w:t xml:space="preserve">　　（五）法律审查声明书，精算审查声明书； </w:t>
      </w:r>
    </w:p>
    <w:p>
      <w:pPr>
        <w:widowControl/>
        <w:wordWrap/>
        <w:spacing w:line="560" w:lineRule="exact"/>
        <w:ind w:left="0" w:leftChars="0" w:right="0" w:firstLine="640" w:firstLineChars="200"/>
        <w:textAlignment w:val="auto"/>
        <w:outlineLvl w:val="9"/>
        <w:rPr>
          <w:rFonts w:ascii="仿宋_GB2312" w:hAnsi="Tahoma" w:eastAsia="仿宋_GB2312" w:cs="Tahoma"/>
          <w:kern w:val="0"/>
          <w:sz w:val="32"/>
          <w:szCs w:val="32"/>
        </w:rPr>
      </w:pPr>
      <w:r>
        <w:rPr>
          <w:rFonts w:hint="eastAsia" w:ascii="仿宋_GB2312" w:hAnsi="Tahoma" w:eastAsia="仿宋_GB2312" w:cs="Tahoma"/>
          <w:kern w:val="0"/>
          <w:sz w:val="32"/>
          <w:szCs w:val="32"/>
        </w:rPr>
        <w:t xml:space="preserve">（六）银保监会规定的其他材料。 </w:t>
      </w:r>
    </w:p>
    <w:p>
      <w:pPr>
        <w:widowControl/>
        <w:wordWrap/>
        <w:spacing w:line="560" w:lineRule="exact"/>
        <w:ind w:left="0" w:leftChars="0" w:right="0" w:firstLine="640" w:firstLineChars="200"/>
        <w:textAlignment w:val="auto"/>
        <w:outlineLvl w:val="9"/>
        <w:rPr>
          <w:rFonts w:ascii="仿宋_GB2312" w:hAnsi="Tahoma" w:eastAsia="仿宋_GB2312" w:cs="Tahoma"/>
          <w:kern w:val="0"/>
          <w:sz w:val="32"/>
          <w:szCs w:val="32"/>
        </w:rPr>
      </w:pPr>
      <w:r>
        <w:rPr>
          <w:rFonts w:hint="eastAsia" w:ascii="黑体" w:hAnsi="黑体" w:eastAsia="黑体" w:cs="Tahoma"/>
          <w:kern w:val="0"/>
          <w:sz w:val="32"/>
          <w:szCs w:val="32"/>
        </w:rPr>
        <w:t xml:space="preserve">第十七条 </w:t>
      </w:r>
      <w:r>
        <w:rPr>
          <w:rFonts w:hint="eastAsia" w:ascii="仿宋_GB2312" w:hAnsi="Tahoma" w:eastAsia="仿宋_GB2312" w:cs="Tahoma"/>
          <w:kern w:val="0"/>
          <w:sz w:val="32"/>
          <w:szCs w:val="32"/>
        </w:rPr>
        <w:t>财产保险公司使用中国保险行业协会示范条款的，无需提交可行性报告。</w:t>
      </w:r>
    </w:p>
    <w:p>
      <w:pPr>
        <w:widowControl/>
        <w:wordWrap/>
        <w:spacing w:line="560" w:lineRule="exact"/>
        <w:ind w:left="0" w:leftChars="0" w:right="0" w:firstLine="630"/>
        <w:textAlignment w:val="auto"/>
        <w:outlineLvl w:val="9"/>
        <w:rPr>
          <w:rFonts w:ascii="仿宋_GB2312" w:hAnsi="Tahoma" w:eastAsia="仿宋_GB2312" w:cs="Tahoma"/>
          <w:kern w:val="0"/>
          <w:sz w:val="32"/>
          <w:szCs w:val="32"/>
        </w:rPr>
      </w:pPr>
      <w:r>
        <w:rPr>
          <w:rFonts w:hint="eastAsia" w:ascii="仿宋_GB2312" w:hAnsi="Tahoma" w:eastAsia="仿宋_GB2312" w:cs="Tahoma"/>
          <w:kern w:val="0"/>
          <w:sz w:val="32"/>
          <w:szCs w:val="32"/>
        </w:rPr>
        <w:t>财产保险公司使用行业基准纯风险损失率的，应当在精算报告中予以说明，无需提供纯风险损失率数据来源。</w:t>
      </w:r>
    </w:p>
    <w:p>
      <w:pPr>
        <w:widowControl/>
        <w:wordWrap/>
        <w:spacing w:line="560" w:lineRule="exact"/>
        <w:ind w:left="0" w:leftChars="0" w:right="0" w:firstLine="640" w:firstLineChars="200"/>
        <w:textAlignment w:val="auto"/>
        <w:outlineLvl w:val="9"/>
        <w:rPr>
          <w:rFonts w:ascii="仿宋_GB2312" w:hAnsi="Tahoma" w:eastAsia="仿宋_GB2312" w:cs="Tahoma"/>
          <w:kern w:val="0"/>
          <w:sz w:val="32"/>
          <w:szCs w:val="32"/>
        </w:rPr>
      </w:pPr>
      <w:r>
        <w:rPr>
          <w:rFonts w:hint="eastAsia" w:ascii="仿宋_GB2312" w:hAnsi="Tahoma" w:eastAsia="仿宋_GB2312" w:cs="Tahoma"/>
          <w:kern w:val="0"/>
          <w:sz w:val="32"/>
          <w:szCs w:val="32"/>
        </w:rPr>
        <w:t>附加险无需提供可行性报告及精算报告。</w:t>
      </w:r>
    </w:p>
    <w:p>
      <w:pPr>
        <w:widowControl/>
        <w:wordWrap/>
        <w:spacing w:line="560" w:lineRule="exact"/>
        <w:ind w:left="0" w:leftChars="0" w:right="0" w:firstLine="640" w:firstLineChars="200"/>
        <w:textAlignment w:val="auto"/>
        <w:outlineLvl w:val="9"/>
        <w:rPr>
          <w:rFonts w:ascii="黑体" w:hAnsi="黑体" w:eastAsia="黑体" w:cs="Tahoma"/>
          <w:kern w:val="0"/>
          <w:sz w:val="32"/>
          <w:szCs w:val="32"/>
        </w:rPr>
      </w:pPr>
      <w:r>
        <w:rPr>
          <w:rFonts w:hint="eastAsia" w:ascii="黑体" w:hAnsi="黑体" w:eastAsia="黑体" w:cs="Tahoma"/>
          <w:kern w:val="0"/>
          <w:sz w:val="32"/>
          <w:szCs w:val="32"/>
        </w:rPr>
        <w:t>第十八条</w:t>
      </w:r>
      <w:r>
        <w:rPr>
          <w:rFonts w:hint="eastAsia" w:ascii="仿宋_GB2312" w:hAnsi="Tahoma" w:eastAsia="仿宋_GB2312" w:cs="Tahoma"/>
          <w:kern w:val="0"/>
          <w:sz w:val="32"/>
          <w:szCs w:val="32"/>
        </w:rPr>
        <w:t xml:space="preserve"> 财产保险公司修改经批准或备案的保险条款或者保险费率的，应当依照本办法重新报送审批或备案。财产保险公司报送修改保险条款或者保险费率的，除应当提交本办法第十六条规定的材料外，还应当提交保险条款或保险费率的修改前后对比表和修订说明。</w:t>
      </w:r>
    </w:p>
    <w:p>
      <w:pPr>
        <w:widowControl/>
        <w:wordWrap/>
        <w:spacing w:line="560" w:lineRule="exact"/>
        <w:ind w:left="0" w:leftChars="0" w:right="0" w:firstLine="640" w:firstLineChars="200"/>
        <w:textAlignment w:val="auto"/>
        <w:outlineLvl w:val="9"/>
        <w:rPr>
          <w:rFonts w:ascii="仿宋_GB2312" w:hAnsi="Tahoma" w:eastAsia="仿宋_GB2312" w:cs="Tahoma"/>
          <w:kern w:val="0"/>
          <w:sz w:val="32"/>
          <w:szCs w:val="32"/>
        </w:rPr>
      </w:pPr>
      <w:r>
        <w:rPr>
          <w:rFonts w:hint="eastAsia" w:ascii="仿宋_GB2312" w:hAnsi="Tahoma" w:eastAsia="仿宋_GB2312" w:cs="Tahoma"/>
          <w:kern w:val="0"/>
          <w:sz w:val="32"/>
          <w:szCs w:val="32"/>
        </w:rPr>
        <w:t>修改后的保险条款和保险费率经批准或者备案后，原保险条款和保险费率自动废止，财产保险公司不得在新订立的保险合同中使用原保险条款和保险费率。</w:t>
      </w:r>
    </w:p>
    <w:p>
      <w:pPr>
        <w:widowControl/>
        <w:wordWrap/>
        <w:spacing w:line="560" w:lineRule="exact"/>
        <w:ind w:left="0" w:leftChars="0" w:right="0" w:firstLine="640" w:firstLineChars="200"/>
        <w:textAlignment w:val="auto"/>
        <w:outlineLvl w:val="9"/>
        <w:rPr>
          <w:rFonts w:ascii="仿宋_GB2312" w:hAnsi="Tahoma" w:eastAsia="仿宋_GB2312" w:cs="Tahoma"/>
          <w:kern w:val="0"/>
          <w:sz w:val="32"/>
          <w:szCs w:val="32"/>
        </w:rPr>
      </w:pPr>
      <w:r>
        <w:rPr>
          <w:rFonts w:hint="eastAsia" w:ascii="黑体" w:hAnsi="黑体" w:eastAsia="黑体" w:cs="Tahoma"/>
          <w:kern w:val="0"/>
          <w:sz w:val="32"/>
          <w:szCs w:val="32"/>
        </w:rPr>
        <w:t>第十九条</w:t>
      </w:r>
      <w:r>
        <w:rPr>
          <w:rFonts w:hint="eastAsia" w:ascii="仿宋_GB2312" w:hAnsi="Tahoma" w:eastAsia="仿宋_GB2312" w:cs="Tahoma"/>
          <w:kern w:val="0"/>
          <w:sz w:val="32"/>
          <w:szCs w:val="32"/>
        </w:rPr>
        <w:t xml:space="preserve"> 财产保险公司因名称发生变更,仅申请变更其保险条款和保险费率中涉及的公司名称的，无需提交本办法第十六条中（三）、（四）项规定的材料。</w:t>
      </w:r>
    </w:p>
    <w:p>
      <w:pPr>
        <w:widowControl/>
        <w:wordWrap/>
        <w:spacing w:line="560" w:lineRule="exact"/>
        <w:ind w:left="0" w:leftChars="0" w:right="0" w:firstLine="640" w:firstLineChars="200"/>
        <w:textAlignment w:val="auto"/>
        <w:outlineLvl w:val="9"/>
        <w:rPr>
          <w:rFonts w:ascii="仿宋_GB2312" w:hAnsi="Tahoma" w:eastAsia="仿宋_GB2312" w:cs="Tahoma"/>
          <w:kern w:val="0"/>
          <w:sz w:val="32"/>
          <w:szCs w:val="32"/>
        </w:rPr>
      </w:pPr>
      <w:r>
        <w:rPr>
          <w:rFonts w:hint="eastAsia" w:ascii="黑体" w:hAnsi="黑体" w:eastAsia="黑体" w:cs="Tahoma"/>
          <w:kern w:val="0"/>
          <w:sz w:val="32"/>
          <w:szCs w:val="32"/>
        </w:rPr>
        <w:t>第二十条</w:t>
      </w:r>
      <w:r>
        <w:rPr>
          <w:rFonts w:ascii="仿宋_GB2312" w:hAnsi="Tahoma" w:eastAsia="仿宋_GB2312" w:cs="Tahoma"/>
          <w:kern w:val="0"/>
          <w:sz w:val="32"/>
          <w:szCs w:val="32"/>
        </w:rPr>
        <w:t xml:space="preserve"> </w:t>
      </w:r>
      <w:r>
        <w:rPr>
          <w:rFonts w:hint="eastAsia" w:ascii="仿宋_GB2312" w:hAnsi="Tahoma" w:eastAsia="仿宋_GB2312" w:cs="Tahoma"/>
          <w:kern w:val="0"/>
          <w:sz w:val="32"/>
          <w:szCs w:val="32"/>
        </w:rPr>
        <w:t>银保监会</w:t>
      </w:r>
      <w:r>
        <w:rPr>
          <w:rFonts w:hint="eastAsia" w:ascii="仿宋_GB2312" w:hAnsi="Tahoma" w:eastAsia="仿宋_GB2312" w:cs="Tahoma"/>
          <w:kern w:val="0"/>
          <w:sz w:val="32"/>
          <w:szCs w:val="32"/>
          <w:lang w:val="en-US" w:eastAsia="zh-CN"/>
        </w:rPr>
        <w:t>或其省一级派出机构</w:t>
      </w:r>
      <w:r>
        <w:rPr>
          <w:rFonts w:hint="eastAsia" w:ascii="仿宋_GB2312" w:hAnsi="Tahoma" w:eastAsia="仿宋_GB2312" w:cs="Tahoma"/>
          <w:kern w:val="0"/>
          <w:sz w:val="32"/>
          <w:szCs w:val="32"/>
        </w:rPr>
        <w:t xml:space="preserve">收到备案材料后，应根据下列情况分别作出处理： </w:t>
      </w:r>
    </w:p>
    <w:p>
      <w:pPr>
        <w:widowControl/>
        <w:wordWrap/>
        <w:spacing w:line="560" w:lineRule="exact"/>
        <w:ind w:left="0" w:leftChars="0" w:right="0"/>
        <w:textAlignment w:val="auto"/>
        <w:outlineLvl w:val="9"/>
        <w:rPr>
          <w:rFonts w:ascii="仿宋_GB2312" w:hAnsi="Tahoma" w:eastAsia="仿宋_GB2312" w:cs="Tahoma"/>
          <w:kern w:val="0"/>
          <w:sz w:val="32"/>
          <w:szCs w:val="32"/>
        </w:rPr>
      </w:pPr>
      <w:r>
        <w:rPr>
          <w:rFonts w:ascii="仿宋_GB2312" w:hAnsi="Tahoma" w:eastAsia="仿宋_GB2312" w:cs="Tahoma"/>
          <w:kern w:val="0"/>
          <w:sz w:val="32"/>
          <w:szCs w:val="32"/>
        </w:rPr>
        <w:t xml:space="preserve">    </w:t>
      </w:r>
      <w:r>
        <w:rPr>
          <w:rFonts w:hint="eastAsia" w:ascii="仿宋_GB2312" w:hAnsi="Tahoma" w:eastAsia="仿宋_GB2312" w:cs="Tahoma"/>
          <w:kern w:val="0"/>
          <w:sz w:val="32"/>
          <w:szCs w:val="32"/>
        </w:rPr>
        <w:t>（一）备案材料不完整齐备的，要求财产保险公司补正材料；</w:t>
      </w:r>
      <w:r>
        <w:rPr>
          <w:rFonts w:ascii="仿宋_GB2312" w:hAnsi="Tahoma" w:eastAsia="仿宋_GB2312" w:cs="Tahoma"/>
          <w:kern w:val="0"/>
          <w:sz w:val="32"/>
          <w:szCs w:val="32"/>
        </w:rPr>
        <w:t xml:space="preserve"> </w:t>
      </w:r>
    </w:p>
    <w:p>
      <w:pPr>
        <w:widowControl/>
        <w:wordWrap/>
        <w:spacing w:line="560" w:lineRule="exact"/>
        <w:ind w:left="0" w:leftChars="0" w:right="0" w:firstLine="630"/>
        <w:textAlignment w:val="auto"/>
        <w:outlineLvl w:val="9"/>
        <w:rPr>
          <w:rFonts w:ascii="仿宋_GB2312" w:hAnsi="Tahoma" w:eastAsia="仿宋_GB2312" w:cs="Tahoma"/>
          <w:kern w:val="0"/>
          <w:sz w:val="32"/>
          <w:szCs w:val="32"/>
        </w:rPr>
      </w:pPr>
      <w:r>
        <w:rPr>
          <w:rFonts w:hint="eastAsia" w:ascii="仿宋_GB2312" w:hAnsi="Tahoma" w:eastAsia="仿宋_GB2312" w:cs="Tahoma"/>
          <w:kern w:val="0"/>
          <w:sz w:val="32"/>
          <w:szCs w:val="32"/>
        </w:rPr>
        <w:t>（二）备案材料完整齐备的，编号后反馈财产保险公司。</w:t>
      </w:r>
    </w:p>
    <w:p>
      <w:pPr>
        <w:widowControl/>
        <w:wordWrap/>
        <w:spacing w:line="560" w:lineRule="exact"/>
        <w:ind w:left="0" w:leftChars="0" w:right="0" w:firstLine="640" w:firstLineChars="200"/>
        <w:textAlignment w:val="auto"/>
        <w:outlineLvl w:val="9"/>
        <w:rPr>
          <w:rFonts w:ascii="仿宋_GB2312" w:hAnsi="Tahoma" w:eastAsia="仿宋_GB2312" w:cs="Tahoma"/>
          <w:kern w:val="0"/>
          <w:sz w:val="32"/>
          <w:szCs w:val="32"/>
        </w:rPr>
      </w:pPr>
      <w:r>
        <w:rPr>
          <w:rFonts w:hint="eastAsia" w:ascii="黑体" w:hAnsi="黑体" w:eastAsia="黑体" w:cs="Tahoma"/>
          <w:kern w:val="0"/>
          <w:sz w:val="32"/>
          <w:szCs w:val="32"/>
        </w:rPr>
        <w:t>第二十一条</w:t>
      </w:r>
      <w:r>
        <w:rPr>
          <w:rFonts w:hint="eastAsia" w:ascii="仿宋_GB2312" w:hAnsi="Tahoma" w:eastAsia="仿宋_GB2312" w:cs="Tahoma"/>
          <w:kern w:val="0"/>
          <w:sz w:val="32"/>
          <w:szCs w:val="32"/>
        </w:rPr>
        <w:t xml:space="preserve"> 财产保险公司及其分支机构可以对已经审批或者备案的保险条款和保险费率进行组合式经营使用，但应当分别列明各保险条款对应的保险费和保险金额。</w:t>
      </w:r>
    </w:p>
    <w:p>
      <w:pPr>
        <w:widowControl/>
        <w:wordWrap/>
        <w:spacing w:line="560" w:lineRule="exact"/>
        <w:ind w:left="0" w:leftChars="0" w:right="0"/>
        <w:textAlignment w:val="auto"/>
        <w:outlineLvl w:val="9"/>
        <w:rPr>
          <w:rFonts w:ascii="仿宋_GB2312" w:hAnsi="Tahoma" w:eastAsia="仿宋_GB2312" w:cs="Tahoma"/>
          <w:kern w:val="0"/>
          <w:sz w:val="32"/>
          <w:szCs w:val="32"/>
        </w:rPr>
      </w:pPr>
      <w:r>
        <w:rPr>
          <w:rFonts w:hint="eastAsia" w:ascii="仿宋_GB2312" w:hAnsi="Tahoma" w:eastAsia="仿宋_GB2312" w:cs="Tahoma"/>
          <w:kern w:val="0"/>
          <w:sz w:val="32"/>
          <w:szCs w:val="32"/>
        </w:rPr>
        <w:t xml:space="preserve">　　财产保险公司及其分支机构经营使用组合式保险条款和保险费率，不得修改已经审批或者备案的保险条款和保险费率。如需修改，应当按照本办法的规定重新报送审批或者备案。 </w:t>
      </w:r>
    </w:p>
    <w:p>
      <w:pPr>
        <w:widowControl/>
        <w:wordWrap/>
        <w:spacing w:line="560" w:lineRule="exact"/>
        <w:ind w:left="0" w:leftChars="0" w:right="0" w:firstLine="640" w:firstLineChars="200"/>
        <w:textAlignment w:val="auto"/>
        <w:outlineLvl w:val="9"/>
        <w:rPr>
          <w:rFonts w:ascii="仿宋_GB2312" w:hAnsi="Tahoma" w:eastAsia="仿宋_GB2312" w:cs="Tahoma"/>
          <w:kern w:val="0"/>
          <w:sz w:val="32"/>
          <w:szCs w:val="32"/>
        </w:rPr>
      </w:pPr>
      <w:r>
        <w:rPr>
          <w:rFonts w:hint="eastAsia" w:ascii="黑体" w:hAnsi="黑体" w:eastAsia="黑体" w:cs="Tahoma"/>
          <w:kern w:val="0"/>
          <w:sz w:val="32"/>
          <w:szCs w:val="32"/>
        </w:rPr>
        <w:t>第二十二条</w:t>
      </w:r>
      <w:r>
        <w:rPr>
          <w:rFonts w:hint="eastAsia" w:ascii="仿宋_GB2312" w:hAnsi="Tahoma" w:eastAsia="仿宋_GB2312" w:cs="Tahoma"/>
          <w:kern w:val="0"/>
          <w:sz w:val="32"/>
          <w:szCs w:val="32"/>
        </w:rPr>
        <w:t xml:space="preserve"> 在共保业务中，其他财产保险公司可直接使用首席承保人经审批或者备案的保险条款和保险费率，无需另行申报。</w:t>
      </w:r>
    </w:p>
    <w:p>
      <w:pPr>
        <w:widowControl/>
        <w:wordWrap/>
        <w:spacing w:line="560" w:lineRule="exact"/>
        <w:ind w:left="0" w:leftChars="0" w:right="0"/>
        <w:textAlignment w:val="auto"/>
        <w:outlineLvl w:val="9"/>
        <w:rPr>
          <w:rFonts w:ascii="仿宋_GB2312" w:hAnsi="Tahoma" w:eastAsia="仿宋_GB2312" w:cs="Tahoma"/>
          <w:i/>
          <w:kern w:val="0"/>
          <w:sz w:val="32"/>
          <w:szCs w:val="32"/>
        </w:rPr>
      </w:pPr>
    </w:p>
    <w:p>
      <w:pPr>
        <w:widowControl/>
        <w:wordWrap/>
        <w:spacing w:line="560" w:lineRule="exact"/>
        <w:ind w:left="0" w:leftChars="0" w:right="0"/>
        <w:jc w:val="center"/>
        <w:textAlignment w:val="auto"/>
        <w:outlineLvl w:val="9"/>
        <w:rPr>
          <w:rFonts w:ascii="黑体" w:hAnsi="黑体" w:eastAsia="黑体" w:cs="Tahoma"/>
          <w:kern w:val="0"/>
          <w:sz w:val="32"/>
          <w:szCs w:val="32"/>
        </w:rPr>
      </w:pPr>
      <w:r>
        <w:rPr>
          <w:rFonts w:hint="eastAsia" w:ascii="黑体" w:hAnsi="黑体" w:eastAsia="黑体" w:cs="Tahoma"/>
          <w:kern w:val="0"/>
          <w:sz w:val="32"/>
          <w:szCs w:val="32"/>
        </w:rPr>
        <w:t>第四章 监督管理</w:t>
      </w:r>
    </w:p>
    <w:p>
      <w:pPr>
        <w:widowControl/>
        <w:wordWrap/>
        <w:spacing w:line="560" w:lineRule="exact"/>
        <w:ind w:left="0" w:leftChars="0" w:right="0" w:firstLine="640" w:firstLineChars="200"/>
        <w:textAlignment w:val="auto"/>
        <w:outlineLvl w:val="9"/>
        <w:rPr>
          <w:rFonts w:ascii="仿宋_GB2312" w:hAnsi="Tahoma" w:eastAsia="仿宋_GB2312" w:cs="Tahoma"/>
          <w:kern w:val="0"/>
          <w:sz w:val="32"/>
          <w:szCs w:val="32"/>
        </w:rPr>
      </w:pPr>
      <w:r>
        <w:rPr>
          <w:rFonts w:hint="eastAsia" w:ascii="黑体" w:hAnsi="黑体" w:eastAsia="黑体" w:cs="Tahoma"/>
          <w:kern w:val="0"/>
          <w:sz w:val="32"/>
          <w:szCs w:val="32"/>
        </w:rPr>
        <w:t xml:space="preserve">第二十三条 </w:t>
      </w:r>
      <w:r>
        <w:rPr>
          <w:rFonts w:hint="eastAsia" w:ascii="仿宋_GB2312" w:hAnsi="黑体" w:eastAsia="仿宋_GB2312" w:cs="Tahoma"/>
          <w:kern w:val="0"/>
          <w:sz w:val="32"/>
          <w:szCs w:val="32"/>
        </w:rPr>
        <w:t>财产保险公司及其分支机构应当严格执行经批准或者备案的保险条款和保险费率，不得违反本办法规定以任何方式改变保险条款或者保险费率。</w:t>
      </w:r>
    </w:p>
    <w:p>
      <w:pPr>
        <w:widowControl/>
        <w:wordWrap/>
        <w:spacing w:line="560" w:lineRule="exact"/>
        <w:ind w:left="0" w:leftChars="0" w:right="0" w:firstLine="640" w:firstLineChars="200"/>
        <w:textAlignment w:val="auto"/>
        <w:outlineLvl w:val="9"/>
        <w:rPr>
          <w:rFonts w:ascii="仿宋_GB2312" w:hAnsi="Tahoma" w:eastAsia="仿宋_GB2312" w:cs="Tahoma"/>
          <w:kern w:val="0"/>
          <w:sz w:val="32"/>
          <w:szCs w:val="32"/>
        </w:rPr>
      </w:pPr>
      <w:r>
        <w:rPr>
          <w:rFonts w:hint="eastAsia" w:ascii="黑体" w:hAnsi="黑体" w:eastAsia="黑体" w:cs="Tahoma"/>
          <w:kern w:val="0"/>
          <w:sz w:val="32"/>
          <w:szCs w:val="32"/>
        </w:rPr>
        <w:t>第二十四条</w:t>
      </w:r>
      <w:r>
        <w:rPr>
          <w:rFonts w:hint="eastAsia" w:ascii="仿宋_GB2312" w:hAnsi="Tahoma" w:eastAsia="仿宋_GB2312" w:cs="Tahoma"/>
          <w:kern w:val="0"/>
          <w:sz w:val="32"/>
          <w:szCs w:val="32"/>
        </w:rPr>
        <w:t xml:space="preserve"> 财产保险公司及其分支机构使用的保险条款或者保险费率被发现违反法律、行政法规或者本办法第七条、第八条、第九条规定的，由银保监会</w:t>
      </w:r>
      <w:r>
        <w:rPr>
          <w:rFonts w:hint="eastAsia" w:ascii="仿宋_GB2312" w:hAnsi="Tahoma" w:eastAsia="仿宋_GB2312" w:cs="Tahoma"/>
          <w:kern w:val="0"/>
          <w:sz w:val="32"/>
          <w:szCs w:val="32"/>
          <w:lang w:val="en-US" w:eastAsia="zh-CN"/>
        </w:rPr>
        <w:t>或其省一级派出机构</w:t>
      </w:r>
      <w:r>
        <w:rPr>
          <w:rFonts w:hint="eastAsia" w:ascii="仿宋_GB2312" w:hAnsi="Tahoma" w:eastAsia="仿宋_GB2312" w:cs="Tahoma"/>
          <w:kern w:val="0"/>
          <w:sz w:val="32"/>
          <w:szCs w:val="32"/>
        </w:rPr>
        <w:t>责令停止使用、限期修改；情节严重的，可以在一定期限内禁止申报新的保险条款和保险费率。</w:t>
      </w:r>
    </w:p>
    <w:p>
      <w:pPr>
        <w:widowControl/>
        <w:wordWrap/>
        <w:spacing w:line="560" w:lineRule="exact"/>
        <w:ind w:left="0" w:leftChars="0" w:right="0" w:firstLine="640" w:firstLineChars="200"/>
        <w:textAlignment w:val="auto"/>
        <w:outlineLvl w:val="9"/>
        <w:rPr>
          <w:rFonts w:ascii="仿宋_GB2312" w:hAnsi="Tahoma" w:eastAsia="仿宋_GB2312" w:cs="Tahoma"/>
          <w:kern w:val="0"/>
          <w:sz w:val="32"/>
          <w:szCs w:val="32"/>
        </w:rPr>
      </w:pPr>
      <w:r>
        <w:rPr>
          <w:rFonts w:hint="eastAsia" w:ascii="黑体" w:hAnsi="黑体" w:eastAsia="黑体" w:cs="Tahoma"/>
          <w:kern w:val="0"/>
          <w:sz w:val="32"/>
          <w:szCs w:val="32"/>
        </w:rPr>
        <w:t xml:space="preserve">第二十五条 </w:t>
      </w:r>
      <w:r>
        <w:rPr>
          <w:rFonts w:hint="eastAsia" w:ascii="仿宋_GB2312" w:hAnsi="Tahoma" w:eastAsia="仿宋_GB2312" w:cs="Tahoma"/>
          <w:kern w:val="0"/>
          <w:sz w:val="32"/>
          <w:szCs w:val="32"/>
        </w:rPr>
        <w:t>财产保险公司应当制定保险条款和保险费率开发管理制度，建立审议机制，对保险条款和保险费率开发和管理的重大事项进行审议。</w:t>
      </w:r>
    </w:p>
    <w:p>
      <w:pPr>
        <w:widowControl/>
        <w:wordWrap/>
        <w:spacing w:line="560" w:lineRule="exact"/>
        <w:ind w:left="0" w:leftChars="0" w:right="0" w:firstLine="640" w:firstLineChars="200"/>
        <w:textAlignment w:val="auto"/>
        <w:outlineLvl w:val="9"/>
        <w:rPr>
          <w:rFonts w:ascii="仿宋_GB2312" w:hAnsi="Tahoma" w:eastAsia="仿宋_GB2312" w:cs="Tahoma"/>
          <w:kern w:val="0"/>
          <w:sz w:val="32"/>
          <w:szCs w:val="32"/>
        </w:rPr>
      </w:pPr>
      <w:r>
        <w:rPr>
          <w:rFonts w:hint="eastAsia" w:ascii="黑体" w:hAnsi="黑体" w:eastAsia="黑体" w:cs="Tahoma"/>
          <w:kern w:val="0"/>
          <w:sz w:val="32"/>
          <w:szCs w:val="32"/>
        </w:rPr>
        <w:t>第二十六条</w:t>
      </w:r>
      <w:r>
        <w:rPr>
          <w:rFonts w:ascii="黑体" w:hAnsi="黑体" w:eastAsia="黑体" w:cs="Tahoma"/>
          <w:kern w:val="0"/>
          <w:sz w:val="32"/>
          <w:szCs w:val="32"/>
        </w:rPr>
        <w:t xml:space="preserve"> </w:t>
      </w:r>
      <w:r>
        <w:rPr>
          <w:rFonts w:hint="eastAsia" w:ascii="仿宋_GB2312" w:hAnsi="Tahoma" w:eastAsia="仿宋_GB2312" w:cs="Tahoma"/>
          <w:kern w:val="0"/>
          <w:sz w:val="32"/>
          <w:szCs w:val="32"/>
        </w:rPr>
        <w:t>财产保险公司应当指定专门部门履行保险条款和保险费率开发管理职能，负责研究开发、报送审批备案、验证修订、清理注销等全流程归口管理。</w:t>
      </w:r>
    </w:p>
    <w:p>
      <w:pPr>
        <w:widowControl/>
        <w:wordWrap/>
        <w:spacing w:line="560" w:lineRule="exact"/>
        <w:ind w:left="0" w:leftChars="0" w:right="0" w:firstLine="640" w:firstLineChars="200"/>
        <w:textAlignment w:val="auto"/>
        <w:outlineLvl w:val="9"/>
        <w:rPr>
          <w:rFonts w:ascii="仿宋_GB2312" w:hAnsi="Tahoma" w:eastAsia="仿宋_GB2312" w:cs="Tahoma"/>
          <w:kern w:val="0"/>
          <w:sz w:val="32"/>
          <w:szCs w:val="32"/>
        </w:rPr>
      </w:pPr>
      <w:r>
        <w:rPr>
          <w:rFonts w:hint="eastAsia" w:ascii="黑体" w:hAnsi="黑体" w:eastAsia="黑体" w:cs="Tahoma"/>
          <w:kern w:val="0"/>
          <w:sz w:val="32"/>
          <w:szCs w:val="32"/>
        </w:rPr>
        <w:t>第二十七条</w:t>
      </w:r>
      <w:r>
        <w:rPr>
          <w:rFonts w:hint="eastAsia" w:ascii="仿宋_GB2312" w:hAnsi="Tahoma" w:eastAsia="仿宋_GB2312" w:cs="Tahoma"/>
          <w:kern w:val="0"/>
          <w:sz w:val="32"/>
          <w:szCs w:val="32"/>
        </w:rPr>
        <w:t xml:space="preserve"> 财产保险公司应当加强对使用中保险条款和保险费率的管理，指定专门部门进行跟踪评估、完善修订，对不再使用的及时清理。 </w:t>
      </w:r>
    </w:p>
    <w:p>
      <w:pPr>
        <w:widowControl/>
        <w:wordWrap/>
        <w:spacing w:line="560" w:lineRule="exact"/>
        <w:ind w:left="0" w:leftChars="0" w:right="0" w:firstLine="640" w:firstLineChars="200"/>
        <w:textAlignment w:val="auto"/>
        <w:outlineLvl w:val="9"/>
        <w:rPr>
          <w:rFonts w:ascii="仿宋_GB2312" w:hAnsi="Tahoma" w:eastAsia="仿宋_GB2312" w:cs="Tahoma"/>
          <w:kern w:val="0"/>
          <w:sz w:val="32"/>
          <w:szCs w:val="32"/>
        </w:rPr>
      </w:pPr>
      <w:r>
        <w:rPr>
          <w:rFonts w:hint="eastAsia" w:ascii="黑体" w:hAnsi="黑体" w:eastAsia="黑体" w:cs="Tahoma"/>
          <w:kern w:val="0"/>
          <w:sz w:val="32"/>
          <w:szCs w:val="32"/>
        </w:rPr>
        <w:t>第二十八条</w:t>
      </w:r>
      <w:r>
        <w:rPr>
          <w:rFonts w:hint="eastAsia" w:ascii="仿宋_GB2312" w:hAnsi="Tahoma" w:eastAsia="仿宋_GB2312" w:cs="Tahoma"/>
          <w:kern w:val="0"/>
          <w:sz w:val="32"/>
          <w:szCs w:val="32"/>
        </w:rPr>
        <w:t xml:space="preserve"> </w:t>
      </w:r>
      <w:r>
        <w:rPr>
          <w:rFonts w:ascii="仿宋_GB2312" w:hAnsi="Tahoma" w:eastAsia="仿宋_GB2312" w:cs="Tahoma"/>
          <w:kern w:val="0"/>
          <w:sz w:val="32"/>
          <w:szCs w:val="32"/>
        </w:rPr>
        <w:t>财产保险公司应当于</w:t>
      </w:r>
      <w:r>
        <w:rPr>
          <w:rFonts w:hint="eastAsia" w:ascii="仿宋_GB2312" w:hAnsi="Tahoma" w:eastAsia="仿宋_GB2312" w:cs="Tahoma"/>
          <w:kern w:val="0"/>
          <w:sz w:val="32"/>
          <w:szCs w:val="32"/>
        </w:rPr>
        <w:t>每年3月底</w:t>
      </w:r>
      <w:r>
        <w:rPr>
          <w:rFonts w:ascii="仿宋_GB2312" w:hAnsi="Tahoma" w:eastAsia="仿宋_GB2312" w:cs="Tahoma"/>
          <w:kern w:val="0"/>
          <w:sz w:val="32"/>
          <w:szCs w:val="32"/>
        </w:rPr>
        <w:t>前，统计分析</w:t>
      </w:r>
      <w:r>
        <w:rPr>
          <w:rFonts w:hint="eastAsia" w:ascii="仿宋_GB2312" w:hAnsi="Tahoma" w:eastAsia="仿宋_GB2312" w:cs="Tahoma"/>
          <w:kern w:val="0"/>
          <w:sz w:val="32"/>
          <w:szCs w:val="32"/>
        </w:rPr>
        <w:t>前一年保险条款和保险费率的</w:t>
      </w:r>
      <w:r>
        <w:rPr>
          <w:rFonts w:ascii="仿宋_GB2312" w:hAnsi="Tahoma" w:eastAsia="仿宋_GB2312" w:cs="Tahoma"/>
          <w:kern w:val="0"/>
          <w:sz w:val="32"/>
          <w:szCs w:val="32"/>
        </w:rPr>
        <w:t>开发情况、修订情况</w:t>
      </w:r>
      <w:r>
        <w:rPr>
          <w:rFonts w:hint="eastAsia" w:ascii="仿宋_GB2312" w:hAnsi="Tahoma" w:eastAsia="仿宋_GB2312" w:cs="Tahoma"/>
          <w:kern w:val="0"/>
          <w:sz w:val="32"/>
          <w:szCs w:val="32"/>
        </w:rPr>
        <w:t>和清理</w:t>
      </w:r>
      <w:r>
        <w:rPr>
          <w:rFonts w:ascii="仿宋_GB2312" w:hAnsi="Tahoma" w:eastAsia="仿宋_GB2312" w:cs="Tahoma"/>
          <w:kern w:val="0"/>
          <w:sz w:val="32"/>
          <w:szCs w:val="32"/>
        </w:rPr>
        <w:t>情况，</w:t>
      </w:r>
      <w:r>
        <w:rPr>
          <w:rFonts w:hint="eastAsia" w:ascii="仿宋_GB2312" w:hAnsi="Tahoma" w:eastAsia="仿宋_GB2312" w:cs="Tahoma"/>
          <w:kern w:val="0"/>
          <w:sz w:val="32"/>
          <w:szCs w:val="32"/>
        </w:rPr>
        <w:t>并形成</w:t>
      </w:r>
      <w:r>
        <w:rPr>
          <w:rFonts w:ascii="仿宋_GB2312" w:hAnsi="Tahoma" w:eastAsia="仿宋_GB2312" w:cs="Tahoma"/>
          <w:kern w:val="0"/>
          <w:sz w:val="32"/>
          <w:szCs w:val="32"/>
        </w:rPr>
        <w:t>财产保险公司保险条款</w:t>
      </w:r>
      <w:r>
        <w:rPr>
          <w:rFonts w:hint="eastAsia" w:ascii="仿宋_GB2312" w:hAnsi="Tahoma" w:eastAsia="仿宋_GB2312" w:cs="Tahoma"/>
          <w:kern w:val="0"/>
          <w:sz w:val="32"/>
          <w:szCs w:val="32"/>
        </w:rPr>
        <w:t>和保险</w:t>
      </w:r>
      <w:r>
        <w:rPr>
          <w:rFonts w:ascii="仿宋_GB2312" w:hAnsi="Tahoma" w:eastAsia="仿宋_GB2312" w:cs="Tahoma"/>
          <w:kern w:val="0"/>
          <w:sz w:val="32"/>
          <w:szCs w:val="32"/>
        </w:rPr>
        <w:t>费率</w:t>
      </w:r>
      <w:r>
        <w:rPr>
          <w:rFonts w:hint="eastAsia" w:ascii="仿宋_GB2312" w:hAnsi="Tahoma" w:eastAsia="仿宋_GB2312" w:cs="Tahoma"/>
          <w:kern w:val="0"/>
          <w:sz w:val="32"/>
          <w:szCs w:val="32"/>
        </w:rPr>
        <w:t>年度分析报告和</w:t>
      </w:r>
      <w:r>
        <w:rPr>
          <w:rFonts w:ascii="仿宋_GB2312" w:hAnsi="Tahoma" w:eastAsia="仿宋_GB2312" w:cs="Tahoma"/>
          <w:kern w:val="0"/>
          <w:sz w:val="32"/>
          <w:szCs w:val="32"/>
        </w:rPr>
        <w:t>汇总</w:t>
      </w:r>
      <w:r>
        <w:rPr>
          <w:rFonts w:hint="eastAsia" w:ascii="仿宋_GB2312" w:hAnsi="Tahoma" w:eastAsia="仿宋_GB2312" w:cs="Tahoma"/>
          <w:kern w:val="0"/>
          <w:sz w:val="32"/>
          <w:szCs w:val="32"/>
        </w:rPr>
        <w:t>明细</w:t>
      </w:r>
      <w:r>
        <w:rPr>
          <w:rFonts w:ascii="仿宋_GB2312" w:hAnsi="Tahoma" w:eastAsia="仿宋_GB2312" w:cs="Tahoma"/>
          <w:kern w:val="0"/>
          <w:sz w:val="32"/>
          <w:szCs w:val="32"/>
        </w:rPr>
        <w:t>表</w:t>
      </w:r>
      <w:r>
        <w:rPr>
          <w:rFonts w:hint="eastAsia" w:ascii="仿宋_GB2312" w:hAnsi="Tahoma" w:eastAsia="仿宋_GB2312" w:cs="Tahoma"/>
          <w:kern w:val="0"/>
          <w:sz w:val="32"/>
          <w:szCs w:val="32"/>
        </w:rPr>
        <w:t>，经</w:t>
      </w:r>
      <w:r>
        <w:rPr>
          <w:rFonts w:ascii="仿宋_GB2312" w:hAnsi="Tahoma" w:eastAsia="仿宋_GB2312" w:cs="Tahoma"/>
          <w:kern w:val="0"/>
          <w:sz w:val="32"/>
          <w:szCs w:val="32"/>
        </w:rPr>
        <w:t>公司</w:t>
      </w:r>
      <w:r>
        <w:rPr>
          <w:rFonts w:hint="eastAsia" w:ascii="仿宋_GB2312" w:hAnsi="Tahoma" w:eastAsia="仿宋_GB2312" w:cs="Tahoma"/>
          <w:kern w:val="0"/>
          <w:sz w:val="32"/>
          <w:szCs w:val="32"/>
        </w:rPr>
        <w:t>产品管理委员会</w:t>
      </w:r>
      <w:r>
        <w:rPr>
          <w:rFonts w:ascii="仿宋_GB2312" w:hAnsi="Tahoma" w:eastAsia="仿宋_GB2312" w:cs="Tahoma"/>
          <w:kern w:val="0"/>
          <w:sz w:val="32"/>
          <w:szCs w:val="32"/>
        </w:rPr>
        <w:t>审议通过后</w:t>
      </w:r>
      <w:r>
        <w:rPr>
          <w:rFonts w:hint="eastAsia" w:ascii="仿宋_GB2312" w:hAnsi="Tahoma" w:eastAsia="仿宋_GB2312" w:cs="Tahoma"/>
          <w:kern w:val="0"/>
          <w:sz w:val="32"/>
          <w:szCs w:val="32"/>
          <w:lang w:eastAsia="zh-CN"/>
        </w:rPr>
        <w:t>同时</w:t>
      </w:r>
      <w:r>
        <w:rPr>
          <w:rFonts w:hint="eastAsia" w:ascii="仿宋_GB2312" w:hAnsi="Tahoma" w:eastAsia="仿宋_GB2312" w:cs="Tahoma"/>
          <w:kern w:val="0"/>
          <w:sz w:val="32"/>
          <w:szCs w:val="32"/>
        </w:rPr>
        <w:t>报银保监会和</w:t>
      </w:r>
      <w:r>
        <w:rPr>
          <w:rFonts w:hint="eastAsia" w:ascii="仿宋_GB2312" w:hAnsi="Tahoma" w:eastAsia="仿宋_GB2312" w:cs="Tahoma"/>
          <w:kern w:val="0"/>
          <w:sz w:val="32"/>
          <w:szCs w:val="32"/>
          <w:lang w:eastAsia="zh-CN"/>
        </w:rPr>
        <w:t>其省一级派出机构</w:t>
      </w:r>
      <w:r>
        <w:rPr>
          <w:rFonts w:ascii="仿宋_GB2312" w:hAnsi="Tahoma" w:eastAsia="仿宋_GB2312" w:cs="Tahoma"/>
          <w:kern w:val="0"/>
          <w:sz w:val="32"/>
          <w:szCs w:val="32"/>
        </w:rPr>
        <w:t>。</w:t>
      </w:r>
    </w:p>
    <w:p>
      <w:pPr>
        <w:widowControl/>
        <w:wordWrap/>
        <w:spacing w:line="560" w:lineRule="exact"/>
        <w:ind w:left="0" w:leftChars="0" w:right="0" w:firstLine="640" w:firstLineChars="200"/>
        <w:textAlignment w:val="auto"/>
        <w:outlineLvl w:val="9"/>
        <w:rPr>
          <w:rFonts w:ascii="仿宋_GB2312" w:hAnsi="Tahoma" w:eastAsia="仿宋_GB2312" w:cs="Tahoma"/>
          <w:kern w:val="0"/>
          <w:sz w:val="32"/>
          <w:szCs w:val="32"/>
        </w:rPr>
      </w:pPr>
      <w:r>
        <w:rPr>
          <w:rFonts w:hint="eastAsia" w:ascii="黑体" w:hAnsi="黑体" w:eastAsia="黑体" w:cs="Tahoma"/>
          <w:kern w:val="0"/>
          <w:sz w:val="32"/>
          <w:szCs w:val="32"/>
        </w:rPr>
        <w:t>第二十九条</w:t>
      </w:r>
      <w:r>
        <w:rPr>
          <w:rFonts w:hint="eastAsia" w:ascii="仿宋_GB2312" w:hAnsi="Tahoma" w:eastAsia="仿宋_GB2312" w:cs="Tahoma"/>
          <w:kern w:val="0"/>
          <w:sz w:val="32"/>
          <w:szCs w:val="32"/>
        </w:rPr>
        <w:t xml:space="preserve"> 财产保险公司履行保险条款和保险费率开发管理职能的部门负责人对本公司保险条款和保险费率开发管理工作负直接责任。合规负责人对保险条款审查负直接责任，总精算师对保险费率审查负直接责任。</w:t>
      </w:r>
    </w:p>
    <w:p>
      <w:pPr>
        <w:wordWrap/>
        <w:adjustRightInd w:val="0"/>
        <w:snapToGrid w:val="0"/>
        <w:spacing w:line="560" w:lineRule="exact"/>
        <w:ind w:left="0" w:leftChars="0" w:right="0" w:firstLine="640" w:firstLineChars="200"/>
        <w:textAlignment w:val="auto"/>
        <w:outlineLvl w:val="9"/>
        <w:rPr>
          <w:rFonts w:ascii="仿宋_GB2312" w:hAnsi="Tahoma" w:eastAsia="仿宋_GB2312" w:cs="Tahoma"/>
          <w:kern w:val="0"/>
          <w:sz w:val="32"/>
          <w:szCs w:val="32"/>
        </w:rPr>
      </w:pPr>
      <w:r>
        <w:rPr>
          <w:rFonts w:hint="eastAsia" w:ascii="黑体" w:hAnsi="黑体" w:eastAsia="黑体" w:cs="Tahoma"/>
          <w:kern w:val="0"/>
          <w:sz w:val="32"/>
          <w:szCs w:val="32"/>
        </w:rPr>
        <w:t>第三十条</w:t>
      </w:r>
      <w:r>
        <w:rPr>
          <w:rFonts w:hint="eastAsia" w:ascii="仿宋_GB2312" w:hAnsi="Tahoma" w:eastAsia="仿宋_GB2312" w:cs="Tahoma"/>
          <w:kern w:val="0"/>
          <w:sz w:val="32"/>
          <w:szCs w:val="32"/>
        </w:rPr>
        <w:t xml:space="preserve"> 财产保险公司履行保险条款和保险费率开发管理职能的部门负责人、合规负责人、总精算师违反本办法规定的，由银保监会</w:t>
      </w:r>
      <w:r>
        <w:rPr>
          <w:rFonts w:hint="eastAsia" w:ascii="仿宋_GB2312" w:hAnsi="Tahoma" w:eastAsia="仿宋_GB2312" w:cs="Tahoma"/>
          <w:kern w:val="0"/>
          <w:sz w:val="32"/>
          <w:szCs w:val="32"/>
          <w:lang w:val="en-US" w:eastAsia="zh-CN"/>
        </w:rPr>
        <w:t>或其省一级派出机构</w:t>
      </w:r>
      <w:r>
        <w:rPr>
          <w:rFonts w:hint="eastAsia" w:ascii="仿宋_GB2312" w:hAnsi="Tahoma" w:eastAsia="仿宋_GB2312" w:cs="Tahoma"/>
          <w:kern w:val="0"/>
          <w:sz w:val="32"/>
          <w:szCs w:val="32"/>
        </w:rPr>
        <w:t>责令改正、提交书面检查，并可责令公司作出问责处理。</w:t>
      </w:r>
    </w:p>
    <w:p>
      <w:pPr>
        <w:widowControl/>
        <w:wordWrap/>
        <w:spacing w:line="560" w:lineRule="exact"/>
        <w:ind w:left="0" w:leftChars="0" w:right="0"/>
        <w:jc w:val="left"/>
        <w:textAlignment w:val="auto"/>
        <w:outlineLvl w:val="9"/>
        <w:rPr>
          <w:rFonts w:ascii="仿宋_GB2312" w:eastAsia="仿宋_GB2312"/>
          <w:sz w:val="32"/>
          <w:szCs w:val="32"/>
        </w:rPr>
      </w:pPr>
    </w:p>
    <w:p>
      <w:pPr>
        <w:widowControl/>
        <w:wordWrap/>
        <w:spacing w:line="560" w:lineRule="exact"/>
        <w:ind w:left="0" w:leftChars="0" w:right="0"/>
        <w:jc w:val="center"/>
        <w:textAlignment w:val="auto"/>
        <w:outlineLvl w:val="9"/>
        <w:rPr>
          <w:rFonts w:ascii="黑体" w:hAnsi="黑体" w:eastAsia="黑体" w:cs="Tahoma"/>
          <w:kern w:val="0"/>
          <w:sz w:val="32"/>
          <w:szCs w:val="32"/>
        </w:rPr>
      </w:pPr>
      <w:r>
        <w:rPr>
          <w:rFonts w:hint="eastAsia" w:ascii="黑体" w:hAnsi="黑体" w:eastAsia="黑体" w:cs="Tahoma"/>
          <w:kern w:val="0"/>
          <w:sz w:val="32"/>
          <w:szCs w:val="32"/>
        </w:rPr>
        <w:t>第五章 法律责任</w:t>
      </w:r>
    </w:p>
    <w:p>
      <w:pPr>
        <w:widowControl/>
        <w:wordWrap/>
        <w:spacing w:line="560" w:lineRule="exact"/>
        <w:ind w:left="0" w:leftChars="0" w:right="0"/>
        <w:textAlignment w:val="auto"/>
        <w:outlineLvl w:val="9"/>
        <w:rPr>
          <w:rFonts w:ascii="仿宋_GB2312" w:hAnsi="Tahoma" w:eastAsia="仿宋_GB2312" w:cs="Tahoma"/>
          <w:kern w:val="0"/>
          <w:sz w:val="32"/>
          <w:szCs w:val="32"/>
        </w:rPr>
      </w:pPr>
      <w:r>
        <w:rPr>
          <w:rFonts w:hint="eastAsia" w:ascii="仿宋_GB2312" w:hAnsi="Tahoma" w:eastAsia="仿宋_GB2312" w:cs="Tahoma"/>
          <w:kern w:val="0"/>
          <w:sz w:val="32"/>
          <w:szCs w:val="32"/>
        </w:rPr>
        <w:t>　　</w:t>
      </w:r>
      <w:r>
        <w:rPr>
          <w:rFonts w:hint="eastAsia" w:ascii="黑体" w:hAnsi="黑体" w:eastAsia="黑体" w:cs="Tahoma"/>
          <w:kern w:val="0"/>
          <w:sz w:val="32"/>
          <w:szCs w:val="32"/>
        </w:rPr>
        <w:t>第三十一条</w:t>
      </w:r>
      <w:r>
        <w:rPr>
          <w:rFonts w:hint="eastAsia" w:ascii="仿宋_GB2312" w:hAnsi="Tahoma" w:eastAsia="仿宋_GB2312" w:cs="Tahoma"/>
          <w:kern w:val="0"/>
          <w:sz w:val="32"/>
          <w:szCs w:val="32"/>
        </w:rPr>
        <w:t xml:space="preserve"> 财产保险公司未按照规定申请批准保险条款、保险费率的，由银保监会依法责令改正，处五万元以上三十万元以下的罚款；情节严重的，可以限制其业务范围、责令停止接受新业务或者吊销业务许可证。 </w:t>
      </w:r>
    </w:p>
    <w:p>
      <w:pPr>
        <w:widowControl/>
        <w:wordWrap/>
        <w:spacing w:line="560" w:lineRule="exact"/>
        <w:ind w:left="0" w:leftChars="0" w:right="0"/>
        <w:textAlignment w:val="auto"/>
        <w:outlineLvl w:val="9"/>
        <w:rPr>
          <w:rFonts w:ascii="仿宋_GB2312" w:hAnsi="Tahoma" w:eastAsia="仿宋_GB2312" w:cs="Tahoma"/>
          <w:kern w:val="0"/>
          <w:sz w:val="32"/>
          <w:szCs w:val="32"/>
        </w:rPr>
      </w:pPr>
      <w:r>
        <w:rPr>
          <w:rFonts w:hint="eastAsia" w:ascii="仿宋_GB2312" w:hAnsi="Tahoma" w:eastAsia="仿宋_GB2312" w:cs="Tahoma"/>
          <w:kern w:val="0"/>
          <w:sz w:val="32"/>
          <w:szCs w:val="32"/>
        </w:rPr>
        <w:t>　　</w:t>
      </w:r>
      <w:r>
        <w:rPr>
          <w:rFonts w:hint="eastAsia" w:ascii="黑体" w:hAnsi="黑体" w:eastAsia="黑体" w:cs="Tahoma"/>
          <w:kern w:val="0"/>
          <w:sz w:val="32"/>
          <w:szCs w:val="32"/>
        </w:rPr>
        <w:t>第三十二条</w:t>
      </w:r>
      <w:r>
        <w:rPr>
          <w:rFonts w:hint="eastAsia" w:ascii="仿宋_GB2312" w:hAnsi="Tahoma" w:eastAsia="仿宋_GB2312" w:cs="Tahoma"/>
          <w:kern w:val="0"/>
          <w:sz w:val="32"/>
          <w:szCs w:val="32"/>
        </w:rPr>
        <w:t xml:space="preserve"> 财产保险公司有下列行为之一的，由银保监会</w:t>
      </w:r>
      <w:r>
        <w:rPr>
          <w:rFonts w:hint="eastAsia" w:ascii="仿宋_GB2312" w:hAnsi="Tahoma" w:eastAsia="仿宋_GB2312" w:cs="Tahoma"/>
          <w:kern w:val="0"/>
          <w:sz w:val="32"/>
          <w:szCs w:val="32"/>
          <w:lang w:val="en-US" w:eastAsia="zh-CN"/>
        </w:rPr>
        <w:t>或其省一级派出机构</w:t>
      </w:r>
      <w:r>
        <w:rPr>
          <w:rFonts w:hint="eastAsia" w:ascii="仿宋_GB2312" w:hAnsi="Tahoma" w:eastAsia="仿宋_GB2312" w:cs="Tahoma"/>
          <w:kern w:val="0"/>
          <w:sz w:val="32"/>
          <w:szCs w:val="32"/>
        </w:rPr>
        <w:t xml:space="preserve">依法责令限期改正；逾期不改正的，处一万元以上十万元以下的罚款： </w:t>
      </w:r>
    </w:p>
    <w:p>
      <w:pPr>
        <w:widowControl/>
        <w:wordWrap/>
        <w:spacing w:line="560" w:lineRule="exact"/>
        <w:ind w:left="0" w:leftChars="0" w:right="0"/>
        <w:textAlignment w:val="auto"/>
        <w:outlineLvl w:val="9"/>
        <w:rPr>
          <w:rFonts w:ascii="仿宋_GB2312" w:hAnsi="Tahoma" w:eastAsia="仿宋_GB2312" w:cs="Tahoma"/>
          <w:kern w:val="0"/>
          <w:sz w:val="32"/>
          <w:szCs w:val="32"/>
        </w:rPr>
      </w:pPr>
      <w:r>
        <w:rPr>
          <w:rFonts w:hint="eastAsia" w:ascii="仿宋_GB2312" w:hAnsi="Tahoma" w:eastAsia="仿宋_GB2312" w:cs="Tahoma"/>
          <w:kern w:val="0"/>
          <w:sz w:val="32"/>
          <w:szCs w:val="32"/>
        </w:rPr>
        <w:t xml:space="preserve">　　（一）未按照规定报送保险条款、保险费率备案的； </w:t>
      </w:r>
    </w:p>
    <w:p>
      <w:pPr>
        <w:widowControl/>
        <w:wordWrap/>
        <w:spacing w:line="560" w:lineRule="exact"/>
        <w:ind w:left="0" w:leftChars="0" w:right="0" w:firstLine="645"/>
        <w:textAlignment w:val="auto"/>
        <w:outlineLvl w:val="9"/>
        <w:rPr>
          <w:rFonts w:ascii="仿宋_GB2312" w:hAnsi="Tahoma" w:eastAsia="仿宋_GB2312" w:cs="Tahoma"/>
          <w:kern w:val="0"/>
          <w:sz w:val="32"/>
          <w:szCs w:val="32"/>
        </w:rPr>
      </w:pPr>
      <w:r>
        <w:rPr>
          <w:rFonts w:hint="eastAsia" w:ascii="仿宋_GB2312" w:hAnsi="Tahoma" w:eastAsia="仿宋_GB2312" w:cs="Tahoma"/>
          <w:kern w:val="0"/>
          <w:sz w:val="32"/>
          <w:szCs w:val="32"/>
        </w:rPr>
        <w:t>（二）未按照规定报送或者保管保险条款、保险费率相关的报告、报表、文件、资料的，或者未按照规定提供有关信息、资料的。</w:t>
      </w:r>
    </w:p>
    <w:p>
      <w:pPr>
        <w:widowControl/>
        <w:wordWrap/>
        <w:spacing w:line="560" w:lineRule="exact"/>
        <w:ind w:left="0" w:leftChars="0" w:right="0" w:firstLine="640" w:firstLineChars="200"/>
        <w:textAlignment w:val="auto"/>
        <w:outlineLvl w:val="9"/>
        <w:rPr>
          <w:rFonts w:ascii="仿宋_GB2312" w:hAnsi="Tahoma" w:eastAsia="仿宋_GB2312" w:cs="Tahoma"/>
          <w:kern w:val="0"/>
          <w:sz w:val="32"/>
          <w:szCs w:val="32"/>
        </w:rPr>
      </w:pPr>
      <w:r>
        <w:rPr>
          <w:rFonts w:hint="eastAsia" w:ascii="黑体" w:hAnsi="黑体" w:eastAsia="黑体" w:cs="Tahoma"/>
          <w:kern w:val="0"/>
          <w:sz w:val="32"/>
          <w:szCs w:val="32"/>
        </w:rPr>
        <w:t>第三十三条</w:t>
      </w:r>
      <w:r>
        <w:rPr>
          <w:rFonts w:hint="eastAsia" w:ascii="仿宋_GB2312" w:hAnsi="Tahoma" w:eastAsia="仿宋_GB2312" w:cs="Tahoma"/>
          <w:kern w:val="0"/>
          <w:sz w:val="32"/>
          <w:szCs w:val="32"/>
        </w:rPr>
        <w:t xml:space="preserve"> 财产保险公司报送审批、备案保险条款和保险费率时，编制或者提供虚假的报告、报表、文件、资料的，由银保监会</w:t>
      </w:r>
      <w:r>
        <w:rPr>
          <w:rFonts w:hint="eastAsia" w:ascii="仿宋_GB2312" w:hAnsi="Tahoma" w:eastAsia="仿宋_GB2312" w:cs="Tahoma"/>
          <w:kern w:val="0"/>
          <w:sz w:val="32"/>
          <w:szCs w:val="32"/>
          <w:lang w:val="en-US" w:eastAsia="zh-CN"/>
        </w:rPr>
        <w:t>或其省一级派出机构</w:t>
      </w:r>
      <w:r>
        <w:rPr>
          <w:rFonts w:hint="eastAsia" w:ascii="仿宋_GB2312" w:hAnsi="Tahoma" w:eastAsia="仿宋_GB2312" w:cs="Tahoma"/>
          <w:kern w:val="0"/>
          <w:sz w:val="32"/>
          <w:szCs w:val="32"/>
        </w:rPr>
        <w:t>依法责令改正，处十万元以上五十万元以下的罚款；情节严重的，可以限制其业务范围、责令停止接受新业务或者吊销业务许可证。</w:t>
      </w:r>
    </w:p>
    <w:p>
      <w:pPr>
        <w:widowControl/>
        <w:wordWrap/>
        <w:spacing w:line="560" w:lineRule="exact"/>
        <w:ind w:left="0" w:leftChars="0" w:right="0" w:firstLine="640" w:firstLineChars="200"/>
        <w:textAlignment w:val="auto"/>
        <w:outlineLvl w:val="9"/>
        <w:rPr>
          <w:rFonts w:ascii="仿宋_GB2312" w:hAnsi="Tahoma" w:eastAsia="仿宋_GB2312" w:cs="Tahoma"/>
          <w:kern w:val="0"/>
          <w:sz w:val="32"/>
          <w:szCs w:val="32"/>
        </w:rPr>
      </w:pPr>
      <w:r>
        <w:rPr>
          <w:rFonts w:hint="eastAsia" w:ascii="黑体" w:hAnsi="黑体" w:eastAsia="黑体" w:cs="Tahoma"/>
          <w:kern w:val="0"/>
          <w:sz w:val="32"/>
          <w:szCs w:val="32"/>
        </w:rPr>
        <w:t>第三十四条</w:t>
      </w:r>
      <w:r>
        <w:rPr>
          <w:rFonts w:ascii="仿宋_GB2312" w:hAnsi="Tahoma" w:eastAsia="仿宋_GB2312" w:cs="Tahoma"/>
          <w:kern w:val="0"/>
          <w:sz w:val="32"/>
          <w:szCs w:val="32"/>
        </w:rPr>
        <w:t xml:space="preserve"> </w:t>
      </w:r>
      <w:r>
        <w:rPr>
          <w:rFonts w:hint="eastAsia" w:ascii="仿宋_GB2312" w:hAnsi="Tahoma" w:eastAsia="仿宋_GB2312" w:cs="Tahoma"/>
          <w:kern w:val="0"/>
          <w:sz w:val="32"/>
          <w:szCs w:val="32"/>
        </w:rPr>
        <w:t>财产保险公司及其分支机构有违反本办法第二十三条规定的，由银保监会或</w:t>
      </w:r>
      <w:r>
        <w:rPr>
          <w:rFonts w:hint="eastAsia" w:ascii="仿宋_GB2312" w:hAnsi="Tahoma" w:eastAsia="仿宋_GB2312" w:cs="Tahoma"/>
          <w:kern w:val="0"/>
          <w:sz w:val="32"/>
          <w:szCs w:val="32"/>
          <w:lang w:eastAsia="zh-CN"/>
        </w:rPr>
        <w:t>其派出机构</w:t>
      </w:r>
      <w:r>
        <w:rPr>
          <w:rFonts w:hint="eastAsia" w:ascii="仿宋_GB2312" w:hAnsi="Tahoma" w:eastAsia="仿宋_GB2312" w:cs="Tahoma"/>
          <w:kern w:val="0"/>
          <w:sz w:val="32"/>
          <w:szCs w:val="32"/>
        </w:rPr>
        <w:t>依法责令改正，处十万元以上五十万元以下的罚款；情节严重的，可以限制其业务范围、责令停止接受新业务或者吊销业务许可证。</w:t>
      </w:r>
    </w:p>
    <w:p>
      <w:pPr>
        <w:widowControl/>
        <w:wordWrap/>
        <w:spacing w:line="560" w:lineRule="exact"/>
        <w:ind w:left="0" w:leftChars="0" w:right="0"/>
        <w:textAlignment w:val="auto"/>
        <w:outlineLvl w:val="9"/>
        <w:rPr>
          <w:rFonts w:ascii="仿宋_GB2312" w:hAnsi="Tahoma" w:eastAsia="仿宋_GB2312" w:cs="Tahoma"/>
          <w:kern w:val="0"/>
          <w:sz w:val="32"/>
          <w:szCs w:val="32"/>
        </w:rPr>
      </w:pPr>
      <w:r>
        <w:rPr>
          <w:rFonts w:hint="eastAsia" w:ascii="仿宋_GB2312" w:hAnsi="Tahoma" w:eastAsia="仿宋_GB2312" w:cs="Tahoma"/>
          <w:kern w:val="0"/>
          <w:sz w:val="32"/>
          <w:szCs w:val="32"/>
        </w:rPr>
        <w:t>　</w:t>
      </w:r>
      <w:r>
        <w:rPr>
          <w:rFonts w:hint="eastAsia" w:ascii="黑体" w:hAnsi="黑体" w:eastAsia="黑体" w:cs="Tahoma"/>
          <w:kern w:val="0"/>
          <w:sz w:val="32"/>
          <w:szCs w:val="32"/>
        </w:rPr>
        <w:t>　第三十五条</w:t>
      </w:r>
      <w:r>
        <w:rPr>
          <w:rFonts w:hint="eastAsia" w:ascii="仿宋_GB2312" w:hAnsi="Tahoma" w:eastAsia="仿宋_GB2312" w:cs="Tahoma"/>
          <w:kern w:val="0"/>
          <w:sz w:val="32"/>
          <w:szCs w:val="32"/>
        </w:rPr>
        <w:t xml:space="preserve"> 银保监会</w:t>
      </w:r>
      <w:r>
        <w:rPr>
          <w:rFonts w:hint="eastAsia" w:ascii="仿宋_GB2312" w:hAnsi="Tahoma" w:eastAsia="仿宋_GB2312" w:cs="Tahoma"/>
          <w:kern w:val="0"/>
          <w:sz w:val="32"/>
          <w:szCs w:val="32"/>
          <w:lang w:val="en-US" w:eastAsia="zh-CN"/>
        </w:rPr>
        <w:t>或其省一级派出机构</w:t>
      </w:r>
      <w:r>
        <w:rPr>
          <w:rFonts w:hint="eastAsia" w:ascii="仿宋_GB2312" w:hAnsi="Tahoma" w:eastAsia="仿宋_GB2312" w:cs="Tahoma"/>
          <w:kern w:val="0"/>
          <w:sz w:val="32"/>
          <w:szCs w:val="32"/>
        </w:rPr>
        <w:t>依照本办法第二十四条的规定，责令财产保险公司及其分支机构停止使用或限期修改保险条款和保险费率，财产保险公司未停止使用或逾期不改正的，</w:t>
      </w:r>
      <w:r>
        <w:rPr>
          <w:rFonts w:hint="eastAsia" w:ascii="仿宋_GB2312" w:hAnsi="仿宋_GB2312" w:eastAsia="仿宋_GB2312" w:cs="仿宋_GB2312"/>
          <w:sz w:val="32"/>
          <w:szCs w:val="32"/>
          <w:lang w:eastAsia="zh-CN"/>
        </w:rPr>
        <w:t>依法采取监督管理措施或予以行政处罚</w:t>
      </w:r>
      <w:r>
        <w:rPr>
          <w:rFonts w:hint="eastAsia" w:ascii="仿宋_GB2312" w:hAnsi="Tahoma" w:eastAsia="仿宋_GB2312" w:cs="Tahoma"/>
          <w:kern w:val="0"/>
          <w:sz w:val="32"/>
          <w:szCs w:val="32"/>
        </w:rPr>
        <w:t>。</w:t>
      </w:r>
    </w:p>
    <w:p>
      <w:pPr>
        <w:widowControl/>
        <w:wordWrap/>
        <w:spacing w:line="560" w:lineRule="exact"/>
        <w:ind w:left="0" w:leftChars="0" w:right="0" w:firstLine="640" w:firstLineChars="200"/>
        <w:textAlignment w:val="auto"/>
        <w:outlineLvl w:val="9"/>
        <w:rPr>
          <w:rFonts w:ascii="仿宋_GB2312" w:hAnsi="Tahoma" w:eastAsia="仿宋_GB2312" w:cs="Tahoma"/>
          <w:kern w:val="0"/>
          <w:sz w:val="32"/>
          <w:szCs w:val="32"/>
        </w:rPr>
      </w:pPr>
      <w:r>
        <w:rPr>
          <w:rFonts w:hint="eastAsia" w:ascii="黑体" w:hAnsi="黑体" w:eastAsia="黑体" w:cs="Tahoma"/>
          <w:kern w:val="0"/>
          <w:sz w:val="32"/>
          <w:szCs w:val="32"/>
        </w:rPr>
        <w:t>第三十六条</w:t>
      </w:r>
      <w:r>
        <w:rPr>
          <w:rFonts w:hint="eastAsia" w:ascii="仿宋_GB2312" w:hAnsi="Tahoma" w:eastAsia="仿宋_GB2312" w:cs="Tahoma"/>
          <w:kern w:val="0"/>
          <w:sz w:val="32"/>
          <w:szCs w:val="32"/>
        </w:rPr>
        <w:t xml:space="preserve"> 财产保险公司及其分支机构违反相关规定的，银保监会或</w:t>
      </w:r>
      <w:r>
        <w:rPr>
          <w:rFonts w:hint="eastAsia" w:ascii="仿宋_GB2312" w:hAnsi="Tahoma" w:eastAsia="仿宋_GB2312" w:cs="Tahoma"/>
          <w:kern w:val="0"/>
          <w:sz w:val="32"/>
          <w:szCs w:val="32"/>
          <w:lang w:eastAsia="zh-CN"/>
        </w:rPr>
        <w:t>其派出机构</w:t>
      </w:r>
      <w:r>
        <w:rPr>
          <w:rFonts w:hint="eastAsia" w:ascii="仿宋_GB2312" w:hAnsi="Tahoma" w:eastAsia="仿宋_GB2312" w:cs="Tahoma"/>
          <w:kern w:val="0"/>
          <w:sz w:val="32"/>
          <w:szCs w:val="32"/>
        </w:rPr>
        <w:t>除依法对该单位给予处罚外，对其直接负责的主管人员和其他直接责任人员给予警告，并处一万元以上十万元以下的罚款；情节严重的，撤销任职资格，并可以禁止其一定期限直至终身进入保险业。</w:t>
      </w:r>
    </w:p>
    <w:p>
      <w:pPr>
        <w:widowControl/>
        <w:wordWrap/>
        <w:spacing w:line="560" w:lineRule="exact"/>
        <w:ind w:left="0" w:leftChars="0" w:right="0"/>
        <w:textAlignment w:val="auto"/>
        <w:outlineLvl w:val="9"/>
        <w:rPr>
          <w:rFonts w:ascii="仿宋_GB2312" w:hAnsi="Tahoma" w:eastAsia="仿宋_GB2312" w:cs="Tahoma"/>
          <w:kern w:val="0"/>
          <w:sz w:val="32"/>
          <w:szCs w:val="32"/>
        </w:rPr>
      </w:pPr>
    </w:p>
    <w:p>
      <w:pPr>
        <w:widowControl/>
        <w:wordWrap/>
        <w:spacing w:line="560" w:lineRule="exact"/>
        <w:ind w:left="0" w:leftChars="0" w:right="0"/>
        <w:jc w:val="center"/>
        <w:textAlignment w:val="auto"/>
        <w:outlineLvl w:val="9"/>
        <w:rPr>
          <w:rFonts w:ascii="黑体" w:hAnsi="黑体" w:eastAsia="黑体" w:cs="Tahoma"/>
          <w:kern w:val="0"/>
          <w:sz w:val="32"/>
          <w:szCs w:val="32"/>
        </w:rPr>
      </w:pPr>
      <w:r>
        <w:rPr>
          <w:rFonts w:hint="eastAsia" w:ascii="黑体" w:hAnsi="黑体" w:eastAsia="黑体" w:cs="Tahoma"/>
          <w:kern w:val="0"/>
          <w:sz w:val="32"/>
          <w:szCs w:val="32"/>
        </w:rPr>
        <w:t>第六章 附则</w:t>
      </w:r>
    </w:p>
    <w:p>
      <w:pPr>
        <w:widowControl/>
        <w:wordWrap/>
        <w:spacing w:line="560" w:lineRule="exact"/>
        <w:ind w:left="0" w:leftChars="0" w:right="0"/>
        <w:textAlignment w:val="auto"/>
        <w:outlineLvl w:val="9"/>
        <w:rPr>
          <w:rFonts w:ascii="仿宋_GB2312" w:hAnsi="Tahoma" w:eastAsia="仿宋_GB2312" w:cs="Tahoma"/>
          <w:kern w:val="0"/>
          <w:sz w:val="32"/>
          <w:szCs w:val="32"/>
        </w:rPr>
      </w:pPr>
      <w:r>
        <w:rPr>
          <w:rFonts w:hint="eastAsia" w:ascii="仿宋_GB2312" w:hAnsi="Tahoma" w:eastAsia="仿宋_GB2312" w:cs="Tahoma"/>
          <w:kern w:val="0"/>
          <w:sz w:val="32"/>
          <w:szCs w:val="32"/>
        </w:rPr>
        <w:t>　　</w:t>
      </w:r>
      <w:r>
        <w:rPr>
          <w:rFonts w:hint="eastAsia" w:ascii="黑体" w:hAnsi="黑体" w:eastAsia="黑体" w:cs="Tahoma"/>
          <w:kern w:val="0"/>
          <w:sz w:val="32"/>
          <w:szCs w:val="32"/>
        </w:rPr>
        <w:t>第三十七条</w:t>
      </w:r>
      <w:r>
        <w:rPr>
          <w:rFonts w:hint="eastAsia" w:ascii="仿宋_GB2312" w:hAnsi="Tahoma" w:eastAsia="仿宋_GB2312" w:cs="Tahoma"/>
          <w:kern w:val="0"/>
          <w:sz w:val="32"/>
          <w:szCs w:val="32"/>
        </w:rPr>
        <w:t xml:space="preserve"> 银保监会对财产保险公司保险条款和保险费率的审批程序，适用《中华人民共和国行政许可法》和银保监会的有关规定。  </w:t>
      </w:r>
    </w:p>
    <w:p>
      <w:pPr>
        <w:widowControl/>
        <w:wordWrap/>
        <w:spacing w:line="560" w:lineRule="exact"/>
        <w:ind w:left="0" w:leftChars="0" w:right="0" w:firstLine="640" w:firstLineChars="200"/>
        <w:textAlignment w:val="auto"/>
        <w:outlineLvl w:val="9"/>
        <w:rPr>
          <w:rFonts w:ascii="仿宋_GB2312" w:hAnsi="Tahoma" w:eastAsia="仿宋_GB2312" w:cs="Tahoma"/>
          <w:bCs/>
          <w:kern w:val="0"/>
          <w:sz w:val="32"/>
          <w:szCs w:val="32"/>
        </w:rPr>
      </w:pPr>
      <w:r>
        <w:rPr>
          <w:rFonts w:hint="eastAsia" w:ascii="黑体" w:hAnsi="黑体" w:eastAsia="黑体" w:cs="Tahoma"/>
          <w:kern w:val="0"/>
          <w:sz w:val="32"/>
          <w:szCs w:val="32"/>
        </w:rPr>
        <w:t>第三十八</w:t>
      </w:r>
      <w:r>
        <w:rPr>
          <w:rFonts w:hint="eastAsia" w:ascii="仿宋_GB2312" w:hAnsi="Tahoma" w:eastAsia="仿宋_GB2312" w:cs="Tahoma"/>
          <w:b/>
          <w:bCs/>
          <w:kern w:val="0"/>
          <w:sz w:val="32"/>
          <w:szCs w:val="32"/>
        </w:rPr>
        <w:t>条</w:t>
      </w:r>
      <w:r>
        <w:rPr>
          <w:rFonts w:hint="eastAsia" w:ascii="仿宋_GB2312" w:hAnsi="Tahoma" w:eastAsia="仿宋_GB2312" w:cs="Tahoma"/>
          <w:bCs/>
          <w:kern w:val="0"/>
          <w:sz w:val="32"/>
          <w:szCs w:val="32"/>
        </w:rPr>
        <w:t xml:space="preserve"> 法律、行政法规</w:t>
      </w:r>
      <w:r>
        <w:rPr>
          <w:rFonts w:hint="eastAsia" w:ascii="仿宋_GB2312" w:hAnsi="Tahoma" w:eastAsia="仿宋_GB2312" w:cs="Tahoma"/>
          <w:bCs/>
          <w:kern w:val="0"/>
          <w:sz w:val="32"/>
          <w:szCs w:val="32"/>
          <w:lang w:eastAsia="zh-CN"/>
        </w:rPr>
        <w:t>和国务院对</w:t>
      </w:r>
      <w:r>
        <w:rPr>
          <w:rFonts w:hint="eastAsia" w:ascii="仿宋_GB2312" w:hAnsi="Tahoma" w:eastAsia="仿宋_GB2312" w:cs="Tahoma"/>
          <w:bCs/>
          <w:kern w:val="0"/>
          <w:sz w:val="32"/>
          <w:szCs w:val="32"/>
        </w:rPr>
        <w:t>机动车辆保险、农业保险</w:t>
      </w:r>
      <w:r>
        <w:rPr>
          <w:rFonts w:hint="eastAsia" w:ascii="仿宋_GB2312" w:hAnsi="Tahoma" w:eastAsia="仿宋_GB2312" w:cs="Tahoma"/>
          <w:bCs/>
          <w:kern w:val="0"/>
          <w:sz w:val="32"/>
          <w:szCs w:val="32"/>
          <w:lang w:eastAsia="zh-CN"/>
        </w:rPr>
        <w:t>、出口信用保险</w:t>
      </w:r>
      <w:r>
        <w:rPr>
          <w:rFonts w:hint="eastAsia" w:ascii="仿宋_GB2312" w:hAnsi="Tahoma" w:eastAsia="仿宋_GB2312" w:cs="Tahoma"/>
          <w:bCs/>
          <w:kern w:val="0"/>
          <w:sz w:val="32"/>
          <w:szCs w:val="32"/>
        </w:rPr>
        <w:t>另有规定的，适用其规定。</w:t>
      </w:r>
    </w:p>
    <w:p>
      <w:pPr>
        <w:widowControl/>
        <w:wordWrap/>
        <w:spacing w:line="560" w:lineRule="exact"/>
        <w:ind w:left="0" w:leftChars="0" w:right="0" w:firstLine="640" w:firstLineChars="200"/>
        <w:textAlignment w:val="auto"/>
        <w:outlineLvl w:val="9"/>
        <w:rPr>
          <w:rFonts w:ascii="仿宋_GB2312" w:hAnsi="Tahoma" w:eastAsia="仿宋_GB2312" w:cs="Tahoma"/>
          <w:kern w:val="0"/>
          <w:sz w:val="32"/>
          <w:szCs w:val="32"/>
        </w:rPr>
      </w:pPr>
      <w:r>
        <w:rPr>
          <w:rFonts w:hint="eastAsia" w:ascii="黑体" w:hAnsi="黑体" w:eastAsia="黑体" w:cs="Tahoma"/>
          <w:kern w:val="0"/>
          <w:sz w:val="32"/>
          <w:szCs w:val="32"/>
        </w:rPr>
        <w:t>第三十九条</w:t>
      </w:r>
      <w:r>
        <w:rPr>
          <w:rFonts w:hint="eastAsia" w:ascii="仿宋_GB2312" w:hAnsi="Tahoma" w:eastAsia="仿宋_GB2312" w:cs="Tahoma"/>
          <w:kern w:val="0"/>
          <w:sz w:val="32"/>
          <w:szCs w:val="32"/>
        </w:rPr>
        <w:t xml:space="preserve"> 本办法由银保监会负责解释。</w:t>
      </w:r>
    </w:p>
    <w:p>
      <w:pPr>
        <w:wordWrap/>
        <w:spacing w:line="560" w:lineRule="exact"/>
        <w:ind w:left="0" w:leftChars="0" w:right="0" w:firstLine="640" w:firstLineChars="200"/>
        <w:textAlignment w:val="auto"/>
        <w:outlineLvl w:val="9"/>
        <w:rPr>
          <w:rFonts w:hint="eastAsia" w:ascii="仿宋_GB2312" w:hAnsi="Tahoma" w:eastAsia="仿宋_GB2312" w:cs="Tahoma"/>
          <w:kern w:val="0"/>
          <w:sz w:val="32"/>
          <w:szCs w:val="32"/>
        </w:rPr>
      </w:pPr>
      <w:r>
        <w:rPr>
          <w:rFonts w:hint="eastAsia" w:ascii="黑体" w:hAnsi="黑体" w:eastAsia="黑体" w:cs="Tahoma"/>
          <w:kern w:val="0"/>
          <w:sz w:val="32"/>
          <w:szCs w:val="32"/>
        </w:rPr>
        <w:t>第四十条</w:t>
      </w:r>
      <w:r>
        <w:rPr>
          <w:rFonts w:hint="eastAsia" w:ascii="仿宋_GB2312" w:hAnsi="Tahoma" w:eastAsia="仿宋_GB2312" w:cs="Tahoma"/>
          <w:kern w:val="0"/>
          <w:sz w:val="32"/>
          <w:szCs w:val="32"/>
        </w:rPr>
        <w:t xml:space="preserve"> 本办法自20**年*月*日起施行。</w:t>
      </w:r>
      <w:r>
        <w:rPr>
          <w:rFonts w:hint="eastAsia" w:ascii="仿宋_GB2312" w:hAnsi="Tahoma" w:eastAsia="仿宋_GB2312" w:cs="Tahoma"/>
          <w:kern w:val="0"/>
          <w:sz w:val="32"/>
          <w:szCs w:val="32"/>
          <w:lang w:eastAsia="zh-CN"/>
        </w:rPr>
        <w:t>原</w:t>
      </w:r>
      <w:r>
        <w:rPr>
          <w:rFonts w:hint="eastAsia" w:ascii="仿宋_GB2312" w:hAnsi="Tahoma" w:eastAsia="仿宋_GB2312" w:cs="Tahoma"/>
          <w:kern w:val="0"/>
          <w:sz w:val="32"/>
          <w:szCs w:val="32"/>
        </w:rPr>
        <w:t>中国</w:t>
      </w:r>
      <w:r>
        <w:rPr>
          <w:rFonts w:hint="eastAsia" w:ascii="仿宋_GB2312" w:hAnsi="Tahoma" w:eastAsia="仿宋_GB2312" w:cs="Tahoma"/>
          <w:kern w:val="0"/>
          <w:sz w:val="32"/>
          <w:szCs w:val="32"/>
          <w:lang w:eastAsia="zh-CN"/>
        </w:rPr>
        <w:t>保险监管管理委员会</w:t>
      </w:r>
      <w:r>
        <w:rPr>
          <w:rFonts w:hint="eastAsia" w:ascii="仿宋_GB2312" w:hAnsi="Tahoma" w:eastAsia="仿宋_GB2312" w:cs="Tahoma"/>
          <w:kern w:val="0"/>
          <w:sz w:val="32"/>
          <w:szCs w:val="32"/>
        </w:rPr>
        <w:t>2010年2月5日发布的《财产保险公司保险条款和保险费率管理办法》（保监会令2010</w:t>
      </w:r>
      <w:r>
        <w:rPr>
          <w:rFonts w:hint="eastAsia" w:ascii="仿宋_GB2312" w:hAnsi="Tahoma" w:eastAsia="仿宋_GB2312" w:cs="Tahoma"/>
          <w:kern w:val="0"/>
          <w:sz w:val="32"/>
          <w:szCs w:val="32"/>
          <w:lang w:eastAsia="zh-CN"/>
        </w:rPr>
        <w:t>年第</w:t>
      </w:r>
      <w:r>
        <w:rPr>
          <w:rFonts w:hint="eastAsia" w:ascii="仿宋_GB2312" w:hAnsi="Tahoma" w:eastAsia="仿宋_GB2312" w:cs="Tahoma"/>
          <w:kern w:val="0"/>
          <w:sz w:val="32"/>
          <w:szCs w:val="32"/>
        </w:rPr>
        <w:t>3号）同时废止。</w:t>
      </w:r>
    </w:p>
    <w:p>
      <w:pPr>
        <w:wordWrap/>
        <w:spacing w:line="560" w:lineRule="exact"/>
        <w:ind w:left="0" w:leftChars="0" w:right="0"/>
        <w:textAlignment w:val="auto"/>
        <w:outlineLvl w:val="9"/>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szCs w:val="18"/>
        <w:lang w:val="en-US" w:eastAsia="zh-CN" w:bidi="ar-SA"/>
      </w:rPr>
      <w:pict>
        <v:rect id="文本框 1" o:spid="_x0000_s1025" style="position:absolute;left:0;margin-top:0.05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Style w:val="4"/>
                    <w:rFonts w:hint="eastAsia" w:eastAsia="宋体"/>
                    <w:lang w:eastAsia="zh-CN"/>
                  </w:rPr>
                </w:pPr>
                <w:r>
                  <w:rPr>
                    <w:rFonts w:hint="eastAsia"/>
                    <w:lang w:eastAsia="zh-CN"/>
                  </w:rPr>
                  <w:fldChar w:fldCharType="begin"/>
                </w:r>
                <w:r>
                  <w:rPr>
                    <w:rStyle w:val="4"/>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BB053AD"/>
    <w:rsid w:val="044B3906"/>
    <w:rsid w:val="076D13B5"/>
    <w:rsid w:val="0BB053AD"/>
    <w:rsid w:val="1E443322"/>
    <w:rsid w:val="22990D3E"/>
    <w:rsid w:val="257D2625"/>
    <w:rsid w:val="2B155FCD"/>
    <w:rsid w:val="2DC4466E"/>
    <w:rsid w:val="2F016D14"/>
    <w:rsid w:val="581656FF"/>
    <w:rsid w:val="68D310F0"/>
    <w:rsid w:val="69EB553C"/>
    <w:rsid w:val="6BDD50BF"/>
    <w:rsid w:val="6F2F2AE4"/>
    <w:rsid w:val="70023BAA"/>
    <w:rsid w:val="7D4944E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4403</Words>
  <Characters>4412</Characters>
  <Lines>0</Lines>
  <Paragraphs>0</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2021-04-12T02:09:00Z</dcterms:created>
  <dc:creator>王炫</dc:creator>
  <cp:lastModifiedBy>王炫</cp:lastModifiedBy>
  <dcterms:modified xsi:type="dcterms:W3CDTF">2021-05-31T09:13:53Z</dcterms:modified>
  <dc:title>财产保险公司保险条款和保险费率</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