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36" w:rsidRPr="007A54C7" w:rsidRDefault="007A54C7" w:rsidP="007A54C7">
      <w:pPr>
        <w:jc w:val="center"/>
        <w:rPr>
          <w:rFonts w:ascii="华文中宋" w:eastAsia="华文中宋" w:hAnsi="华文中宋" w:cstheme="minorBidi" w:hint="eastAsia"/>
          <w:sz w:val="36"/>
          <w:szCs w:val="36"/>
        </w:rPr>
      </w:pPr>
      <w:r w:rsidRPr="007A54C7">
        <w:rPr>
          <w:rFonts w:ascii="华文中宋" w:eastAsia="华文中宋" w:hAnsi="华文中宋" w:cstheme="minorBidi" w:hint="eastAsia"/>
          <w:sz w:val="36"/>
          <w:szCs w:val="36"/>
        </w:rPr>
        <w:t>介绍《关于进一步扩大旅游文化体育健康养老教育培训等领域消费的意见》</w:t>
      </w:r>
      <w:r w:rsidR="00741136" w:rsidRPr="007A54C7">
        <w:rPr>
          <w:rFonts w:ascii="华文中宋" w:eastAsia="华文中宋" w:hAnsi="华文中宋" w:cstheme="minorBidi" w:hint="eastAsia"/>
          <w:sz w:val="36"/>
          <w:szCs w:val="36"/>
        </w:rPr>
        <w:t>新闻发布会</w:t>
      </w:r>
      <w:r w:rsidR="00BB61C7" w:rsidRPr="007A54C7">
        <w:rPr>
          <w:rFonts w:ascii="华文中宋" w:eastAsia="华文中宋" w:hAnsi="华文中宋" w:cstheme="minorBidi" w:hint="eastAsia"/>
          <w:sz w:val="36"/>
          <w:szCs w:val="36"/>
        </w:rPr>
        <w:t>实录</w:t>
      </w:r>
    </w:p>
    <w:p w:rsidR="00000000" w:rsidRPr="009A5679" w:rsidRDefault="00067C8F">
      <w:pPr>
        <w:rPr>
          <w:rFonts w:hint="eastAsia"/>
        </w:rPr>
      </w:pP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丛亮】各位记者朋友，大家上午好。欢迎参加国家发改委、民政部、文化部、旅游局等部门共同举办的专题新闻发布会。首先感谢各位对我们工作长期以来的支持，今天新闻发布会的主题是进一步扩大旅游、文化、体育、健康、养老、教育培训等领域消费。我是国家发改委综合司司长丛亮。这是我的同事，国家发改委综合司副巡视员赵立东同志，这位是我们社会司的副司长郝福庆同志，还有民政部福利司的副司长孟志强同志，文化部文化产业司副司长高政同志，旅游局规划财务司副司长张西龙同志。今天由我们六位给大家做一个新闻发布。</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下面由我们一起来介绍一下国务院办公厅印发的《关于进一步扩大旅游文化体育健康养老教育培训等领域消费的意见》，有关政策在新闻网站上已经做了一个公布。首先我把《意见》的整体情况给大家做一个简要的介绍，然后请各位记者朋友就有关问题提问。</w:t>
      </w:r>
      <w:r w:rsidRPr="009A5679">
        <w:rPr>
          <w:rFonts w:eastAsia="仿宋_GB2312" w:hint="eastAsia"/>
          <w:sz w:val="30"/>
          <w:szCs w:val="30"/>
        </w:rPr>
        <w:t>2016-11-29 09:30:34</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【丛亮】党中央、国务院一直高度重视扩大消费的工作，今年以来，习近平总书记、李克强总理等中央领导同志多次就这项工作做出重要的指示批示。发改委会同</w:t>
      </w:r>
      <w:r w:rsidRPr="009A5679">
        <w:rPr>
          <w:rFonts w:eastAsia="仿宋_GB2312" w:hint="eastAsia"/>
          <w:sz w:val="30"/>
          <w:szCs w:val="30"/>
        </w:rPr>
        <w:t>20</w:t>
      </w:r>
      <w:r w:rsidRPr="009A5679">
        <w:rPr>
          <w:rFonts w:eastAsia="仿宋_GB2312" w:hint="eastAsia"/>
          <w:sz w:val="30"/>
          <w:szCs w:val="30"/>
        </w:rPr>
        <w:t>多个部门重点围绕着旅游、文化、体育、健康、养老、教育培训等领域新兴服务消费的发展，开展了深入的调查研究，广泛听取了有关方面的意见，在此基础上提出进一步扩大消费的政策建议。</w:t>
      </w:r>
      <w:r w:rsidRPr="009A5679">
        <w:rPr>
          <w:rFonts w:eastAsia="仿宋_GB2312" w:hint="eastAsia"/>
          <w:sz w:val="30"/>
          <w:szCs w:val="30"/>
        </w:rPr>
        <w:t>10</w:t>
      </w:r>
      <w:r w:rsidRPr="009A5679">
        <w:rPr>
          <w:rFonts w:eastAsia="仿宋_GB2312" w:hint="eastAsia"/>
          <w:sz w:val="30"/>
          <w:szCs w:val="30"/>
        </w:rPr>
        <w:t>月</w:t>
      </w:r>
      <w:r w:rsidRPr="009A5679">
        <w:rPr>
          <w:rFonts w:eastAsia="仿宋_GB2312" w:hint="eastAsia"/>
          <w:sz w:val="30"/>
          <w:szCs w:val="30"/>
        </w:rPr>
        <w:t>14</w:t>
      </w:r>
      <w:r w:rsidRPr="009A5679">
        <w:rPr>
          <w:rFonts w:eastAsia="仿宋_GB2312" w:hint="eastAsia"/>
          <w:sz w:val="30"/>
          <w:szCs w:val="30"/>
        </w:rPr>
        <w:t>号，国务</w:t>
      </w:r>
      <w:r w:rsidRPr="009A5679">
        <w:rPr>
          <w:rFonts w:eastAsia="仿宋_GB2312" w:hint="eastAsia"/>
          <w:sz w:val="30"/>
          <w:szCs w:val="30"/>
        </w:rPr>
        <w:lastRenderedPageBreak/>
        <w:t>院第</w:t>
      </w:r>
      <w:r w:rsidRPr="009A5679">
        <w:rPr>
          <w:rFonts w:eastAsia="仿宋_GB2312" w:hint="eastAsia"/>
          <w:sz w:val="30"/>
          <w:szCs w:val="30"/>
        </w:rPr>
        <w:t>150</w:t>
      </w:r>
      <w:r w:rsidRPr="009A5679">
        <w:rPr>
          <w:rFonts w:eastAsia="仿宋_GB2312" w:hint="eastAsia"/>
          <w:sz w:val="30"/>
          <w:szCs w:val="30"/>
        </w:rPr>
        <w:t>次常务会议审议通过这个文件，形成了刚才说的《关于进一步扩大旅游文化体育健康养老教育培训等领域消费的意见》。近日已经以国务院办公厅的名义做了正式印发。</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大家都知道，我国已经进入了一个消费需求持续增长、消费结构加快升级、消费拉动经济作用明显增强的重要阶段。今年前</w:t>
      </w:r>
      <w:r w:rsidRPr="009A5679">
        <w:rPr>
          <w:rFonts w:eastAsia="仿宋_GB2312" w:hint="eastAsia"/>
          <w:sz w:val="30"/>
          <w:szCs w:val="30"/>
        </w:rPr>
        <w:t>10</w:t>
      </w:r>
      <w:r w:rsidRPr="009A5679">
        <w:rPr>
          <w:rFonts w:eastAsia="仿宋_GB2312" w:hint="eastAsia"/>
          <w:sz w:val="30"/>
          <w:szCs w:val="30"/>
        </w:rPr>
        <w:t>个月，社会消费品零售总额的同比增长率是</w:t>
      </w:r>
      <w:r w:rsidRPr="009A5679">
        <w:rPr>
          <w:rFonts w:eastAsia="仿宋_GB2312" w:hint="eastAsia"/>
          <w:sz w:val="30"/>
          <w:szCs w:val="30"/>
        </w:rPr>
        <w:t>10.3%</w:t>
      </w:r>
      <w:r w:rsidRPr="009A5679">
        <w:rPr>
          <w:rFonts w:eastAsia="仿宋_GB2312" w:hint="eastAsia"/>
          <w:sz w:val="30"/>
          <w:szCs w:val="30"/>
        </w:rPr>
        <w:t>，达到两位数。消费对经济增长的带动作用也是明显增强的。前三季度消费的贡献率达到了</w:t>
      </w:r>
      <w:r w:rsidRPr="009A5679">
        <w:rPr>
          <w:rFonts w:eastAsia="仿宋_GB2312" w:hint="eastAsia"/>
          <w:sz w:val="30"/>
          <w:szCs w:val="30"/>
        </w:rPr>
        <w:t>71%</w:t>
      </w:r>
      <w:r w:rsidRPr="009A5679">
        <w:rPr>
          <w:rFonts w:eastAsia="仿宋_GB2312" w:hint="eastAsia"/>
          <w:sz w:val="30"/>
          <w:szCs w:val="30"/>
        </w:rPr>
        <w:t>，同比提高了</w:t>
      </w:r>
      <w:r w:rsidRPr="009A5679">
        <w:rPr>
          <w:rFonts w:eastAsia="仿宋_GB2312" w:hint="eastAsia"/>
          <w:sz w:val="30"/>
          <w:szCs w:val="30"/>
        </w:rPr>
        <w:t>13.3</w:t>
      </w:r>
      <w:r w:rsidRPr="009A5679">
        <w:rPr>
          <w:rFonts w:eastAsia="仿宋_GB2312" w:hint="eastAsia"/>
          <w:sz w:val="30"/>
          <w:szCs w:val="30"/>
        </w:rPr>
        <w:t>个百分点。</w:t>
      </w:r>
      <w:r w:rsidRPr="009A5679">
        <w:rPr>
          <w:rFonts w:eastAsia="仿宋_GB2312" w:hint="eastAsia"/>
          <w:sz w:val="30"/>
          <w:szCs w:val="30"/>
        </w:rPr>
        <w:t>2016-11-29 09:35:50</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丛亮】从下一步看，居民消费的特点已经从模仿型排浪式的基本消费逐步转变为个性化、多样化的高品质消费，特别是旅游、文化、体育、健康、养老、教育培训这些领域的消费需求是快速增加，而且现在看挖掘的潜力非常大。但是这些领域的调整升级特别是供给的结构升级是滞后于消费变化的，突出表现为高品质产品和服务的有效供给不足，制约了消费的持续扩大和升级。为此，我们提出进一步扩大国内消费特别是新兴服务消费的政策措施，着力增加高品质产品和服务的有效供给，这既是供给侧结构性改革的重要内容，也是促进经济保持中高速增长，迈向中高端水平的必然选择。</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《意见》突出体现以下特点：一是紧紧围绕消费供给体系的调整升级滞后于消费需求变化这一主要矛盾，适应居民消费升级的大趋势，突出增加高品质产品和服务的有效供给。二是聚焦破</w:t>
      </w:r>
      <w:r w:rsidRPr="009A5679">
        <w:rPr>
          <w:rFonts w:eastAsia="仿宋_GB2312" w:hint="eastAsia"/>
          <w:sz w:val="30"/>
          <w:szCs w:val="30"/>
        </w:rPr>
        <w:lastRenderedPageBreak/>
        <w:t>除扩大消费体制机制的障碍，更多的运用改革创新的办法，着力激发市场主体提供高品质产品和服务的积极性和主动性。三是着眼增强居民消费的信心，持续完善消费市场的软硬条件，着力构建良好的市场环境。</w:t>
      </w:r>
      <w:r w:rsidRPr="009A5679">
        <w:rPr>
          <w:rFonts w:eastAsia="仿宋_GB2312" w:hint="eastAsia"/>
          <w:sz w:val="30"/>
          <w:szCs w:val="30"/>
        </w:rPr>
        <w:t>2016-11-29 09:39:46</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【丛亮】具体来看，《意见》提出了三个方面</w:t>
      </w:r>
      <w:r w:rsidRPr="009A5679">
        <w:rPr>
          <w:rFonts w:eastAsia="仿宋_GB2312" w:hint="eastAsia"/>
          <w:sz w:val="30"/>
          <w:szCs w:val="30"/>
        </w:rPr>
        <w:t>10</w:t>
      </w:r>
      <w:r w:rsidRPr="009A5679">
        <w:rPr>
          <w:rFonts w:eastAsia="仿宋_GB2312" w:hint="eastAsia"/>
          <w:sz w:val="30"/>
          <w:szCs w:val="30"/>
        </w:rPr>
        <w:t>大领域</w:t>
      </w:r>
      <w:r w:rsidRPr="009A5679">
        <w:rPr>
          <w:rFonts w:eastAsia="仿宋_GB2312" w:hint="eastAsia"/>
          <w:sz w:val="30"/>
          <w:szCs w:val="30"/>
        </w:rPr>
        <w:t>35</w:t>
      </w:r>
      <w:r w:rsidRPr="009A5679">
        <w:rPr>
          <w:rFonts w:eastAsia="仿宋_GB2312" w:hint="eastAsia"/>
          <w:sz w:val="30"/>
          <w:szCs w:val="30"/>
        </w:rPr>
        <w:t>项进一步扩大消费的政策措施。</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一是着力推进幸福产业服务消费提质扩容。围绕旅游、文化、体育、健康、养老、教育培训等重点领域，引导社会资本加大投入力度，通过提升服务品质、增加服务供给，不断释放潜在消费需求。</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二是大力促进传统实物消费扩大升级。以传统实物消费升级为重点，通过提高产品质量，创新增加产品供给，创造新的消费需求。</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三是持续优化消费市场环境。聚焦增强居民的消费信心，吸引居民境外消费回流，通过加强消费基础设施建设，畅通流通网络，健全标准，创新监管体系，强化线上线下消费者权益保护等，营造便利、安心、放心的消费环境。</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我们相信这些政策陆续出台之后，将对提高消费供给质量和效率，在更高层次上推动供需矛盾的解决，为经济社会发展提供持久强劲的动力，发挥重要作用。</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下一步随着我国增加高品质产品和服务供给所需的政策、物质和技术等条件逐步具备，以及中等收入群体的不断扩大，我国</w:t>
      </w:r>
      <w:r w:rsidRPr="009A5679">
        <w:rPr>
          <w:rFonts w:eastAsia="仿宋_GB2312" w:hint="eastAsia"/>
          <w:sz w:val="30"/>
          <w:szCs w:val="30"/>
        </w:rPr>
        <w:lastRenderedPageBreak/>
        <w:t>有望迎来消费大潮，依靠消费助力我国经济发展。谢谢大家。</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下面请大家就有关问题提问。</w:t>
      </w:r>
      <w:r w:rsidRPr="009A5679">
        <w:rPr>
          <w:rFonts w:eastAsia="仿宋_GB2312" w:hint="eastAsia"/>
          <w:sz w:val="30"/>
          <w:szCs w:val="30"/>
        </w:rPr>
        <w:t>2016-11-29 09:44:56</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【新华社记者】请问从保持经济平稳运行发展的角度来看，消费的新增长点主要体现在哪些方面？</w:t>
      </w:r>
      <w:r w:rsidRPr="009A5679">
        <w:rPr>
          <w:rFonts w:eastAsia="仿宋_GB2312" w:hint="eastAsia"/>
          <w:sz w:val="30"/>
          <w:szCs w:val="30"/>
        </w:rPr>
        <w:t>2016-11-29 09:48:12</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【赵立东】今年以来，我国经济保持了平稳增长，三驾马车中消费发挥了重要作用，前三季度贡献率达到</w:t>
      </w:r>
      <w:r w:rsidRPr="009A5679">
        <w:rPr>
          <w:rFonts w:eastAsia="仿宋_GB2312" w:hint="eastAsia"/>
          <w:sz w:val="30"/>
          <w:szCs w:val="30"/>
        </w:rPr>
        <w:t>71%</w:t>
      </w:r>
      <w:r w:rsidRPr="009A5679">
        <w:rPr>
          <w:rFonts w:eastAsia="仿宋_GB2312" w:hint="eastAsia"/>
          <w:sz w:val="30"/>
          <w:szCs w:val="30"/>
        </w:rPr>
        <w:t>，同比提高</w:t>
      </w:r>
      <w:r w:rsidRPr="009A5679">
        <w:rPr>
          <w:rFonts w:eastAsia="仿宋_GB2312" w:hint="eastAsia"/>
          <w:sz w:val="30"/>
          <w:szCs w:val="30"/>
        </w:rPr>
        <w:t>13.3</w:t>
      </w:r>
      <w:r w:rsidRPr="009A5679">
        <w:rPr>
          <w:rFonts w:eastAsia="仿宋_GB2312" w:hint="eastAsia"/>
          <w:sz w:val="30"/>
          <w:szCs w:val="30"/>
        </w:rPr>
        <w:t>个百分点。从下一步发展趋势看，刚才丛司长做了比较详细的介绍，我国已经进入消费率由降转升，需求结构发生趋势性变化，消费对经济增长拉动作用不断提高的关键时期。传统消费将提质升级，新兴消费蓬勃发展，消费潜力巨大。主要表现在以下几个方面：</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一是高品质商品消费潜力巨大。商品消费正经历从有到好的转型，居民对消费品质提出更高要求，更加安全实用，更为舒适美观，更有品位格调的产品市场潜力巨大。比如今年前</w:t>
      </w:r>
      <w:r w:rsidRPr="009A5679">
        <w:rPr>
          <w:rFonts w:eastAsia="仿宋_GB2312" w:hint="eastAsia"/>
          <w:sz w:val="30"/>
          <w:szCs w:val="30"/>
        </w:rPr>
        <w:t>10</w:t>
      </w:r>
      <w:r w:rsidRPr="009A5679">
        <w:rPr>
          <w:rFonts w:eastAsia="仿宋_GB2312" w:hint="eastAsia"/>
          <w:sz w:val="30"/>
          <w:szCs w:val="30"/>
        </w:rPr>
        <w:t>个月，我国汽车市场</w:t>
      </w:r>
      <w:r w:rsidRPr="009A5679">
        <w:rPr>
          <w:rFonts w:eastAsia="仿宋_GB2312" w:hint="eastAsia"/>
          <w:sz w:val="30"/>
          <w:szCs w:val="30"/>
        </w:rPr>
        <w:t>SUV</w:t>
      </w:r>
      <w:r w:rsidRPr="009A5679">
        <w:rPr>
          <w:rFonts w:eastAsia="仿宋_GB2312" w:hint="eastAsia"/>
          <w:sz w:val="30"/>
          <w:szCs w:val="30"/>
        </w:rPr>
        <w:t>销量同比增长</w:t>
      </w:r>
      <w:r w:rsidRPr="009A5679">
        <w:rPr>
          <w:rFonts w:eastAsia="仿宋_GB2312" w:hint="eastAsia"/>
          <w:sz w:val="30"/>
          <w:szCs w:val="30"/>
        </w:rPr>
        <w:t>45.6%</w:t>
      </w:r>
      <w:r w:rsidRPr="009A5679">
        <w:rPr>
          <w:rFonts w:eastAsia="仿宋_GB2312" w:hint="eastAsia"/>
          <w:sz w:val="30"/>
          <w:szCs w:val="30"/>
        </w:rPr>
        <w:t>，成为支撑汽车消费的重要力量。</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二是高品质服务消费潜力巨大。旅游、文化、体育等服务消费需求迅速增长，比如足球、篮球等高水平体育赛事在有的地方一票难求。初步测算，航空运动、水上运动、山地户外等消费市场规模到</w:t>
      </w:r>
      <w:r w:rsidRPr="009A5679">
        <w:rPr>
          <w:rFonts w:eastAsia="仿宋_GB2312" w:hint="eastAsia"/>
          <w:sz w:val="30"/>
          <w:szCs w:val="30"/>
        </w:rPr>
        <w:t>2020</w:t>
      </w:r>
      <w:r w:rsidRPr="009A5679">
        <w:rPr>
          <w:rFonts w:eastAsia="仿宋_GB2312" w:hint="eastAsia"/>
          <w:sz w:val="30"/>
          <w:szCs w:val="30"/>
        </w:rPr>
        <w:t>年将达到</w:t>
      </w:r>
      <w:r w:rsidRPr="009A5679">
        <w:rPr>
          <w:rFonts w:eastAsia="仿宋_GB2312" w:hint="eastAsia"/>
          <w:sz w:val="30"/>
          <w:szCs w:val="30"/>
        </w:rPr>
        <w:t>9000</w:t>
      </w:r>
      <w:r w:rsidRPr="009A5679">
        <w:rPr>
          <w:rFonts w:eastAsia="仿宋_GB2312" w:hint="eastAsia"/>
          <w:sz w:val="30"/>
          <w:szCs w:val="30"/>
        </w:rPr>
        <w:t>亿元左右。</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三是农村消费升级潜力巨大，目前城乡居民消费支出差距达到</w:t>
      </w:r>
      <w:r w:rsidRPr="009A5679">
        <w:rPr>
          <w:rFonts w:eastAsia="仿宋_GB2312" w:hint="eastAsia"/>
          <w:sz w:val="30"/>
          <w:szCs w:val="30"/>
        </w:rPr>
        <w:t>2.4</w:t>
      </w:r>
      <w:r w:rsidRPr="009A5679">
        <w:rPr>
          <w:rFonts w:eastAsia="仿宋_GB2312" w:hint="eastAsia"/>
          <w:sz w:val="30"/>
          <w:szCs w:val="30"/>
        </w:rPr>
        <w:t>倍，差距就是潜力。近年来，在农村宽带和城乡双向流通</w:t>
      </w:r>
      <w:r w:rsidRPr="009A5679">
        <w:rPr>
          <w:rFonts w:eastAsia="仿宋_GB2312" w:hint="eastAsia"/>
          <w:sz w:val="30"/>
          <w:szCs w:val="30"/>
        </w:rPr>
        <w:lastRenderedPageBreak/>
        <w:t>网络等基础设施改善，农民收入增长持续快于城镇居民的带动下，农村消费增速持续快于城镇，前</w:t>
      </w:r>
      <w:r w:rsidRPr="009A5679">
        <w:rPr>
          <w:rFonts w:eastAsia="仿宋_GB2312" w:hint="eastAsia"/>
          <w:sz w:val="30"/>
          <w:szCs w:val="30"/>
        </w:rPr>
        <w:t>10</w:t>
      </w:r>
      <w:r w:rsidRPr="009A5679">
        <w:rPr>
          <w:rFonts w:eastAsia="仿宋_GB2312" w:hint="eastAsia"/>
          <w:sz w:val="30"/>
          <w:szCs w:val="30"/>
        </w:rPr>
        <w:t>个月，农村消费增长</w:t>
      </w:r>
      <w:r w:rsidRPr="009A5679">
        <w:rPr>
          <w:rFonts w:eastAsia="仿宋_GB2312" w:hint="eastAsia"/>
          <w:sz w:val="30"/>
          <w:szCs w:val="30"/>
        </w:rPr>
        <w:t>10.9%</w:t>
      </w:r>
      <w:r w:rsidRPr="009A5679">
        <w:rPr>
          <w:rFonts w:eastAsia="仿宋_GB2312" w:hint="eastAsia"/>
          <w:sz w:val="30"/>
          <w:szCs w:val="30"/>
        </w:rPr>
        <w:t>，超过城镇</w:t>
      </w:r>
      <w:r w:rsidRPr="009A5679">
        <w:rPr>
          <w:rFonts w:eastAsia="仿宋_GB2312" w:hint="eastAsia"/>
          <w:sz w:val="30"/>
          <w:szCs w:val="30"/>
        </w:rPr>
        <w:t>0.7</w:t>
      </w:r>
      <w:r w:rsidRPr="009A5679">
        <w:rPr>
          <w:rFonts w:eastAsia="仿宋_GB2312" w:hint="eastAsia"/>
          <w:sz w:val="30"/>
          <w:szCs w:val="30"/>
        </w:rPr>
        <w:t>个百分点。</w:t>
      </w:r>
      <w:r w:rsidRPr="009A5679">
        <w:rPr>
          <w:rFonts w:eastAsia="仿宋_GB2312" w:hint="eastAsia"/>
          <w:sz w:val="30"/>
          <w:szCs w:val="30"/>
        </w:rPr>
        <w:t>2016-11-29 09:49:26</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赵立东】在看消费增长潜力的同时，我们也注意到，当前消费增长面临着一个较为突出的问题，即高品质的产品和服务供给不足，究其原因是体制机制不健全，政策体系不完善，市场软硬环境不规范等原因，影响社会资本增加消费有效供给的积极性和主动性，导致消费供给调整升级滞后于需求变化。为此，昨天发的《意见》坚持以供给侧结构性改革为主线，以改革创新增加消费领域特别是服务领域有效供给，补上短板，进一步扩大国内消费。</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针对体制机制不健全的问题，提出要消除制约养老、教育、体育等消费领域的体制机制障碍，比如现在，大量的体育场馆由于管理体制约束使用效率不高。下一步既要推动学校、企事业单位体育设施向社会开放，满足老百姓基本体育消费需求，也要创新管理模式，引入社会资本进行商业运营，满足多层次的开放利用。</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针对政策体系不完善的问题，《意见》提出要完善消费政策支撑体系，比如将空气净化器、洗衣机等纳入能效领跑者计划，引导消费者优先购买使用能效领跑者产品。再比如当前智慧家庭、可穿戴设备等新技术、新产品发展很快，但缺乏规范的标准体系，《意见》提出要加快制定智慧家庭以及可穿戴设备标准建设，推</w:t>
      </w:r>
      <w:r w:rsidRPr="009A5679">
        <w:rPr>
          <w:rFonts w:eastAsia="仿宋_GB2312" w:hint="eastAsia"/>
          <w:sz w:val="30"/>
          <w:szCs w:val="30"/>
        </w:rPr>
        <w:lastRenderedPageBreak/>
        <w:t>进标准应用示范。</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针对市场环境不规范的问题，提出要优化消费环境，比如针对消费购买力外流的问题，《意见》提出对内外销产品同线、同标、同质工程实施范围扩大至日用消费品企业，做到同一条生产线生产，同样的标准管理，生产同样质量的产品，重塑居民对国内日用消费品的信心。</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总之，通过深化改革、体制创新、多措并举，激发社会资本增加产品和服务有效供给的积极性和主动性。谢谢。</w:t>
      </w:r>
      <w:r w:rsidRPr="009A5679">
        <w:rPr>
          <w:rFonts w:eastAsia="仿宋_GB2312" w:hint="eastAsia"/>
          <w:sz w:val="30"/>
          <w:szCs w:val="30"/>
        </w:rPr>
        <w:t>2016-11-29 09:52:04</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【宏观经济管理中宏网记者】随着人口老龄化的不断加快，养老服务消费需求快速增加，《意见》中明确提出要全面提升养老消费，请问下一步将从哪些方面发力促进我国的养老消费？谢谢。</w:t>
      </w:r>
      <w:r w:rsidRPr="009A5679">
        <w:rPr>
          <w:rFonts w:eastAsia="仿宋_GB2312" w:hint="eastAsia"/>
          <w:sz w:val="30"/>
          <w:szCs w:val="30"/>
        </w:rPr>
        <w:t>2016-11-29 09:55:53</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【郝福庆】目前，我国</w:t>
      </w:r>
      <w:r w:rsidRPr="009A5679">
        <w:rPr>
          <w:rFonts w:eastAsia="仿宋_GB2312" w:hint="eastAsia"/>
          <w:sz w:val="30"/>
          <w:szCs w:val="30"/>
        </w:rPr>
        <w:t>60</w:t>
      </w:r>
      <w:r w:rsidRPr="009A5679">
        <w:rPr>
          <w:rFonts w:eastAsia="仿宋_GB2312" w:hint="eastAsia"/>
          <w:sz w:val="30"/>
          <w:szCs w:val="30"/>
        </w:rPr>
        <w:t>岁以上的老年人已经达到了</w:t>
      </w:r>
      <w:r w:rsidRPr="009A5679">
        <w:rPr>
          <w:rFonts w:eastAsia="仿宋_GB2312" w:hint="eastAsia"/>
          <w:sz w:val="30"/>
          <w:szCs w:val="30"/>
        </w:rPr>
        <w:t>2.22</w:t>
      </w:r>
      <w:r w:rsidRPr="009A5679">
        <w:rPr>
          <w:rFonts w:eastAsia="仿宋_GB2312" w:hint="eastAsia"/>
          <w:sz w:val="30"/>
          <w:szCs w:val="30"/>
        </w:rPr>
        <w:t>亿，占总人口的比重是</w:t>
      </w:r>
      <w:r w:rsidRPr="009A5679">
        <w:rPr>
          <w:rFonts w:eastAsia="仿宋_GB2312" w:hint="eastAsia"/>
          <w:sz w:val="30"/>
          <w:szCs w:val="30"/>
        </w:rPr>
        <w:t>16.1%</w:t>
      </w:r>
      <w:r w:rsidRPr="009A5679">
        <w:rPr>
          <w:rFonts w:eastAsia="仿宋_GB2312" w:hint="eastAsia"/>
          <w:sz w:val="30"/>
          <w:szCs w:val="30"/>
        </w:rPr>
        <w:t>，随着我国人口老龄化程度的不断加深，人民生活水平的不断提高，养老的消费需求将持续快速增长。如何促进养老消费呢？主要是贯彻落实好党中央、国务院的决策部署，以供给侧结构性改革为主线，坚持问题导向，全面放开养老服务市场、丰富产品、提升质量、扩大养老服务的有效供给，把养老消费市场做大、做强、做精、做好。</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做大，就是进一步清除市场障碍，降低准入门槛，破除“玻璃门、旋转门、弹簧门”，激发市场的活力，让各类市场主体充</w:t>
      </w:r>
      <w:r w:rsidRPr="009A5679">
        <w:rPr>
          <w:rFonts w:eastAsia="仿宋_GB2312" w:hint="eastAsia"/>
          <w:sz w:val="30"/>
          <w:szCs w:val="30"/>
        </w:rPr>
        <w:lastRenderedPageBreak/>
        <w:t>分发挥作用，不管是企业个人、营利非营利、内资外资都能进得来，留得下，能发展。</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做强，主要是针对目前养老服务市场主体小而分散的问题，引导跨行业、跨区域的整合兼并，支持服务机构向着规模化、专业化、连锁化、品牌化的方向发展。通过提供标准化、规范化的优质服务，形成一批面向居家社区、服务大众的大型的企业集团。</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做精，是指利用现代的信息技术，人工智能、可穿戴设备等，实现养老服务供需双方有效对接，提供个性化、精细化、便利化的服务，能够定点到位，精确到人。比如说为居家社区机构的老年人提供一些助餐、助洁、助行、助浴、助医等方面的服务，解决老年人日常生活中遇到的困难和问题，为失能、失智的老人提供生活照料、康复护理等方面的服务，解除老年人家庭的后顾之忧。</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做好，是指政府在放管服方面提供有效的保障。一方面政府不能越位，坚决简政放权，市场能做好的放手让市场去做。另一方面也不缺位，要保障基本，兜住底线，加强监管，优化环境。</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总之，就是要全面放开市场，让更多的市场主体进入到养老服务这片广阔的蓝海。通过公平的竞争，提升质量，满足人民群众多层次、多样化的需求，让群众对养老服务有信心、愿消费、得实惠，让老年人有更多的获得感和幸福感。谢谢。</w:t>
      </w:r>
      <w:r w:rsidRPr="009A5679">
        <w:rPr>
          <w:rFonts w:eastAsia="仿宋_GB2312" w:hint="eastAsia"/>
          <w:sz w:val="30"/>
          <w:szCs w:val="30"/>
        </w:rPr>
        <w:t>2016-11-29 09:57:14</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【中国新闻社记者】我的问题也是跟养老有关系的，我们注</w:t>
      </w:r>
      <w:r w:rsidRPr="009A5679">
        <w:rPr>
          <w:rFonts w:eastAsia="仿宋_GB2312" w:hint="eastAsia"/>
          <w:sz w:val="30"/>
          <w:szCs w:val="30"/>
        </w:rPr>
        <w:lastRenderedPageBreak/>
        <w:t>意到《意见》中提出为积极推进养老设施建设，优化养老服务供给，支持整合改造闲置社会资源发展养老服务，下一步有什么具体措施？谢谢。</w:t>
      </w:r>
      <w:r w:rsidRPr="009A5679">
        <w:rPr>
          <w:rFonts w:eastAsia="仿宋_GB2312" w:hint="eastAsia"/>
          <w:sz w:val="30"/>
          <w:szCs w:val="30"/>
        </w:rPr>
        <w:t>2016-11-29 10:03:12</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【孟志强】这位记者刚才提到的文件是我们今年</w:t>
      </w:r>
      <w:r w:rsidRPr="009A5679">
        <w:rPr>
          <w:rFonts w:eastAsia="仿宋_GB2312" w:hint="eastAsia"/>
          <w:sz w:val="30"/>
          <w:szCs w:val="30"/>
        </w:rPr>
        <w:t>10</w:t>
      </w:r>
      <w:r w:rsidRPr="009A5679">
        <w:rPr>
          <w:rFonts w:eastAsia="仿宋_GB2312" w:hint="eastAsia"/>
          <w:sz w:val="30"/>
          <w:szCs w:val="30"/>
        </w:rPr>
        <w:t>月份由民政部、国家发改委等</w:t>
      </w:r>
      <w:r w:rsidRPr="009A5679">
        <w:rPr>
          <w:rFonts w:eastAsia="仿宋_GB2312" w:hint="eastAsia"/>
          <w:sz w:val="30"/>
          <w:szCs w:val="30"/>
        </w:rPr>
        <w:t>11</w:t>
      </w:r>
      <w:r w:rsidRPr="009A5679">
        <w:rPr>
          <w:rFonts w:eastAsia="仿宋_GB2312" w:hint="eastAsia"/>
          <w:sz w:val="30"/>
          <w:szCs w:val="30"/>
        </w:rPr>
        <w:t>个部门联合发布的《关于支持整合改造闲置社会资源发展养老服务的通知》，</w:t>
      </w:r>
      <w:r w:rsidRPr="009A5679">
        <w:rPr>
          <w:rFonts w:eastAsia="仿宋_GB2312" w:hint="eastAsia"/>
          <w:sz w:val="30"/>
          <w:szCs w:val="30"/>
        </w:rPr>
        <w:t>2013</w:t>
      </w:r>
      <w:r w:rsidRPr="009A5679">
        <w:rPr>
          <w:rFonts w:eastAsia="仿宋_GB2312" w:hint="eastAsia"/>
          <w:sz w:val="30"/>
          <w:szCs w:val="30"/>
        </w:rPr>
        <w:t>年，国务院就发布了《关于加快发展养老服务业务的若干意见》文件，我们经常讲的</w:t>
      </w:r>
      <w:r w:rsidRPr="009A5679">
        <w:rPr>
          <w:rFonts w:eastAsia="仿宋_GB2312" w:hint="eastAsia"/>
          <w:sz w:val="30"/>
          <w:szCs w:val="30"/>
        </w:rPr>
        <w:t>35</w:t>
      </w:r>
      <w:r w:rsidRPr="009A5679">
        <w:rPr>
          <w:rFonts w:eastAsia="仿宋_GB2312" w:hint="eastAsia"/>
          <w:sz w:val="30"/>
          <w:szCs w:val="30"/>
        </w:rPr>
        <w:t>号文件，文件当中明确提出来鼓励民间资本对企业的厂房、商业设施及其他可利用的社会资源进行整合和改造，用于养老服务，这是</w:t>
      </w:r>
      <w:r w:rsidRPr="009A5679">
        <w:rPr>
          <w:rFonts w:eastAsia="仿宋_GB2312" w:hint="eastAsia"/>
          <w:sz w:val="30"/>
          <w:szCs w:val="30"/>
        </w:rPr>
        <w:t>10</w:t>
      </w:r>
      <w:r w:rsidRPr="009A5679">
        <w:rPr>
          <w:rFonts w:eastAsia="仿宋_GB2312" w:hint="eastAsia"/>
          <w:sz w:val="30"/>
          <w:szCs w:val="30"/>
        </w:rPr>
        <w:t>月份的文件发布的主要背景。</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我们出台这个文件主要是考虑到三方面的需求：一是希望能够通过文件推动促进居民养老服务消费扩大和升级，促进养老服务业结构调整升级，加快培育养老服务业成为我们经济发展新供给和新动力之一。二是推动民间资本参与养老服务业发展。养老服务业也是一个投资成本比较高，一次性投入比较大的行业，正是因为有这样的门槛，在一定程度上制约了养老服务市场的发展，通过整合改造闲置社会资源，有利于促进民间资本投资到养老服务业当中来。三是想解决目前城市特别是像北京这样大城市的一些老城区以及新建成的居住小区养老服务设施匮乏的问题。我们知道很多闲置的资源，像厂房、办公楼都是位于城区或者人口的聚集区，它通过一定的程序改造成养老服务设施以后，能够非常有效地解决和缓解我们城区养老服务设施供给不足的问题。</w:t>
      </w:r>
      <w:r w:rsidRPr="009A5679">
        <w:rPr>
          <w:rFonts w:eastAsia="仿宋_GB2312" w:hint="eastAsia"/>
          <w:sz w:val="30"/>
          <w:szCs w:val="30"/>
        </w:rPr>
        <w:lastRenderedPageBreak/>
        <w:t>2016-11-29 10:04:13</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【孟志强】下一步为了贯彻好落实这个文件，我们主要是从以下几个方面来着力推动：</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一是加强养老服务设施的规划。按照居家为基础，社区为依托，机构为补充，医养相结合的多层次养老服务体系的要求，结合老年人口的规模、养老服务的需求，合理确定养老服务设施的建设规划，有效的减少养老服务供需错位的矛盾。</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二是要和各级地方人民政府一起协调盘活存量土地和闲置资源，我们准备开展的工作是要联合开展城乡现有的社会资源的调查整合和改造工作，要做一个摸底和调查的工作，将城镇当中废弃的厂房、医院、事业单位改制以后腾出的办公用房，乡镇区划调整之后可能有一些多余的办公楼，以及转型当中我们一些党政机关和国有企事业单位举办的培训中心、疗养院以及其他具有教育培训或者疗养休养功能的各类机构，对他们进行一次摸底，通过调查改造整合，把它们改造成养老机构、社区居家养老设施用房等养老服务设施，从而更好的满足老年人的需求。</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三是要优化审批程序，关于这一点刚才社会发展司的郝福庆司长也提到，我们要大力深化“放管服”改革，加大简政放权力度，在闲置的社会资源转换成养老服务设施审批过程当中尽量简化审批程序，缩短审批时限，提供便利服务。谢谢。</w:t>
      </w:r>
      <w:r w:rsidRPr="009A5679">
        <w:rPr>
          <w:rFonts w:eastAsia="仿宋_GB2312" w:hint="eastAsia"/>
          <w:sz w:val="30"/>
          <w:szCs w:val="30"/>
        </w:rPr>
        <w:t>2016-11-29 10:10:17</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【中国改革报改革网记者】我们注意到，文件当中提到要创</w:t>
      </w:r>
      <w:r w:rsidRPr="009A5679">
        <w:rPr>
          <w:rFonts w:eastAsia="仿宋_GB2312" w:hint="eastAsia"/>
          <w:sz w:val="30"/>
          <w:szCs w:val="30"/>
        </w:rPr>
        <w:lastRenderedPageBreak/>
        <w:t>新发展文化消费，而当前文化消费的一个重要特点是日趋数字化、网络化，请问下一步我们将如何发展数字文化产业？谢谢。</w:t>
      </w:r>
      <w:r w:rsidRPr="009A5679">
        <w:rPr>
          <w:rFonts w:eastAsia="仿宋_GB2312" w:hint="eastAsia"/>
          <w:sz w:val="30"/>
          <w:szCs w:val="30"/>
        </w:rPr>
        <w:t>2016-11-29 10:10:32</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【高政】谢谢记者的提问。今年</w:t>
      </w:r>
      <w:r w:rsidRPr="009A5679">
        <w:rPr>
          <w:rFonts w:eastAsia="仿宋_GB2312" w:hint="eastAsia"/>
          <w:sz w:val="30"/>
          <w:szCs w:val="30"/>
        </w:rPr>
        <w:t>3</w:t>
      </w:r>
      <w:r w:rsidRPr="009A5679">
        <w:rPr>
          <w:rFonts w:eastAsia="仿宋_GB2312" w:hint="eastAsia"/>
          <w:sz w:val="30"/>
          <w:szCs w:val="30"/>
        </w:rPr>
        <w:t>月份，李克强总理在政府工作报告当中首次提出了“大力发展数字创意产业”，全国人大审议通过的《中华人民共和国国民经济和社会发展第十三个五年规划纲要》当中明确提出支持数字创意等领域的发展壮大，数字创意产业将成为“十三五”时期我国战略性新兴产业发展的重要支柱之一。截至</w:t>
      </w:r>
      <w:r w:rsidRPr="009A5679">
        <w:rPr>
          <w:rFonts w:eastAsia="仿宋_GB2312" w:hint="eastAsia"/>
          <w:sz w:val="30"/>
          <w:szCs w:val="30"/>
        </w:rPr>
        <w:t>2016</w:t>
      </w:r>
      <w:r w:rsidRPr="009A5679">
        <w:rPr>
          <w:rFonts w:eastAsia="仿宋_GB2312" w:hint="eastAsia"/>
          <w:sz w:val="30"/>
          <w:szCs w:val="30"/>
        </w:rPr>
        <w:t>年</w:t>
      </w:r>
      <w:r w:rsidRPr="009A5679">
        <w:rPr>
          <w:rFonts w:eastAsia="仿宋_GB2312" w:hint="eastAsia"/>
          <w:sz w:val="30"/>
          <w:szCs w:val="30"/>
        </w:rPr>
        <w:t>6</w:t>
      </w:r>
      <w:r w:rsidRPr="009A5679">
        <w:rPr>
          <w:rFonts w:eastAsia="仿宋_GB2312" w:hint="eastAsia"/>
          <w:sz w:val="30"/>
          <w:szCs w:val="30"/>
        </w:rPr>
        <w:t>月底，中国网民规模是</w:t>
      </w:r>
      <w:r w:rsidRPr="009A5679">
        <w:rPr>
          <w:rFonts w:eastAsia="仿宋_GB2312" w:hint="eastAsia"/>
          <w:sz w:val="30"/>
          <w:szCs w:val="30"/>
        </w:rPr>
        <w:t>7.10</w:t>
      </w:r>
      <w:r w:rsidRPr="009A5679">
        <w:rPr>
          <w:rFonts w:eastAsia="仿宋_GB2312" w:hint="eastAsia"/>
          <w:sz w:val="30"/>
          <w:szCs w:val="30"/>
        </w:rPr>
        <w:t>亿人，中国互联网普及率达到</w:t>
      </w:r>
      <w:r w:rsidRPr="009A5679">
        <w:rPr>
          <w:rFonts w:eastAsia="仿宋_GB2312" w:hint="eastAsia"/>
          <w:sz w:val="30"/>
          <w:szCs w:val="30"/>
        </w:rPr>
        <w:t>51.7%</w:t>
      </w:r>
      <w:r w:rsidRPr="009A5679">
        <w:rPr>
          <w:rFonts w:eastAsia="仿宋_GB2312" w:hint="eastAsia"/>
          <w:sz w:val="30"/>
          <w:szCs w:val="30"/>
        </w:rPr>
        <w:t>，手机网民达到了</w:t>
      </w:r>
      <w:r w:rsidRPr="009A5679">
        <w:rPr>
          <w:rFonts w:eastAsia="仿宋_GB2312" w:hint="eastAsia"/>
          <w:sz w:val="30"/>
          <w:szCs w:val="30"/>
        </w:rPr>
        <w:t>6.56</w:t>
      </w:r>
      <w:r w:rsidRPr="009A5679">
        <w:rPr>
          <w:rFonts w:eastAsia="仿宋_GB2312" w:hint="eastAsia"/>
          <w:sz w:val="30"/>
          <w:szCs w:val="30"/>
        </w:rPr>
        <w:t>亿人，各类互联网服务应用均保持了高速增长。互联网和数字技术的发展极大促进了数字文化产业发展，也不断催生出数字文化产业的新业态、新模式。随着互联网和数字技术的广泛普及，动漫游戏、网络文学、网络音乐、网络视频等数字文化产业迅速发展，与百姓生活越来越密切，已经成为目前群众文化消费的主产品。</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数字文化产业是以文化创意内容为核心，依托数字技术进行创作、生产、传播和服务，引领新供给、新消费高速成长的新型文化业态，呈现生产数字化、传播网络化、消费信息化等特点。数字文化产业是数字创意产业在文化产业领域的具体体现，具有创意性、引领性、低消耗、可持续的鲜明特点和转方式、调结构、促消费、扩就业的独特作用。大力发展壮大数字文化产业是在文化产业领域践行新发展理念，推进供给侧结构性改革，培育形成</w:t>
      </w:r>
      <w:r w:rsidRPr="009A5679">
        <w:rPr>
          <w:rFonts w:eastAsia="仿宋_GB2312" w:hint="eastAsia"/>
          <w:sz w:val="30"/>
          <w:szCs w:val="30"/>
        </w:rPr>
        <w:lastRenderedPageBreak/>
        <w:t>新供给、新动力的重要举措。</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在当前文化消费形态愈加数字化、网络化的形势下，大力发展数字文化产业有利于推进供给侧结构性改革，实现产业优化升级，提高文化产业供给水平，改进供给结构，有利于促进文化消费，满足群众不断提高的消费新需求，增强文化产业发展的活力与动力，有利于推动文化与国民经济各门类融合发展，促进“文化</w:t>
      </w:r>
      <w:r w:rsidRPr="009A5679">
        <w:rPr>
          <w:rFonts w:eastAsia="仿宋_GB2312" w:hint="eastAsia"/>
          <w:sz w:val="30"/>
          <w:szCs w:val="30"/>
        </w:rPr>
        <w:t>+</w:t>
      </w:r>
      <w:r w:rsidRPr="009A5679">
        <w:rPr>
          <w:rFonts w:eastAsia="仿宋_GB2312" w:hint="eastAsia"/>
          <w:sz w:val="30"/>
          <w:szCs w:val="30"/>
        </w:rPr>
        <w:t>”。出台数字文化产业发展指导意见，我们的目标是培育若干社会效益和经济效益突出，具有较强创新能力和国际竞争力的数字文化领军企业，以及各具特色，有核心竞争力的创新型中小微数字文化企业，构建传输便捷、覆盖广泛的数字文化传播体系。动漫、游戏、网络文化、数字文化装备、数字艺术展示等重点领域实力明显增强，数字文化产业生态体系更加完善，产业支撑平台更加成熟，政策保障体系更加完备，形成文化引领、技术先进、要素齐备、链条完整、结构合理、效益良好、消费活跃的数字文化产业发展格局。满足人民群众高品质、多样化、个性化的数字文化消费需求，提升中华文化在数字化、信息化、网络化时代的国际竞争力。</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目前文化部正在认真分析研究当前我国数字文化产业的发展情况，开展文件的起草工作。谢谢。</w:t>
      </w:r>
      <w:r w:rsidRPr="009A5679">
        <w:rPr>
          <w:rFonts w:eastAsia="仿宋_GB2312" w:hint="eastAsia"/>
          <w:sz w:val="30"/>
          <w:szCs w:val="30"/>
        </w:rPr>
        <w:t>2016-11-29 10:11:55</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【中国经济导报记者】关于体育消费方面的问题，当前群众参与体育运动的热情不断高涨，一些高水平的体育赛事经常出现一票难求的火爆局面，请问有关方面在扩大体育消费方面开展哪</w:t>
      </w:r>
      <w:r w:rsidRPr="009A5679">
        <w:rPr>
          <w:rFonts w:eastAsia="仿宋_GB2312" w:hint="eastAsia"/>
          <w:sz w:val="30"/>
          <w:szCs w:val="30"/>
        </w:rPr>
        <w:lastRenderedPageBreak/>
        <w:t>些工作，下一步有什么打算？谢谢。</w:t>
      </w:r>
      <w:r w:rsidRPr="009A5679">
        <w:rPr>
          <w:rFonts w:eastAsia="仿宋_GB2312" w:hint="eastAsia"/>
          <w:sz w:val="30"/>
          <w:szCs w:val="30"/>
        </w:rPr>
        <w:t>2016-11-29 10:16:58</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【郝福庆】</w:t>
      </w:r>
      <w:r w:rsidRPr="009A5679">
        <w:rPr>
          <w:rFonts w:eastAsia="仿宋_GB2312" w:hint="eastAsia"/>
          <w:sz w:val="30"/>
          <w:szCs w:val="30"/>
        </w:rPr>
        <w:t>2014</w:t>
      </w:r>
      <w:r w:rsidRPr="009A5679">
        <w:rPr>
          <w:rFonts w:eastAsia="仿宋_GB2312" w:hint="eastAsia"/>
          <w:sz w:val="30"/>
          <w:szCs w:val="30"/>
        </w:rPr>
        <w:t>年，国务院出台了《加快发展体育产业促进体育消费的若干意见》，业界俗称是</w:t>
      </w:r>
      <w:r w:rsidRPr="009A5679">
        <w:rPr>
          <w:rFonts w:eastAsia="仿宋_GB2312" w:hint="eastAsia"/>
          <w:sz w:val="30"/>
          <w:szCs w:val="30"/>
        </w:rPr>
        <w:t>46</w:t>
      </w:r>
      <w:r w:rsidRPr="009A5679">
        <w:rPr>
          <w:rFonts w:eastAsia="仿宋_GB2312" w:hint="eastAsia"/>
          <w:sz w:val="30"/>
          <w:szCs w:val="30"/>
        </w:rPr>
        <w:t>号文，各地各部门认真贯彻落实，体育产业得到了快速发展，体育消费环境明显改善。大家也能够感受到最近的体育资本市场的并购活动非常活跃，这也从一个侧面说明了市场对体育消费也是有信心的。</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最近，国务院办公厅又印发了《关于加快发展健身休闲产业的指导意见》，主要是推进健身休闲产业的供给侧结构性改革，提高健身休闲产业发展质量和效益，培育壮大各类市场的主体，丰富产品和服务供给，为经济发展新常态下扩大健身休闲消费提出一系列的举措。</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围绕国务院文件的贯彻落实，体育总局、国家发改委、国家旅游局等相关部门密切配合，重点选择了一批发展前景好、市场空间大、带动能力强的项目，研制出台一批专项规划和政策性文件。比如，足球中长期发展规划、足球场地设施建设“十三五”规划、冰雪运动发展规划、冰雪场地设施建设规划、水上运动产业发展规划、山地户外运动产业发展规划、航空运动产业发展规划，还有关于促进自驾车、旅居车旅游发展的若干意见等等。</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下一步，我们将主要是抓好这些政策性文件和专项规划的贯彻落实，特别是推动地方制定明确的时间表、路线图，把促进体育消费的措施落到实处，强化健身意识，倡导健康的生活方式，不断优化发展环境，培育形成一批广大人民群众喜闻乐见的体育</w:t>
      </w:r>
      <w:r w:rsidRPr="009A5679">
        <w:rPr>
          <w:rFonts w:eastAsia="仿宋_GB2312" w:hint="eastAsia"/>
          <w:sz w:val="30"/>
          <w:szCs w:val="30"/>
        </w:rPr>
        <w:lastRenderedPageBreak/>
        <w:t>消费热点。谢谢。</w:t>
      </w:r>
      <w:r w:rsidRPr="009A5679">
        <w:rPr>
          <w:rFonts w:eastAsia="仿宋_GB2312" w:hint="eastAsia"/>
          <w:sz w:val="30"/>
          <w:szCs w:val="30"/>
        </w:rPr>
        <w:t>2016-11-29 10:17:34</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【财经界杂志社记者】近年来，自驾车房车旅游蓬勃发展成为经济新亮点，请问在推进自驾车房车旅游发展方面采取了哪些具体措施，来优化发展环境，增强新动能，拉动新消费。谢谢。</w:t>
      </w:r>
      <w:r w:rsidRPr="009A5679">
        <w:rPr>
          <w:rFonts w:eastAsia="仿宋_GB2312" w:hint="eastAsia"/>
          <w:sz w:val="30"/>
          <w:szCs w:val="30"/>
        </w:rPr>
        <w:t>2016-11-29 10:59:30</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【张西龙】目前我国已经全面进入了大众旅游消费时代，去年全国国内旅游人次超过了</w:t>
      </w:r>
      <w:r w:rsidRPr="009A5679">
        <w:rPr>
          <w:rFonts w:eastAsia="仿宋_GB2312" w:hint="eastAsia"/>
          <w:sz w:val="30"/>
          <w:szCs w:val="30"/>
        </w:rPr>
        <w:t>40</w:t>
      </w:r>
      <w:r w:rsidRPr="009A5679">
        <w:rPr>
          <w:rFonts w:eastAsia="仿宋_GB2312" w:hint="eastAsia"/>
          <w:sz w:val="30"/>
          <w:szCs w:val="30"/>
        </w:rPr>
        <w:t>亿人次。自驾车和旅居车（房车），是旅游发展中速度快，潜力大的新消费领域。为了促进我国自驾车旅居车旅游持续健康发展，增加新供给、释放新需求，发挥自驾车旅居车旅游引领旅游消费和投资的积极作用，国家旅游局按照李克强总理在《政府工作报告》中加强自驾车营地等设施建设，迎接正在兴起的大众旅游时代的要求，积极推动相关产业发展。今年</w:t>
      </w:r>
      <w:r w:rsidRPr="009A5679">
        <w:rPr>
          <w:rFonts w:eastAsia="仿宋_GB2312" w:hint="eastAsia"/>
          <w:sz w:val="30"/>
          <w:szCs w:val="30"/>
        </w:rPr>
        <w:t>7</w:t>
      </w:r>
      <w:r w:rsidRPr="009A5679">
        <w:rPr>
          <w:rFonts w:eastAsia="仿宋_GB2312" w:hint="eastAsia"/>
          <w:sz w:val="30"/>
          <w:szCs w:val="30"/>
        </w:rPr>
        <w:t>月，国家旅游局在北京召开了全国自驾车房车营地建设的推进大会，就加快自驾车房车旅游发展做了统一部署。</w:t>
      </w:r>
      <w:r w:rsidRPr="009A5679">
        <w:rPr>
          <w:rFonts w:eastAsia="仿宋_GB2312" w:hint="eastAsia"/>
          <w:sz w:val="30"/>
          <w:szCs w:val="30"/>
        </w:rPr>
        <w:t>9</w:t>
      </w:r>
      <w:r w:rsidRPr="009A5679">
        <w:rPr>
          <w:rFonts w:eastAsia="仿宋_GB2312" w:hint="eastAsia"/>
          <w:sz w:val="30"/>
          <w:szCs w:val="30"/>
        </w:rPr>
        <w:t>月份国家旅游局会同公安部、交通运输部、国土资源部、住房城乡建设部等六部门印发了《关于加快推进</w:t>
      </w:r>
      <w:r w:rsidRPr="009A5679">
        <w:rPr>
          <w:rFonts w:eastAsia="仿宋_GB2312" w:hint="eastAsia"/>
          <w:sz w:val="30"/>
          <w:szCs w:val="30"/>
        </w:rPr>
        <w:t>2016</w:t>
      </w:r>
      <w:r w:rsidRPr="009A5679">
        <w:rPr>
          <w:rFonts w:eastAsia="仿宋_GB2312" w:hint="eastAsia"/>
          <w:sz w:val="30"/>
          <w:szCs w:val="30"/>
        </w:rPr>
        <w:t>年自驾车房车营地建设的通知》，共同推进自驾车房车营地建设。</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11</w:t>
      </w:r>
      <w:r w:rsidRPr="009A5679">
        <w:rPr>
          <w:rFonts w:eastAsia="仿宋_GB2312" w:hint="eastAsia"/>
          <w:sz w:val="30"/>
          <w:szCs w:val="30"/>
        </w:rPr>
        <w:t>月，国家旅游局又会同</w:t>
      </w:r>
      <w:r w:rsidRPr="009A5679">
        <w:rPr>
          <w:rFonts w:eastAsia="仿宋_GB2312" w:hint="eastAsia"/>
          <w:sz w:val="30"/>
          <w:szCs w:val="30"/>
        </w:rPr>
        <w:t>10</w:t>
      </w:r>
      <w:r w:rsidRPr="009A5679">
        <w:rPr>
          <w:rFonts w:eastAsia="仿宋_GB2312" w:hint="eastAsia"/>
          <w:sz w:val="30"/>
          <w:szCs w:val="30"/>
        </w:rPr>
        <w:t>个部门，针对当前自驾车旅居车在上牌上路、准驾制度、营地建设等方面存在的一些问题，出台了《关于促进自驾车旅居车旅游发展的若干意见》。《意见》重点解决了制约自驾车旅居车旅游发展的十大问题。</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一是解决了上牌上路难的问题。《意见》提出，对于列入《机</w:t>
      </w:r>
      <w:r w:rsidRPr="009A5679">
        <w:rPr>
          <w:rFonts w:eastAsia="仿宋_GB2312" w:hint="eastAsia"/>
          <w:sz w:val="30"/>
          <w:szCs w:val="30"/>
        </w:rPr>
        <w:lastRenderedPageBreak/>
        <w:t>动车辆生产企业进行产品公告》的国产旅居挂车及符合国家相关标准的进口旅居挂车应该依法予以办理登记手续。安装符合国家标准牵引装置的小型客车可以拖挂重量不超过</w:t>
      </w:r>
      <w:r w:rsidRPr="009A5679">
        <w:rPr>
          <w:rFonts w:eastAsia="仿宋_GB2312" w:hint="eastAsia"/>
          <w:sz w:val="30"/>
          <w:szCs w:val="30"/>
        </w:rPr>
        <w:t>2.5</w:t>
      </w:r>
      <w:r w:rsidRPr="009A5679">
        <w:rPr>
          <w:rFonts w:eastAsia="仿宋_GB2312" w:hint="eastAsia"/>
          <w:sz w:val="30"/>
          <w:szCs w:val="30"/>
        </w:rPr>
        <w:t>吨的中置轴旅居挂车上路行驶。并研究改进旅居车驾驶证管理制度。</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二是解决了营地用地不明确的问题。《意见》进一步明确了自驾车房车营地的用地政策，营地用地按照不同情况分别处置。今后营地的用地问题就有章可循了。</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三是解决了旅居车上路收费标准的问题。明确拖挂式旅居挂车上路按照牵引车辆的高一档标准收费。</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四是降低了营地的运营成本。明确营地的用水、用电价格，实行工业企业相同的价格政策。</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五是完善了相关的服务管理制度。原则上，自驾游俱乐部纳入旅行社序列管理，自驾游领航员纳入导游序列管理，开展旅游经营的各类营地纳入景区序列登记管理。相关的服务管理、工商登记问题有了明确答案。</w:t>
      </w:r>
      <w:r w:rsidRPr="009A5679">
        <w:rPr>
          <w:rFonts w:eastAsia="仿宋_GB2312" w:hint="eastAsia"/>
          <w:sz w:val="30"/>
          <w:szCs w:val="30"/>
        </w:rPr>
        <w:t>2016-11-29 10:59:55</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【张西龙】六是进一步放宽旅居车租赁企业的资质申请条件、经营范围和经营规模，鼓励取得汽车租赁经营许可的企业从事自行式和拖挂式旅居车的租赁业务。</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七是鼓励对营地建设进行补助。《意见》明确，到</w:t>
      </w:r>
      <w:r w:rsidRPr="009A5679">
        <w:rPr>
          <w:rFonts w:eastAsia="仿宋_GB2312" w:hint="eastAsia"/>
          <w:sz w:val="30"/>
          <w:szCs w:val="30"/>
        </w:rPr>
        <w:t>2020</w:t>
      </w:r>
      <w:r w:rsidRPr="009A5679">
        <w:rPr>
          <w:rFonts w:eastAsia="仿宋_GB2312" w:hint="eastAsia"/>
          <w:sz w:val="30"/>
          <w:szCs w:val="30"/>
        </w:rPr>
        <w:t>年，建设各类营地</w:t>
      </w:r>
      <w:r w:rsidRPr="009A5679">
        <w:rPr>
          <w:rFonts w:eastAsia="仿宋_GB2312" w:hint="eastAsia"/>
          <w:sz w:val="30"/>
          <w:szCs w:val="30"/>
        </w:rPr>
        <w:t>2000</w:t>
      </w:r>
      <w:r w:rsidRPr="009A5679">
        <w:rPr>
          <w:rFonts w:eastAsia="仿宋_GB2312" w:hint="eastAsia"/>
          <w:sz w:val="30"/>
          <w:szCs w:val="30"/>
        </w:rPr>
        <w:t>个，鼓励利用</w:t>
      </w:r>
      <w:r w:rsidRPr="009A5679">
        <w:rPr>
          <w:rFonts w:eastAsia="仿宋_GB2312" w:hint="eastAsia"/>
          <w:sz w:val="30"/>
          <w:szCs w:val="30"/>
        </w:rPr>
        <w:t>PPP</w:t>
      </w:r>
      <w:r w:rsidRPr="009A5679">
        <w:rPr>
          <w:rFonts w:eastAsia="仿宋_GB2312" w:hint="eastAsia"/>
          <w:sz w:val="30"/>
          <w:szCs w:val="30"/>
        </w:rPr>
        <w:t>模式建设营地。在旅游扶贫的重点村，乡村旅游集聚区建设营地，政府可给予适当补助。</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八是推动完善相关的公共服务。加快建设交通主干道、重点</w:t>
      </w:r>
      <w:r w:rsidRPr="009A5679">
        <w:rPr>
          <w:rFonts w:eastAsia="仿宋_GB2312" w:hint="eastAsia"/>
          <w:sz w:val="30"/>
          <w:szCs w:val="30"/>
        </w:rPr>
        <w:lastRenderedPageBreak/>
        <w:t>景区与营地的连接道路，推进高速公路服务区改造升级，完善旅游交通和营地标识。</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九是推进自驾车旅居车及营地设施制造业发展。企业开展自驾车旅居车装备、营地设施、户外运动装备等自主研发，可按规定享受国家鼓励科技创新的政策。</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十是参照旅馆业治安管理，严格落实自驾车旅居车营地住宿实名登记，加快自驾游呼叫中心和紧急救援基地建设，健全自驾游信息的统计、监测。</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上述政策和举措出台后，给自驾车旅居车旅游产业发展一个明确积极的发展信号，对影响自驾车旅居车旅游发展的重要问题、关键难题提出了解决的办法和措施，对于促进消费、鼓励企业创业，推进相关产业的发展起到了积极作用。下一步，我们将会同有关部门抓好政策落实，不断满足消费者的需求。谢谢。</w:t>
      </w:r>
      <w:r w:rsidRPr="009A5679">
        <w:rPr>
          <w:rFonts w:eastAsia="仿宋_GB2312" w:hint="eastAsia"/>
          <w:sz w:val="30"/>
          <w:szCs w:val="30"/>
        </w:rPr>
        <w:t>2016-11-29 11:01:25</w:t>
      </w:r>
    </w:p>
    <w:p w:rsidR="009A5679"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【丛亮】服务消费这一块连着两头，一边是产业的发展，一边是市场的发展，所以涉及的部门也特别多。今天我们只是一个开始，包括卫计委、教育部等其他部门也要对相关领域的消费政策做一个解读。</w:t>
      </w:r>
    </w:p>
    <w:p w:rsidR="00741136" w:rsidRPr="009A5679" w:rsidRDefault="009A5679" w:rsidP="009A5679">
      <w:pPr>
        <w:ind w:firstLineChars="200" w:firstLine="600"/>
        <w:rPr>
          <w:rFonts w:eastAsia="仿宋_GB2312" w:hint="eastAsia"/>
          <w:sz w:val="30"/>
          <w:szCs w:val="30"/>
        </w:rPr>
      </w:pPr>
      <w:r w:rsidRPr="009A5679">
        <w:rPr>
          <w:rFonts w:eastAsia="仿宋_GB2312" w:hint="eastAsia"/>
          <w:sz w:val="30"/>
          <w:szCs w:val="30"/>
        </w:rPr>
        <w:t>今天的发布会到此结束，非常感谢大家。如果大家有其他的问题，我们也可以互相交流，包括到各部门交流，有的问题可以联系我们的新闻办，我们也可以书面做一个解答。今天的会议跟往常一样由中国网进行直播，我委的微信微博也会播出相关的内</w:t>
      </w:r>
      <w:r w:rsidRPr="009A5679">
        <w:rPr>
          <w:rFonts w:eastAsia="仿宋_GB2312" w:hint="eastAsia"/>
          <w:sz w:val="30"/>
          <w:szCs w:val="30"/>
        </w:rPr>
        <w:lastRenderedPageBreak/>
        <w:t>容，请大家关注。发布会到此结束。谢谢大家。</w:t>
      </w:r>
      <w:r w:rsidRPr="009A5679">
        <w:rPr>
          <w:rFonts w:eastAsia="仿宋_GB2312" w:hint="eastAsia"/>
          <w:sz w:val="30"/>
          <w:szCs w:val="30"/>
        </w:rPr>
        <w:t>2016-11-29 11:01:58</w:t>
      </w:r>
    </w:p>
    <w:sectPr w:rsidR="00741136" w:rsidRPr="009A56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C8F" w:rsidRDefault="00067C8F" w:rsidP="00741136">
      <w:r>
        <w:separator/>
      </w:r>
    </w:p>
  </w:endnote>
  <w:endnote w:type="continuationSeparator" w:id="1">
    <w:p w:rsidR="00067C8F" w:rsidRDefault="00067C8F" w:rsidP="007411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C8F" w:rsidRDefault="00067C8F" w:rsidP="00741136">
      <w:r>
        <w:separator/>
      </w:r>
    </w:p>
  </w:footnote>
  <w:footnote w:type="continuationSeparator" w:id="1">
    <w:p w:rsidR="00067C8F" w:rsidRDefault="00067C8F" w:rsidP="00741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136"/>
    <w:rsid w:val="00067C8F"/>
    <w:rsid w:val="002A32B5"/>
    <w:rsid w:val="00505705"/>
    <w:rsid w:val="005B19F1"/>
    <w:rsid w:val="006C688D"/>
    <w:rsid w:val="00741136"/>
    <w:rsid w:val="007A54C7"/>
    <w:rsid w:val="009A5679"/>
    <w:rsid w:val="00B92359"/>
    <w:rsid w:val="00BB61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1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136"/>
    <w:rPr>
      <w:sz w:val="18"/>
      <w:szCs w:val="18"/>
    </w:rPr>
  </w:style>
  <w:style w:type="paragraph" w:styleId="a4">
    <w:name w:val="footer"/>
    <w:basedOn w:val="a"/>
    <w:link w:val="Char0"/>
    <w:uiPriority w:val="99"/>
    <w:semiHidden/>
    <w:unhideWhenUsed/>
    <w:rsid w:val="007411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136"/>
    <w:rPr>
      <w:sz w:val="18"/>
      <w:szCs w:val="18"/>
    </w:rPr>
  </w:style>
  <w:style w:type="character" w:styleId="a5">
    <w:name w:val="Strong"/>
    <w:basedOn w:val="a0"/>
    <w:qFormat/>
    <w:rsid w:val="00741136"/>
    <w:rPr>
      <w:b/>
      <w:bCs/>
    </w:rPr>
  </w:style>
  <w:style w:type="paragraph" w:customStyle="1" w:styleId="CharCharChar">
    <w:name w:val=" Char Char Char"/>
    <w:basedOn w:val="a"/>
    <w:rsid w:val="00741136"/>
  </w:style>
</w:styles>
</file>

<file path=word/webSettings.xml><?xml version="1.0" encoding="utf-8"?>
<w:webSettings xmlns:r="http://schemas.openxmlformats.org/officeDocument/2006/relationships" xmlns:w="http://schemas.openxmlformats.org/wordprocessingml/2006/main">
  <w:divs>
    <w:div w:id="1209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1287</Words>
  <Characters>7336</Characters>
  <Application>Microsoft Office Word</Application>
  <DocSecurity>0</DocSecurity>
  <Lines>61</Lines>
  <Paragraphs>17</Paragraphs>
  <ScaleCrop>false</ScaleCrop>
  <Company>Lenovo (Beijing) Limited</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8</cp:revision>
  <dcterms:created xsi:type="dcterms:W3CDTF">2016-11-29T09:19:00Z</dcterms:created>
  <dcterms:modified xsi:type="dcterms:W3CDTF">2016-11-29T09:53:00Z</dcterms:modified>
</cp:coreProperties>
</file>