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FD" w:rsidRPr="00A40F50" w:rsidRDefault="003B1AFD" w:rsidP="003B1AFD">
      <w:pPr>
        <w:spacing w:beforeLines="50" w:afterLines="50" w:line="360" w:lineRule="auto"/>
        <w:rPr>
          <w:rFonts w:ascii="仿宋_GB2312" w:eastAsia="仿宋_GB2312" w:hAnsi="Arial" w:cs="Arial"/>
          <w:kern w:val="0"/>
          <w:sz w:val="32"/>
          <w:szCs w:val="32"/>
        </w:rPr>
      </w:pPr>
      <w:r w:rsidRPr="00A40F50">
        <w:rPr>
          <w:rFonts w:ascii="仿宋_GB2312" w:eastAsia="仿宋_GB2312" w:hAnsi="Arial" w:cs="Arial" w:hint="eastAsia"/>
          <w:kern w:val="0"/>
          <w:sz w:val="32"/>
          <w:szCs w:val="32"/>
        </w:rPr>
        <w:t>附件3</w:t>
      </w:r>
    </w:p>
    <w:p w:rsidR="003B1AFD" w:rsidRPr="00A40F50" w:rsidRDefault="003B1AFD" w:rsidP="003B1AFD">
      <w:pPr>
        <w:jc w:val="center"/>
        <w:rPr>
          <w:rFonts w:ascii="黑体" w:eastAsia="黑体"/>
          <w:sz w:val="32"/>
          <w:szCs w:val="32"/>
        </w:rPr>
      </w:pPr>
      <w:r w:rsidRPr="00A40F50">
        <w:rPr>
          <w:rFonts w:ascii="黑体" w:eastAsia="黑体" w:hint="eastAsia"/>
          <w:sz w:val="32"/>
          <w:szCs w:val="32"/>
        </w:rPr>
        <w:t>中央单位非税收入票据检查表</w:t>
      </w:r>
    </w:p>
    <w:p w:rsidR="003B1AFD" w:rsidRDefault="003B1AFD" w:rsidP="003B1AFD">
      <w:pPr>
        <w:rPr>
          <w:sz w:val="18"/>
          <w:szCs w:val="18"/>
        </w:rPr>
      </w:pPr>
    </w:p>
    <w:p w:rsidR="003B1AFD" w:rsidRDefault="003B1AFD" w:rsidP="003B1AF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填报单位：（盖章）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单位（元）</w:t>
      </w:r>
    </w:p>
    <w:p w:rsidR="003B1AFD" w:rsidRDefault="003B1AFD" w:rsidP="003B1AFD">
      <w:pPr>
        <w:rPr>
          <w:sz w:val="24"/>
          <w:szCs w:val="24"/>
        </w:rPr>
      </w:pPr>
    </w:p>
    <w:tbl>
      <w:tblPr>
        <w:tblW w:w="9396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028"/>
        <w:gridCol w:w="992"/>
        <w:gridCol w:w="689"/>
        <w:gridCol w:w="871"/>
        <w:gridCol w:w="1134"/>
        <w:gridCol w:w="1216"/>
        <w:gridCol w:w="1294"/>
      </w:tblGrid>
      <w:tr w:rsidR="003B1AFD" w:rsidRPr="0034386D" w:rsidTr="009346DD">
        <w:trPr>
          <w:trHeight w:hRule="exact" w:val="454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财政票据名称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起止号码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缴入国库金额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缴入财政专户金额</w:t>
            </w:r>
          </w:p>
        </w:tc>
      </w:tr>
      <w:tr w:rsidR="003B1AFD" w:rsidRPr="0034386D" w:rsidTr="009346DD">
        <w:trPr>
          <w:trHeight w:hRule="exact" w:val="454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Default="003B1AFD" w:rsidP="009346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Default="003B1AFD" w:rsidP="009346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本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Pr="001E0AA1" w:rsidRDefault="003B1AFD" w:rsidP="009346D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Default="003B1AFD" w:rsidP="009346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Default="003B1AFD" w:rsidP="009346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D" w:rsidRDefault="003B1AFD" w:rsidP="009346D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1AFD" w:rsidTr="009346DD">
        <w:trPr>
          <w:trHeight w:val="898"/>
          <w:jc w:val="center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D" w:rsidRDefault="003B1AFD" w:rsidP="00934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说明：中央单位非税收入票据包括中央非税收</w:t>
            </w:r>
            <w:proofErr w:type="gramStart"/>
            <w:r>
              <w:rPr>
                <w:rFonts w:hint="eastAsia"/>
                <w:sz w:val="24"/>
                <w:szCs w:val="24"/>
              </w:rPr>
              <w:t>入统一</w:t>
            </w:r>
            <w:proofErr w:type="gramEnd"/>
            <w:r>
              <w:rPr>
                <w:rFonts w:hint="eastAsia"/>
                <w:sz w:val="24"/>
                <w:szCs w:val="24"/>
              </w:rPr>
              <w:t>票据、中央单位行政事业性收费票据、政府性基金票据、罚没票据、国有资产有偿使用收入专用收据、港口建设费专用收据、海事行政事业性收费专用收据等。</w:t>
            </w:r>
          </w:p>
        </w:tc>
      </w:tr>
    </w:tbl>
    <w:p w:rsidR="003B1AFD" w:rsidRPr="001E0AA1" w:rsidRDefault="003B1AFD" w:rsidP="003B1AFD">
      <w:pPr>
        <w:rPr>
          <w:rFonts w:ascii="楷体_GB2312" w:eastAsia="楷体_GB2312" w:hint="eastAsia"/>
          <w:sz w:val="24"/>
          <w:szCs w:val="24"/>
        </w:rPr>
      </w:pPr>
      <w:r w:rsidRPr="001E0AA1">
        <w:rPr>
          <w:rFonts w:ascii="楷体_GB2312" w:eastAsia="楷体_GB2312" w:hint="eastAsia"/>
          <w:sz w:val="24"/>
          <w:szCs w:val="24"/>
        </w:rPr>
        <w:t>财务负责人：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1E0AA1">
        <w:rPr>
          <w:rFonts w:ascii="楷体_GB2312" w:eastAsia="楷体_GB2312" w:hint="eastAsia"/>
          <w:sz w:val="24"/>
          <w:szCs w:val="24"/>
        </w:rPr>
        <w:t xml:space="preserve"> 填报人：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1E0AA1">
        <w:rPr>
          <w:rFonts w:ascii="楷体_GB2312" w:eastAsia="楷体_GB2312" w:hint="eastAsia"/>
          <w:sz w:val="24"/>
          <w:szCs w:val="24"/>
        </w:rPr>
        <w:t xml:space="preserve">  联系电话：          填报日期：</w:t>
      </w:r>
    </w:p>
    <w:p w:rsidR="003B1AFD" w:rsidRPr="001E0AA1" w:rsidRDefault="003B1AFD" w:rsidP="003B1AFD">
      <w:pPr>
        <w:rPr>
          <w:rFonts w:ascii="楷体_GB2312" w:eastAsia="楷体_GB2312" w:hint="eastAsia"/>
          <w:sz w:val="24"/>
          <w:szCs w:val="24"/>
        </w:rPr>
      </w:pPr>
    </w:p>
    <w:p w:rsidR="00AB7639" w:rsidRDefault="003B1AFD" w:rsidP="003B1AFD">
      <w:r w:rsidRPr="001E0AA1">
        <w:rPr>
          <w:rFonts w:ascii="楷体_GB2312" w:eastAsia="楷体_GB2312" w:hint="eastAsia"/>
          <w:sz w:val="24"/>
          <w:szCs w:val="24"/>
        </w:rPr>
        <w:t>注：票据起止号码为连续时，应将多本（份）填写在同一栏内；不连续时，应分段填写。此表可复印。</w:t>
      </w:r>
    </w:p>
    <w:sectPr w:rsidR="00AB7639" w:rsidSect="00AB7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AFD"/>
    <w:rsid w:val="00136E4A"/>
    <w:rsid w:val="003B1AFD"/>
    <w:rsid w:val="00A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Hu Shuaiwei</cp:lastModifiedBy>
  <cp:revision>2</cp:revision>
  <dcterms:created xsi:type="dcterms:W3CDTF">2017-04-10T01:01:00Z</dcterms:created>
  <dcterms:modified xsi:type="dcterms:W3CDTF">2017-04-10T01:01:00Z</dcterms:modified>
</cp:coreProperties>
</file>