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残疾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等级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评定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审批表</w:t>
      </w:r>
    </w:p>
    <w:tbl>
      <w:tblPr>
        <w:tblStyle w:val="2"/>
        <w:tblW w:w="9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"/>
        <w:gridCol w:w="1840"/>
        <w:gridCol w:w="156"/>
        <w:gridCol w:w="1093"/>
        <w:gridCol w:w="1426"/>
        <w:gridCol w:w="346"/>
        <w:gridCol w:w="507"/>
        <w:gridCol w:w="854"/>
        <w:gridCol w:w="109"/>
        <w:gridCol w:w="876"/>
        <w:gridCol w:w="631"/>
        <w:gridCol w:w="1017"/>
        <w:gridCol w:w="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645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  名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   别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645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26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645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入伍时间或者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退伍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（退职）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26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645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残疾时单位</w:t>
            </w:r>
          </w:p>
        </w:tc>
        <w:tc>
          <w:tcPr>
            <w:tcW w:w="438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残疾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等级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645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户 籍 地</w:t>
            </w:r>
          </w:p>
        </w:tc>
        <w:tc>
          <w:tcPr>
            <w:tcW w:w="7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1232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致残时间、地点、原因、部位</w:t>
            </w:r>
          </w:p>
        </w:tc>
        <w:tc>
          <w:tcPr>
            <w:tcW w:w="7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4027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残情检查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    况</w:t>
            </w:r>
          </w:p>
        </w:tc>
        <w:tc>
          <w:tcPr>
            <w:tcW w:w="7015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残疾情况：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医院印章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340" w:firstLineChars="15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3548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医疗卫生专家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小组意见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（3人以上小组成员签字）</w:t>
            </w:r>
          </w:p>
        </w:tc>
        <w:tc>
          <w:tcPr>
            <w:tcW w:w="7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根据《军人残疾等级评定标准》第   条第   款和第   条第   款，建议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（新办评定、补办评定、调整）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为    级。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700" w:firstLineChars="2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2" w:type="dxa"/>
          <w:trHeight w:val="2909" w:hRule="atLeast"/>
          <w:jc w:val="center"/>
        </w:trPr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县级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退役军人事务局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167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残疾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性质：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申报等级：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60" w:firstLineChars="1700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80" w:firstLineChars="16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负责人签字：                  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2" w:type="dxa"/>
          <w:trHeight w:val="3120" w:hRule="atLeast"/>
          <w:jc w:val="center"/>
        </w:trPr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地级退役军人事务局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167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残疾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性质：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申报等级：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60" w:firstLineChars="1700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负责人签字：                  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2" w:type="dxa"/>
          <w:trHeight w:val="2951" w:hRule="atLeast"/>
          <w:jc w:val="center"/>
        </w:trPr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省级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退役军人事务厅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167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残疾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性质：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审批等级：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60" w:firstLineChars="1700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负责人签字：                  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2" w:type="dxa"/>
          <w:trHeight w:val="538" w:hRule="atLeast"/>
          <w:jc w:val="center"/>
        </w:trPr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证书类别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证书编号</w:t>
            </w:r>
          </w:p>
        </w:tc>
        <w:tc>
          <w:tcPr>
            <w:tcW w:w="28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注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1.“入伍时间”、“退伍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（退职）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时间”，仅用于评定残疾军人时填写。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2.“现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残疾</w:t>
      </w:r>
      <w:r>
        <w:rPr>
          <w:rFonts w:hint="default" w:ascii="Times New Roman" w:hAnsi="Times New Roman" w:eastAsia="仿宋_GB2312" w:cs="Times New Roman"/>
          <w:sz w:val="24"/>
          <w:szCs w:val="24"/>
        </w:rPr>
        <w:t>等级”，仅用于调整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残疾</w:t>
      </w:r>
      <w:r>
        <w:rPr>
          <w:rFonts w:hint="default" w:ascii="Times New Roman" w:hAnsi="Times New Roman" w:eastAsia="仿宋_GB2312" w:cs="Times New Roman"/>
          <w:sz w:val="24"/>
          <w:szCs w:val="24"/>
        </w:rPr>
        <w:t>等级时填写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大写数字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3.“致残时单位”，评定残疾军人，填部队代号；评定伤残人民警察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、残疾消防救援人员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，填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致残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时单位；评定其他伤残人员，有单位就填，没有就不填。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4.如医疗卫生专家小组意见无法在本表填写，可另附体检表或体检报告。</w:t>
      </w:r>
    </w:p>
    <w:p>
      <w:r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  <w:br w:type="page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541E0"/>
    <w:rsid w:val="04B81769"/>
    <w:rsid w:val="6DA541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2019-12-18T06:32:00Z</dcterms:created>
  <dc:creator>JJB</dc:creator>
  <cp:lastModifiedBy>Darcy</cp:lastModifiedBy>
  <dcterms:modified xsi:type="dcterms:W3CDTF">2019-12-20T02:29:55Z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