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jc w:val="both"/>
        <w:textAlignment w:val="auto"/>
        <w:outlineLvl w:val="9"/>
        <w:rPr>
          <w:rFonts w:ascii="黑体" w:hAnsi="黑体" w:eastAsia="黑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jc w:val="center"/>
        <w:textAlignment w:val="auto"/>
        <w:outlineLvl w:val="9"/>
        <w:rPr>
          <w:rFonts w:ascii="方正小标宋简体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部分不合格检验项目小知识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contextualSpacing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outlineLvl w:val="9"/>
        <w:rPr>
          <w:rFonts w:eastAsia="黑体"/>
          <w:spacing w:val="0"/>
          <w:sz w:val="32"/>
          <w:szCs w:val="32"/>
        </w:rPr>
      </w:pPr>
      <w:r>
        <w:rPr>
          <w:rFonts w:hint="eastAsia" w:eastAsia="黑体"/>
          <w:spacing w:val="0"/>
          <w:sz w:val="32"/>
          <w:szCs w:val="32"/>
        </w:rPr>
        <w:t>一、菌落总数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outlineLvl w:val="9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菌落总数是指示性微生物指标，不是致病菌指标，反映食品在生产过程中的卫生状况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《食品安全国家标准 糕点、面包》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GB 7099—2015）</w:t>
      </w:r>
      <w:r>
        <w:rPr>
          <w:rFonts w:hint="eastAsia" w:eastAsia="仿宋_GB2312" w:cs="Times New Roman"/>
          <w:spacing w:val="0"/>
          <w:sz w:val="32"/>
          <w:szCs w:val="32"/>
        </w:rPr>
        <w:t>中规定，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月饼</w:t>
      </w:r>
      <w:r>
        <w:rPr>
          <w:rFonts w:hint="eastAsia" w:eastAsia="仿宋_GB2312" w:cs="Times New Roman"/>
          <w:spacing w:val="0"/>
          <w:sz w:val="32"/>
          <w:szCs w:val="32"/>
        </w:rPr>
        <w:t>同一批次产品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5</w:t>
      </w:r>
      <w:r>
        <w:rPr>
          <w:rFonts w:hint="eastAsia" w:eastAsia="仿宋_GB2312" w:cs="Times New Roman"/>
          <w:spacing w:val="0"/>
          <w:sz w:val="32"/>
          <w:szCs w:val="32"/>
        </w:rPr>
        <w:t>个样品的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菌落总数</w:t>
      </w:r>
      <w:r>
        <w:rPr>
          <w:rFonts w:hint="eastAsia" w:eastAsia="仿宋_GB2312" w:cs="Times New Roman"/>
          <w:spacing w:val="0"/>
          <w:sz w:val="32"/>
          <w:szCs w:val="32"/>
        </w:rPr>
        <w:t>检测结果均不得超过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CFU/g</w:t>
      </w:r>
      <w:r>
        <w:rPr>
          <w:rFonts w:hint="eastAsia" w:eastAsia="仿宋_GB2312" w:cs="Times New Roman"/>
          <w:spacing w:val="0"/>
          <w:sz w:val="32"/>
          <w:szCs w:val="32"/>
        </w:rPr>
        <w:t>，且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最多允许2个样品的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检测结果超过10</w:t>
      </w:r>
      <w:r>
        <w:rPr>
          <w:rFonts w:ascii="Times New Roman" w:hAnsi="Times New Roman" w:eastAsia="仿宋_GB2312" w:cs="Times New Roman"/>
          <w:spacing w:val="0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CFU/g</w:t>
      </w:r>
      <w:r>
        <w:rPr>
          <w:rFonts w:hint="eastAsia" w:eastAsia="仿宋_GB2312" w:cs="Times New Roman"/>
          <w:spacing w:val="0"/>
          <w:sz w:val="32"/>
          <w:szCs w:val="32"/>
        </w:rPr>
        <w:t>。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月饼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中菌落总数超标的原因</w:t>
      </w:r>
      <w:r>
        <w:rPr>
          <w:rFonts w:hint="eastAsia" w:eastAsia="仿宋_GB2312" w:cs="Times New Roman"/>
          <w:spacing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可能是企业未按要求严格控制生产加工过程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中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的卫生条件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，也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可能与产品包装密封不严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储运条件不当等有关。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eastAsia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黑体"/>
          <w:spacing w:val="0"/>
          <w:sz w:val="32"/>
          <w:szCs w:val="32"/>
          <w:lang w:val="en-US" w:eastAsia="zh-CN"/>
        </w:rPr>
        <w:t>脱氢乙酸及其钠盐（以脱氢乙酸计）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2760—2014）中规定</w:t>
      </w:r>
      <w:r>
        <w:rPr>
          <w:rFonts w:hint="eastAsia" w:eastAsia="仿宋_GB2312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月饼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中脱氢乙酸及其钠盐</w:t>
      </w:r>
      <w:r>
        <w:rPr>
          <w:rFonts w:hint="eastAsia" w:eastAsia="仿宋_GB2312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以脱氢乙酸计</w:t>
      </w:r>
      <w:r>
        <w:rPr>
          <w:rFonts w:hint="eastAsia" w:eastAsia="仿宋_GB2312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最大使用量为0.5g/kg。</w:t>
      </w:r>
      <w:r>
        <w:rPr>
          <w:rFonts w:hint="eastAsia" w:eastAsia="仿宋_GB2312"/>
          <w:spacing w:val="0"/>
          <w:sz w:val="32"/>
          <w:szCs w:val="32"/>
          <w:lang w:eastAsia="zh-CN"/>
        </w:rPr>
        <w:t>月饼</w:t>
      </w:r>
      <w:r>
        <w:rPr>
          <w:rFonts w:hint="eastAsia" w:eastAsia="仿宋_GB2312"/>
          <w:spacing w:val="0"/>
          <w:sz w:val="32"/>
          <w:szCs w:val="32"/>
        </w:rPr>
        <w:t>中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脱氢乙酸及其钠盐</w:t>
      </w:r>
      <w:r>
        <w:rPr>
          <w:rFonts w:hint="eastAsia" w:eastAsia="仿宋_GB2312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以脱氢乙酸计</w:t>
      </w:r>
      <w:r>
        <w:rPr>
          <w:rFonts w:hint="eastAsia" w:eastAsia="仿宋_GB2312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检测值超标的原因，可能是生产企业为</w:t>
      </w:r>
      <w:r>
        <w:rPr>
          <w:rFonts w:hint="eastAsia" w:eastAsia="仿宋_GB2312"/>
          <w:spacing w:val="0"/>
          <w:sz w:val="32"/>
          <w:szCs w:val="32"/>
        </w:rPr>
        <w:t>防止食品腐败变质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超限量使用了该食品添加剂，也可能是其使用的复配添加剂中该添加剂含量较高</w:t>
      </w:r>
      <w:r>
        <w:rPr>
          <w:rFonts w:hint="eastAsia" w:eastAsia="仿宋_GB2312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还可能是在添加过程中</w:t>
      </w:r>
      <w:r>
        <w:rPr>
          <w:rFonts w:ascii="Times New Roman" w:hAnsi="Times New Roman" w:eastAsia="仿宋_GB2312"/>
          <w:spacing w:val="0"/>
          <w:sz w:val="32"/>
          <w:szCs w:val="32"/>
        </w:rPr>
        <w:t>未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准确计量。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eastAsia="黑体"/>
          <w:spacing w:val="0"/>
          <w:sz w:val="32"/>
          <w:szCs w:val="32"/>
        </w:rPr>
      </w:pPr>
      <w:r>
        <w:rPr>
          <w:rFonts w:hint="eastAsia" w:eastAsia="黑体"/>
          <w:spacing w:val="0"/>
          <w:sz w:val="32"/>
          <w:szCs w:val="32"/>
          <w:lang w:eastAsia="zh-CN"/>
        </w:rPr>
        <w:t>三</w:t>
      </w:r>
      <w:r>
        <w:rPr>
          <w:rFonts w:hint="eastAsia" w:eastAsia="黑体"/>
          <w:spacing w:val="0"/>
          <w:sz w:val="32"/>
          <w:szCs w:val="32"/>
        </w:rPr>
        <w:t>、</w:t>
      </w:r>
      <w:r>
        <w:rPr>
          <w:rFonts w:hint="eastAsia" w:ascii="黑体" w:hAnsi="黑体" w:eastAsia="黑体"/>
          <w:spacing w:val="0"/>
          <w:sz w:val="32"/>
          <w:szCs w:val="32"/>
        </w:rPr>
        <w:t>防腐剂混合使用时</w:t>
      </w:r>
      <w:r>
        <w:rPr>
          <w:rFonts w:ascii="黑体" w:hAnsi="黑体" w:eastAsia="黑体" w:cs="Times New Roman"/>
          <w:spacing w:val="0"/>
          <w:sz w:val="32"/>
          <w:szCs w:val="32"/>
        </w:rPr>
        <w:t>各自用量占其最大使用量的比例之和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94" w:lineRule="exact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防腐剂是常见的食品添加剂，指天然或合成的化学成分，用于延缓或抑制由微生物引起的食品腐败变质。长期食用防腐剂超标的食品会对人体健康造成损害。《食品安全国家标准 食品添加剂使用标准》（GB 2760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—</w:t>
      </w:r>
      <w:r>
        <w:rPr>
          <w:rFonts w:ascii="Times New Roman" w:hAnsi="Times New Roman" w:eastAsia="仿宋_GB2312"/>
          <w:spacing w:val="0"/>
          <w:sz w:val="32"/>
          <w:szCs w:val="32"/>
        </w:rPr>
        <w:t>2014）中规定，防腐剂在混合使用时各自用量占其最大使用量的比例之和不应超过1。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月饼</w:t>
      </w:r>
      <w:r>
        <w:rPr>
          <w:rFonts w:ascii="Times New Roman" w:hAnsi="Times New Roman" w:eastAsia="仿宋_GB2312"/>
          <w:spacing w:val="0"/>
          <w:sz w:val="32"/>
          <w:szCs w:val="32"/>
        </w:rPr>
        <w:t>中防腐剂混合使用时各自用量占其最大使用量的比例之和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检测值超</w:t>
      </w:r>
      <w:r>
        <w:rPr>
          <w:rFonts w:ascii="Times New Roman" w:hAnsi="Times New Roman" w:eastAsia="仿宋_GB2312"/>
          <w:spacing w:val="0"/>
          <w:sz w:val="32"/>
          <w:szCs w:val="32"/>
        </w:rPr>
        <w:t>标的原因，可能是生产企业在生产加工过程中未严格控制各防腐剂的用量。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outlineLvl w:val="9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/>
          <w:spacing w:val="0"/>
          <w:sz w:val="32"/>
          <w:szCs w:val="32"/>
        </w:rPr>
        <w:t>、酸价</w:t>
      </w:r>
      <w:r>
        <w:rPr>
          <w:rFonts w:hint="eastAsia" w:eastAsia="黑体"/>
          <w:spacing w:val="0"/>
          <w:sz w:val="32"/>
          <w:szCs w:val="32"/>
        </w:rPr>
        <w:t>（</w:t>
      </w:r>
      <w:r>
        <w:rPr>
          <w:rFonts w:hint="eastAsia" w:ascii="黑体" w:hAnsi="黑体" w:eastAsia="黑体"/>
          <w:spacing w:val="0"/>
          <w:sz w:val="32"/>
          <w:szCs w:val="32"/>
        </w:rPr>
        <w:t>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又称酸值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主要反映食品中的油脂酸败程度。酸价超标会导致食品有哈喇味，超标严重时所产生的醛、酮、酸会破坏脂溶性维生素，导致肠胃不适。《食品安全国家标准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糕点、面包》（GB 7099—2015）中规定，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中酸价（以脂肪计）的最大限量值为5mg/g。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中酸价（以脂肪计）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检测值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超标的原因，可能是企业原料采购把关不严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也可能是生产工艺不达标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还可能与产品储藏条件不当有关。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94" w:lineRule="exact"/>
        <w:jc w:val="both"/>
        <w:textAlignment w:val="auto"/>
        <w:outlineLvl w:val="9"/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94" w:lineRule="exact"/>
        <w:jc w:val="both"/>
        <w:textAlignment w:val="auto"/>
        <w:outlineLvl w:val="9"/>
        <w:rPr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0" w:line="594" w:lineRule="exact"/>
        <w:ind w:firstLine="640"/>
        <w:jc w:val="both"/>
        <w:textAlignment w:val="auto"/>
        <w:outlineLvl w:val="9"/>
        <w:rPr>
          <w:spacing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590138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7"/>
    <w:rsid w:val="00016756"/>
    <w:rsid w:val="00041622"/>
    <w:rsid w:val="000645E1"/>
    <w:rsid w:val="000F109C"/>
    <w:rsid w:val="000F7B2E"/>
    <w:rsid w:val="00155C55"/>
    <w:rsid w:val="00165D84"/>
    <w:rsid w:val="00180319"/>
    <w:rsid w:val="001B5DF9"/>
    <w:rsid w:val="001D31C1"/>
    <w:rsid w:val="0021610C"/>
    <w:rsid w:val="00233EB3"/>
    <w:rsid w:val="00241307"/>
    <w:rsid w:val="00275035"/>
    <w:rsid w:val="002807A1"/>
    <w:rsid w:val="002A092C"/>
    <w:rsid w:val="002A61B4"/>
    <w:rsid w:val="002C4138"/>
    <w:rsid w:val="002C6445"/>
    <w:rsid w:val="00310DD8"/>
    <w:rsid w:val="00344A10"/>
    <w:rsid w:val="003A1921"/>
    <w:rsid w:val="003B6A75"/>
    <w:rsid w:val="003D7143"/>
    <w:rsid w:val="004014D9"/>
    <w:rsid w:val="00416AC4"/>
    <w:rsid w:val="00421B0B"/>
    <w:rsid w:val="0044071E"/>
    <w:rsid w:val="004604E1"/>
    <w:rsid w:val="00474FB4"/>
    <w:rsid w:val="00495202"/>
    <w:rsid w:val="00497D10"/>
    <w:rsid w:val="004B7CBD"/>
    <w:rsid w:val="004D165D"/>
    <w:rsid w:val="00501A15"/>
    <w:rsid w:val="00546D4D"/>
    <w:rsid w:val="00547CC3"/>
    <w:rsid w:val="00581CA2"/>
    <w:rsid w:val="005955ED"/>
    <w:rsid w:val="005F4E30"/>
    <w:rsid w:val="00654C6B"/>
    <w:rsid w:val="00692116"/>
    <w:rsid w:val="006F2069"/>
    <w:rsid w:val="00700EA9"/>
    <w:rsid w:val="00710782"/>
    <w:rsid w:val="007443F9"/>
    <w:rsid w:val="007641F8"/>
    <w:rsid w:val="007A2EF2"/>
    <w:rsid w:val="007A347E"/>
    <w:rsid w:val="007B05FC"/>
    <w:rsid w:val="007D296C"/>
    <w:rsid w:val="007D54E3"/>
    <w:rsid w:val="007F3B23"/>
    <w:rsid w:val="00833C54"/>
    <w:rsid w:val="008A0690"/>
    <w:rsid w:val="008C60B8"/>
    <w:rsid w:val="008E770D"/>
    <w:rsid w:val="00904C59"/>
    <w:rsid w:val="00906E93"/>
    <w:rsid w:val="00913736"/>
    <w:rsid w:val="009B5EB6"/>
    <w:rsid w:val="009E3E3E"/>
    <w:rsid w:val="009F00FA"/>
    <w:rsid w:val="00A13DCE"/>
    <w:rsid w:val="00A13E86"/>
    <w:rsid w:val="00A663B7"/>
    <w:rsid w:val="00AB5DA4"/>
    <w:rsid w:val="00AF30AA"/>
    <w:rsid w:val="00B17DCC"/>
    <w:rsid w:val="00B304B9"/>
    <w:rsid w:val="00B519F6"/>
    <w:rsid w:val="00B6725E"/>
    <w:rsid w:val="00BA2CD0"/>
    <w:rsid w:val="00BD5B62"/>
    <w:rsid w:val="00BE5A25"/>
    <w:rsid w:val="00C17343"/>
    <w:rsid w:val="00C230DD"/>
    <w:rsid w:val="00C23294"/>
    <w:rsid w:val="00C23F91"/>
    <w:rsid w:val="00C62F82"/>
    <w:rsid w:val="00CF2E02"/>
    <w:rsid w:val="00D004EC"/>
    <w:rsid w:val="00D40ACA"/>
    <w:rsid w:val="00D44B10"/>
    <w:rsid w:val="00D5205B"/>
    <w:rsid w:val="00DB3877"/>
    <w:rsid w:val="00DB64D7"/>
    <w:rsid w:val="00E05F13"/>
    <w:rsid w:val="00E3441E"/>
    <w:rsid w:val="00E46D3A"/>
    <w:rsid w:val="00E47533"/>
    <w:rsid w:val="00E50107"/>
    <w:rsid w:val="00E5597A"/>
    <w:rsid w:val="00E71EF5"/>
    <w:rsid w:val="00E759D8"/>
    <w:rsid w:val="00F253DF"/>
    <w:rsid w:val="00F30536"/>
    <w:rsid w:val="00F666D4"/>
    <w:rsid w:val="00FC091B"/>
    <w:rsid w:val="00FD52F5"/>
    <w:rsid w:val="1B241E81"/>
    <w:rsid w:val="316400FC"/>
    <w:rsid w:val="3D305B42"/>
    <w:rsid w:val="505F4DCA"/>
    <w:rsid w:val="52581991"/>
    <w:rsid w:val="5C0675EB"/>
    <w:rsid w:val="6A867861"/>
    <w:rsid w:val="70425814"/>
    <w:rsid w:val="7957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0"/>
    <w:rPr>
      <w:rFonts w:ascii="Calibri" w:hAnsi="Calibri" w:eastAsia="仿宋" w:cs="Times New Roman"/>
      <w:sz w:val="32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351</Words>
  <Characters>2004</Characters>
  <Lines>16</Lines>
  <Paragraphs>4</Paragraphs>
  <TotalTime>58</TotalTime>
  <ScaleCrop>false</ScaleCrop>
  <LinksUpToDate>false</LinksUpToDate>
  <CharactersWithSpaces>2351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2021-05-28T06:03:00Z</dcterms:created>
  <dc:creator>秘书处</dc:creator>
  <cp:lastModifiedBy>赵爽</cp:lastModifiedBy>
  <cp:lastPrinted>2021-09-09T06:29:00Z</cp:lastPrinted>
  <dcterms:modified xsi:type="dcterms:W3CDTF">2021-09-13T02:32:23Z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