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公共图书馆、文化馆（站）疫情防控措施指南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6"/>
          <w:szCs w:val="36"/>
          <w:lang w:val="en-US" w:eastAsia="zh-CN"/>
        </w:rPr>
        <w:t>（2021年11月修订版）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为深入贯彻习近平总书记重要指示批示精神，落实党中央、国务院决策部署，指导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全国公共图书馆、文化馆（站）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坚持科学防疫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做好线上线下相结合的公共文化服务，更好满足人民群众精神文化需求，特修订形成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本指南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总体原则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/>
        </w:rPr>
        <w:t>（一）坚持常态防控。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要时刻绷紧疫情防控这根弦，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公共图书馆、文化馆（站）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常态化疫情防控工作，坚持防疫优先、措施到位、创新服务，在抓好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防控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同时，灵活有效开展公共文化服务，不断提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服务效能。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 w:eastAsia="zh-CN"/>
        </w:rPr>
        <w:t>（二）坚持科学防控。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要根据疫情防控风险等级和应急响应级别调整情况，按照属地党委、政府要求，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加强公共图书馆、文化馆（站）精准防控，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坚持“一馆（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站）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一策”，科学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动态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调整开放的时间和项目。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（一）各地文化和旅游行政部门应当在属地党委、政府的领导下，切实承担部门责任，加强对公共图书馆、文化馆（站）疫情防控指导，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要采取明察暗访相结合、“四不两直”等方式，深入公共文化场馆一线开展检查和督导，指导督促各有关单位落实好各项疫情防控措施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；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/>
        </w:rPr>
        <w:t>各级公共图书馆、文化馆（站）主要负责人是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本单位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/>
        </w:rPr>
        <w:t>疫情防控第一责任人，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要明确责任分工，完善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/>
        </w:rPr>
        <w:t>防控应急预案并开展演练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确保有效实施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3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防控风险等级调整为中高风险区域的，建议暂时关闭场馆，暂停举办各类文化活动。</w:t>
      </w:r>
      <w:r>
        <w:rPr>
          <w:rFonts w:hint="eastAsia" w:ascii="仿宋_GB2312" w:hAnsi="Calibri" w:eastAsia="仿宋_GB2312" w:cs="Times New Roman"/>
          <w:sz w:val="32"/>
          <w:szCs w:val="32"/>
        </w:rPr>
        <w:t>发现可疑症状员工或病例的场馆，要立即采取隔离措施，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配合开展</w:t>
      </w:r>
      <w:r>
        <w:rPr>
          <w:rFonts w:hint="eastAsia" w:ascii="仿宋_GB2312" w:hAnsi="Calibri" w:eastAsia="仿宋_GB2312" w:cs="Times New Roman"/>
          <w:sz w:val="32"/>
          <w:szCs w:val="32"/>
        </w:rPr>
        <w:t>密切接触者追踪、疫点消毒等工作，暂时关闭场馆，待情况得到控制后再恢复开放。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各级公共图书馆、文化馆（站）要遵守当地防疫要求，结合实际，重点采取以下防控措施。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场馆防控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1.加强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消毒清洁。对公共区域（如大厅、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书刊借阅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区、展厅、排练厅、培训教室、食堂、楼梯间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卫生间等）、办公区域（如办公室、会议室等），及图书报刊、桌椅、电子触摸屏、门把手、电梯按钮、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服装器具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等高频接触的设施设备进行定时消毒，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做到消毒全覆盖，不留死角空白，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并做好记录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合理设置“已消毒”公示牌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。保持场馆内清洁卫生，产生的垃圾做到“日产日清”，清运过程中应采取密闭化运输。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确保有效通风换气。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首选自然通风，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加强通风换气，增加通风频次，每次不少于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30分钟，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如使用集中空调，开启前检查设备是否正常，新风口和排风口是否保持一定距离；运行过程中以最大新风量运行，定期对送风口等设备和部件进行清洗、消毒或更换。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加强防控宣传。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各场馆通过设置提示牌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提示</w:t>
      </w:r>
      <w:r>
        <w:rPr>
          <w:rFonts w:hint="eastAsia" w:ascii="仿宋_GB2312" w:hAnsi="仿宋_GB2312" w:eastAsia="仿宋_GB2312" w:cs="仿宋_GB2312"/>
          <w:sz w:val="32"/>
          <w:szCs w:val="32"/>
        </w:rPr>
        <w:t>、LED显示屏播放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网站宣传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等多种方式，使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公众和</w:t>
      </w:r>
      <w:r>
        <w:rPr>
          <w:rFonts w:hint="eastAsia" w:ascii="仿宋_GB2312" w:hAnsi="仿宋_GB2312" w:eastAsia="仿宋_GB2312" w:cs="仿宋_GB2312"/>
          <w:sz w:val="32"/>
          <w:szCs w:val="32"/>
        </w:rPr>
        <w:t>员工充分了解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</w:rPr>
        <w:t>防治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</w:t>
      </w:r>
      <w:r>
        <w:rPr>
          <w:rFonts w:hint="eastAsia" w:ascii="仿宋_GB2312" w:hAnsi="仿宋_GB2312" w:eastAsia="仿宋_GB2312" w:cs="仿宋_GB2312"/>
          <w:sz w:val="32"/>
          <w:szCs w:val="32"/>
        </w:rPr>
        <w:t>、支持配合防控工作。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做好安全保障。要配备消毒剂、医用口罩、一次性手套、非接触式体温测量工具等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防护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物资。有条件时可在咨询台、电梯口、图书借阅室等处配备速干手消毒剂或感应式手消毒设备。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加强与所在地卫生、防疫部门的联系，按照疫情防控要求，制定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切实可行的应急预案，明确疫情防控应急措施和处置流程。场馆内设立应急处置区域，有条件的单位应设立临时隔离点或医疗救助点。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当出现新冠肺炎确诊病例、疑似病例和无症状感染者时,应在当地疾病预防控制机构的指导下,对场所进行终末消毒,同时对空调通风系统进行清洗和消毒处理,经卫生学评价合格后方可重新启用。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员工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防护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做好员工健康管理。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工作人员疫苗接种做到应接尽接，接种疫苗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仍需注意个人防护。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员工日常的健康检测和管理制度，及时掌握员工状态、出行轨迹等情况，并按当地规定定期进行核酸检测，确保员工健康上岗。工作人员工作期间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要全程规范佩戴医用外科口罩或以上级别口罩，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出现发热、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咳嗽等症状要及时到定点医疗机构就诊，坚决杜绝带病上岗。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卫生防护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工作人员要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及时洗手消毒，避免用未清洁的手触摸口、眼、鼻，打喷嚏、咳嗽时用纸巾遮住口鼻或采用肘臂遮挡等；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口罩弄湿或弄脏后，及时更换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（三）公众防护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采取人员限流措施。各场馆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要按照“限量、预约、错峰”的总体要求，合理设置接待上限，严格落实预约制度，对入场公众数量进行总量控制和动态调控。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做好开放公告公示工作，明确开放时间、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预约方式、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服务项目、入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须知等有关内容，通过线上线下等多种渠道向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加强人员进出管理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科学设置进出场馆通道，安排专人严格管理，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落实预约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“一米线”、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测量体温、出示健康码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和行程码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、实名登记等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要求，引导公众规范佩戴口罩。对不配合或干扰防疫工作的，及时通知相关部门依法依规处置。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避免形成人群聚集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。各场馆要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尽量减少在密闭场所举办聚集性活动，按照当地疫情防控部署要求，该限流的限流、该暂停的暂停、该关闭的关闭。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四、做好线上线下公共文化服务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各场馆要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加强疫情防控和确保安全的前提下，根据本地群众实际需求，开展形式多样、规模适当的阅读推广活动、群众文艺活动、文化培训辅导和展览展示等线下服务，严格遵守疫情防控动态调控机制，确保正常举办的文化活动防疫安全、规范有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通过公共文化云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网站、微信公众号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小程序等平台，不断加强公共数字文化内容更新，积极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推送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更多优质数字文化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，宣传防疫和健康知识，丰富群众精神文化生活。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EB466F"/>
    <w:rsid w:val="0045403C"/>
    <w:rsid w:val="1FDA5AAF"/>
    <w:rsid w:val="37B210D2"/>
    <w:rsid w:val="57751218"/>
    <w:rsid w:val="5A1F568A"/>
    <w:rsid w:val="77BD1BDF"/>
    <w:rsid w:val="78C5D9C6"/>
    <w:rsid w:val="7BA506FD"/>
    <w:rsid w:val="ADD5180D"/>
    <w:rsid w:val="CDDF1C27"/>
    <w:rsid w:val="D5FF20CC"/>
    <w:rsid w:val="DD5C1803"/>
    <w:rsid w:val="DF96FD6E"/>
    <w:rsid w:val="EFFFA35B"/>
    <w:rsid w:val="F6EB466F"/>
    <w:rsid w:val="FD36BDF6"/>
    <w:rsid w:val="FF7E1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18.6666666666667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2021-11-05T01:43:00Z</dcterms:created>
  <dc:creator>whhlyb</dc:creator>
  <cp:lastModifiedBy>MSW</cp:lastModifiedBy>
  <cp:lastPrinted>2021-11-04T18:51:26Z</cp:lastPrinted>
  <dcterms:modified xsi:type="dcterms:W3CDTF">2021-11-03T07:52:45Z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CB3A782A531E4995B13FC6C0BDB0E98C</vt:lpwstr>
  </property>
</Properties>
</file>