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B2" w:rsidRPr="00EA0091" w:rsidRDefault="00F068B2" w:rsidP="008133D9">
      <w:pPr>
        <w:rPr>
          <w:rFonts w:ascii="仿宋_GB2312" w:eastAsia="仿宋_GB2312" w:hint="eastAsia"/>
          <w:sz w:val="32"/>
          <w:szCs w:val="32"/>
        </w:rPr>
      </w:pPr>
    </w:p>
    <w:p w:rsidR="003D2555" w:rsidRPr="00EA0091" w:rsidRDefault="00257522" w:rsidP="000619ED">
      <w:pPr>
        <w:jc w:val="center"/>
        <w:rPr>
          <w:rFonts w:asciiTheme="majorEastAsia" w:eastAsiaTheme="majorEastAsia" w:hAnsiTheme="majorEastAsia" w:hint="eastAsia"/>
          <w:b/>
          <w:sz w:val="36"/>
          <w:szCs w:val="36"/>
        </w:rPr>
      </w:pPr>
      <w:r w:rsidRPr="00EA0091">
        <w:rPr>
          <w:rFonts w:asciiTheme="majorEastAsia" w:eastAsiaTheme="majorEastAsia" w:hAnsiTheme="majorEastAsia" w:hint="eastAsia"/>
          <w:b/>
          <w:sz w:val="36"/>
          <w:szCs w:val="36"/>
        </w:rPr>
        <w:t>2014年</w:t>
      </w:r>
      <w:r w:rsidR="00A835A3" w:rsidRPr="00EA0091">
        <w:rPr>
          <w:rFonts w:asciiTheme="majorEastAsia" w:eastAsiaTheme="majorEastAsia" w:hAnsiTheme="majorEastAsia" w:hint="eastAsia"/>
          <w:b/>
          <w:sz w:val="36"/>
          <w:szCs w:val="36"/>
        </w:rPr>
        <w:t>中国知识产权</w:t>
      </w:r>
      <w:r w:rsidR="00B93601" w:rsidRPr="00EA0091">
        <w:rPr>
          <w:rFonts w:asciiTheme="majorEastAsia" w:eastAsiaTheme="majorEastAsia" w:hAnsiTheme="majorEastAsia" w:hint="eastAsia"/>
          <w:b/>
          <w:sz w:val="36"/>
          <w:szCs w:val="36"/>
        </w:rPr>
        <w:t>国际</w:t>
      </w:r>
      <w:r w:rsidR="00A835A3" w:rsidRPr="00EA0091">
        <w:rPr>
          <w:rFonts w:asciiTheme="majorEastAsia" w:eastAsiaTheme="majorEastAsia" w:hAnsiTheme="majorEastAsia" w:hint="eastAsia"/>
          <w:b/>
          <w:sz w:val="36"/>
          <w:szCs w:val="36"/>
        </w:rPr>
        <w:t>交流合作</w:t>
      </w:r>
      <w:r w:rsidR="004623F1" w:rsidRPr="00EA0091">
        <w:rPr>
          <w:rFonts w:asciiTheme="majorEastAsia" w:eastAsiaTheme="majorEastAsia" w:hAnsiTheme="majorEastAsia" w:hint="eastAsia"/>
          <w:b/>
          <w:sz w:val="36"/>
          <w:szCs w:val="36"/>
        </w:rPr>
        <w:t>状况</w:t>
      </w:r>
    </w:p>
    <w:p w:rsidR="00257522" w:rsidRPr="00EA0091" w:rsidRDefault="00257522" w:rsidP="00AA4084">
      <w:pPr>
        <w:jc w:val="center"/>
        <w:rPr>
          <w:rFonts w:ascii="仿宋_GB2312" w:eastAsia="仿宋_GB2312" w:hint="eastAsia"/>
          <w:sz w:val="32"/>
          <w:szCs w:val="32"/>
        </w:rPr>
      </w:pPr>
    </w:p>
    <w:p w:rsidR="00135AA8" w:rsidRPr="00EA0091" w:rsidRDefault="00A51460" w:rsidP="00EA0091">
      <w:pPr>
        <w:ind w:firstLineChars="200" w:firstLine="640"/>
        <w:rPr>
          <w:rFonts w:ascii="仿宋_GB2312" w:eastAsia="仿宋_GB2312" w:hint="eastAsia"/>
          <w:sz w:val="32"/>
          <w:szCs w:val="32"/>
        </w:rPr>
      </w:pPr>
      <w:r w:rsidRPr="00EA0091">
        <w:rPr>
          <w:rFonts w:ascii="仿宋_GB2312" w:eastAsia="仿宋_GB2312" w:hint="eastAsia"/>
          <w:sz w:val="32"/>
          <w:szCs w:val="32"/>
        </w:rPr>
        <w:t>中国政府高度重视知识产权创造、运用、保护和管理，充分认识到知识产权是中国发展的重要资源和竞争力的核心要素，是建设创新型国家、转变经济发展方式的内在需要。近年来，中国深入实施</w:t>
      </w:r>
      <w:r w:rsidR="006D754C" w:rsidRPr="00EA0091">
        <w:rPr>
          <w:rFonts w:ascii="仿宋_GB2312" w:eastAsia="仿宋_GB2312" w:hint="eastAsia"/>
          <w:sz w:val="32"/>
          <w:szCs w:val="32"/>
        </w:rPr>
        <w:t>《国家知识产权战略纲要》</w:t>
      </w:r>
      <w:r w:rsidRPr="00EA0091">
        <w:rPr>
          <w:rFonts w:ascii="仿宋_GB2312" w:eastAsia="仿宋_GB2312" w:hint="eastAsia"/>
          <w:sz w:val="32"/>
          <w:szCs w:val="32"/>
        </w:rPr>
        <w:t>，坚决打击侵权假冒行为，切实加强对发明创造的保护，取得了显著成绩。同时，中国秉承开放态度，积极建立、扩展和深化与世界各国和地区在知识产权领域的全方位、多层次和多形式合作，取得积极成效。在开展国际交流合作过程中，</w:t>
      </w:r>
      <w:r w:rsidR="005D437B" w:rsidRPr="00EA0091">
        <w:rPr>
          <w:rFonts w:ascii="仿宋_GB2312" w:eastAsia="仿宋_GB2312" w:hint="eastAsia"/>
          <w:sz w:val="32"/>
          <w:szCs w:val="32"/>
        </w:rPr>
        <w:t>中国</w:t>
      </w:r>
      <w:r w:rsidR="003D2BD5" w:rsidRPr="00EA0091">
        <w:rPr>
          <w:rFonts w:ascii="仿宋_GB2312" w:eastAsia="仿宋_GB2312" w:hint="eastAsia"/>
          <w:sz w:val="32"/>
          <w:szCs w:val="32"/>
        </w:rPr>
        <w:t>从事</w:t>
      </w:r>
      <w:r w:rsidR="005D437B" w:rsidRPr="00EA0091">
        <w:rPr>
          <w:rFonts w:ascii="仿宋_GB2312" w:eastAsia="仿宋_GB2312" w:hint="eastAsia"/>
          <w:sz w:val="32"/>
          <w:szCs w:val="32"/>
        </w:rPr>
        <w:t>知识产权</w:t>
      </w:r>
      <w:r w:rsidR="00762902" w:rsidRPr="00EA0091">
        <w:rPr>
          <w:rFonts w:ascii="仿宋_GB2312" w:eastAsia="仿宋_GB2312" w:hint="eastAsia"/>
          <w:sz w:val="32"/>
          <w:szCs w:val="32"/>
        </w:rPr>
        <w:t>立法、执法和司法相关</w:t>
      </w:r>
      <w:r w:rsidR="00DA3FCC" w:rsidRPr="00EA0091">
        <w:rPr>
          <w:rFonts w:ascii="仿宋_GB2312" w:eastAsia="仿宋_GB2312" w:hint="eastAsia"/>
          <w:sz w:val="32"/>
          <w:szCs w:val="32"/>
        </w:rPr>
        <w:t>工作的有关</w:t>
      </w:r>
      <w:r w:rsidR="00021A96" w:rsidRPr="00EA0091">
        <w:rPr>
          <w:rFonts w:ascii="仿宋_GB2312" w:eastAsia="仿宋_GB2312" w:hint="eastAsia"/>
          <w:sz w:val="32"/>
          <w:szCs w:val="32"/>
        </w:rPr>
        <w:t>部门</w:t>
      </w:r>
      <w:r w:rsidR="007C2835" w:rsidRPr="00EA0091">
        <w:rPr>
          <w:rFonts w:ascii="仿宋_GB2312" w:eastAsia="仿宋_GB2312" w:hint="eastAsia"/>
          <w:sz w:val="32"/>
          <w:szCs w:val="32"/>
        </w:rPr>
        <w:t>积极介绍中国</w:t>
      </w:r>
      <w:r w:rsidRPr="00EA0091">
        <w:rPr>
          <w:rFonts w:ascii="仿宋_GB2312" w:eastAsia="仿宋_GB2312" w:hint="eastAsia"/>
          <w:sz w:val="32"/>
          <w:szCs w:val="32"/>
        </w:rPr>
        <w:t>知识产权和促进创新</w:t>
      </w:r>
      <w:r w:rsidR="0000770B" w:rsidRPr="00EA0091">
        <w:rPr>
          <w:rFonts w:ascii="仿宋_GB2312" w:eastAsia="仿宋_GB2312" w:hint="eastAsia"/>
          <w:sz w:val="32"/>
          <w:szCs w:val="32"/>
        </w:rPr>
        <w:t>有关的</w:t>
      </w:r>
      <w:r w:rsidRPr="00EA0091">
        <w:rPr>
          <w:rFonts w:ascii="仿宋_GB2312" w:eastAsia="仿宋_GB2312" w:hint="eastAsia"/>
          <w:sz w:val="32"/>
          <w:szCs w:val="32"/>
        </w:rPr>
        <w:t>政策措施，研究学习和借鉴国外有益经验和做法</w:t>
      </w:r>
      <w:r w:rsidR="005D437B" w:rsidRPr="00EA0091">
        <w:rPr>
          <w:rFonts w:ascii="仿宋_GB2312" w:eastAsia="仿宋_GB2312" w:hint="eastAsia"/>
          <w:sz w:val="32"/>
          <w:szCs w:val="32"/>
        </w:rPr>
        <w:t>，</w:t>
      </w:r>
      <w:r w:rsidR="006A5AB3" w:rsidRPr="00EA0091">
        <w:rPr>
          <w:rFonts w:ascii="仿宋_GB2312" w:eastAsia="仿宋_GB2312" w:hint="eastAsia"/>
          <w:sz w:val="32"/>
          <w:szCs w:val="32"/>
        </w:rPr>
        <w:t>增进共识，</w:t>
      </w:r>
      <w:r w:rsidR="005D437B" w:rsidRPr="00EA0091">
        <w:rPr>
          <w:rFonts w:ascii="仿宋_GB2312" w:eastAsia="仿宋_GB2312" w:hint="eastAsia"/>
          <w:sz w:val="32"/>
          <w:szCs w:val="32"/>
        </w:rPr>
        <w:t>依法维护中外企业的合法权益，营造</w:t>
      </w:r>
      <w:r w:rsidR="006A5AB3" w:rsidRPr="00EA0091">
        <w:rPr>
          <w:rFonts w:ascii="仿宋_GB2312" w:eastAsia="仿宋_GB2312" w:hint="eastAsia"/>
          <w:sz w:val="32"/>
          <w:szCs w:val="32"/>
        </w:rPr>
        <w:t>合作共赢的良好国际氛围</w:t>
      </w:r>
      <w:r w:rsidR="00C15F63" w:rsidRPr="00EA0091">
        <w:rPr>
          <w:rFonts w:ascii="仿宋_GB2312" w:eastAsia="仿宋_GB2312" w:hint="eastAsia"/>
          <w:sz w:val="32"/>
          <w:szCs w:val="32"/>
        </w:rPr>
        <w:t>，不断提高中国知识产权保护的国际影响力。</w:t>
      </w:r>
    </w:p>
    <w:p w:rsidR="00135AA8" w:rsidRPr="00EA0091" w:rsidRDefault="00A67C73" w:rsidP="00EA0091">
      <w:pPr>
        <w:ind w:firstLineChars="200" w:firstLine="640"/>
        <w:rPr>
          <w:rFonts w:ascii="仿宋_GB2312" w:eastAsia="仿宋_GB2312" w:hint="eastAsia"/>
          <w:sz w:val="32"/>
          <w:szCs w:val="32"/>
        </w:rPr>
      </w:pPr>
      <w:r w:rsidRPr="00EA0091">
        <w:rPr>
          <w:rFonts w:ascii="仿宋_GB2312" w:eastAsia="仿宋_GB2312" w:hint="eastAsia"/>
          <w:sz w:val="32"/>
          <w:szCs w:val="32"/>
        </w:rPr>
        <w:t>2014年</w:t>
      </w:r>
      <w:r w:rsidR="00DA3FCC" w:rsidRPr="00EA0091">
        <w:rPr>
          <w:rFonts w:ascii="仿宋_GB2312" w:eastAsia="仿宋_GB2312" w:hint="eastAsia"/>
          <w:sz w:val="32"/>
          <w:szCs w:val="32"/>
        </w:rPr>
        <w:t>有关</w:t>
      </w:r>
      <w:r w:rsidR="007B4903" w:rsidRPr="00EA0091">
        <w:rPr>
          <w:rFonts w:ascii="仿宋_GB2312" w:eastAsia="仿宋_GB2312" w:hint="eastAsia"/>
          <w:sz w:val="32"/>
          <w:szCs w:val="32"/>
        </w:rPr>
        <w:t>部门开展的</w:t>
      </w:r>
      <w:r w:rsidR="00257522" w:rsidRPr="00EA0091">
        <w:rPr>
          <w:rFonts w:ascii="仿宋_GB2312" w:eastAsia="仿宋_GB2312" w:hint="eastAsia"/>
          <w:sz w:val="32"/>
          <w:szCs w:val="32"/>
        </w:rPr>
        <w:t>国际</w:t>
      </w:r>
      <w:r w:rsidR="005D437B" w:rsidRPr="00EA0091">
        <w:rPr>
          <w:rFonts w:ascii="仿宋_GB2312" w:eastAsia="仿宋_GB2312" w:hint="eastAsia"/>
          <w:sz w:val="32"/>
          <w:szCs w:val="32"/>
        </w:rPr>
        <w:t>交流合作状况</w:t>
      </w:r>
      <w:r w:rsidR="007B4903" w:rsidRPr="00EA0091">
        <w:rPr>
          <w:rFonts w:ascii="仿宋_GB2312" w:eastAsia="仿宋_GB2312" w:hint="eastAsia"/>
          <w:sz w:val="32"/>
          <w:szCs w:val="32"/>
        </w:rPr>
        <w:t>主要</w:t>
      </w:r>
      <w:r w:rsidR="005D437B" w:rsidRPr="00EA0091">
        <w:rPr>
          <w:rFonts w:ascii="仿宋_GB2312" w:eastAsia="仿宋_GB2312" w:hint="eastAsia"/>
          <w:sz w:val="32"/>
          <w:szCs w:val="32"/>
        </w:rPr>
        <w:t>如下：</w:t>
      </w:r>
    </w:p>
    <w:p w:rsidR="00B65C44" w:rsidRPr="00EA0091" w:rsidRDefault="007E396A" w:rsidP="00EA0091">
      <w:pPr>
        <w:spacing w:line="360" w:lineRule="auto"/>
        <w:ind w:firstLineChars="200" w:firstLine="643"/>
        <w:rPr>
          <w:rFonts w:ascii="仿宋_GB2312" w:eastAsia="仿宋_GB2312" w:hAnsi="Calibri" w:hint="eastAsia"/>
          <w:sz w:val="32"/>
          <w:szCs w:val="32"/>
        </w:rPr>
      </w:pPr>
      <w:r w:rsidRPr="00EA0091">
        <w:rPr>
          <w:rFonts w:ascii="仿宋_GB2312" w:eastAsia="仿宋_GB2312" w:hint="eastAsia"/>
          <w:b/>
          <w:sz w:val="32"/>
          <w:szCs w:val="32"/>
        </w:rPr>
        <w:t>商务部</w:t>
      </w:r>
      <w:r w:rsidR="003F787F" w:rsidRPr="00EA0091">
        <w:rPr>
          <w:rFonts w:ascii="仿宋_GB2312" w:eastAsia="仿宋_GB2312" w:hint="eastAsia"/>
          <w:sz w:val="32"/>
          <w:szCs w:val="32"/>
        </w:rPr>
        <w:t>进</w:t>
      </w:r>
      <w:r w:rsidR="006D1D1A" w:rsidRPr="00EA0091">
        <w:rPr>
          <w:rFonts w:ascii="仿宋_GB2312" w:eastAsia="仿宋_GB2312" w:hint="eastAsia"/>
          <w:sz w:val="32"/>
          <w:szCs w:val="32"/>
        </w:rPr>
        <w:t>一步</w:t>
      </w:r>
      <w:r w:rsidR="00544AAB" w:rsidRPr="00EA0091">
        <w:rPr>
          <w:rFonts w:ascii="仿宋_GB2312" w:eastAsia="仿宋_GB2312" w:hint="eastAsia"/>
          <w:sz w:val="32"/>
          <w:szCs w:val="32"/>
        </w:rPr>
        <w:t>推进与经贸相关的多双边对外谈判、双边知识产权合作磋商机制</w:t>
      </w:r>
      <w:r w:rsidR="0052746D" w:rsidRPr="00EA0091">
        <w:rPr>
          <w:rFonts w:ascii="仿宋_GB2312" w:eastAsia="仿宋_GB2312" w:hint="eastAsia"/>
          <w:sz w:val="32"/>
          <w:szCs w:val="32"/>
        </w:rPr>
        <w:t>及</w:t>
      </w:r>
      <w:r w:rsidR="00544AAB" w:rsidRPr="00EA0091">
        <w:rPr>
          <w:rFonts w:ascii="仿宋_GB2312" w:eastAsia="仿宋_GB2312" w:hint="eastAsia"/>
          <w:sz w:val="32"/>
          <w:szCs w:val="32"/>
        </w:rPr>
        <w:t>国内立场的协调等工作。</w:t>
      </w:r>
      <w:r w:rsidR="006D1D1A" w:rsidRPr="00EA0091">
        <w:rPr>
          <w:rFonts w:ascii="仿宋_GB2312" w:eastAsia="仿宋_GB2312" w:hAnsi="Calibri" w:hint="eastAsia"/>
          <w:sz w:val="32"/>
          <w:szCs w:val="32"/>
        </w:rPr>
        <w:t>牵头</w:t>
      </w:r>
      <w:r w:rsidR="00032493" w:rsidRPr="00EA0091">
        <w:rPr>
          <w:rFonts w:ascii="仿宋_GB2312" w:eastAsia="仿宋_GB2312" w:hAnsi="Calibri" w:hint="eastAsia"/>
          <w:sz w:val="32"/>
          <w:szCs w:val="32"/>
        </w:rPr>
        <w:t>有关</w:t>
      </w:r>
      <w:r w:rsidR="00DC1AF2" w:rsidRPr="00EA0091">
        <w:rPr>
          <w:rFonts w:ascii="仿宋_GB2312" w:eastAsia="仿宋_GB2312" w:hAnsi="Calibri" w:hint="eastAsia"/>
          <w:sz w:val="32"/>
          <w:szCs w:val="32"/>
        </w:rPr>
        <w:t>政府</w:t>
      </w:r>
      <w:r w:rsidR="00032493" w:rsidRPr="00EA0091">
        <w:rPr>
          <w:rFonts w:ascii="仿宋_GB2312" w:eastAsia="仿宋_GB2312" w:hAnsi="Calibri" w:hint="eastAsia"/>
          <w:sz w:val="32"/>
          <w:szCs w:val="32"/>
        </w:rPr>
        <w:t>部门参加</w:t>
      </w:r>
      <w:r w:rsidR="00DC1AF2" w:rsidRPr="00EA0091">
        <w:rPr>
          <w:rFonts w:ascii="仿宋_GB2312" w:eastAsia="仿宋_GB2312" w:hAnsi="Calibri" w:hint="eastAsia"/>
          <w:sz w:val="32"/>
          <w:szCs w:val="32"/>
        </w:rPr>
        <w:t>中国-美国、中国-瑞士、中国-俄罗斯、中国-欧盟</w:t>
      </w:r>
      <w:r w:rsidRPr="00EA0091">
        <w:rPr>
          <w:rFonts w:ascii="仿宋_GB2312" w:eastAsia="仿宋_GB2312" w:hAnsi="Calibri" w:hint="eastAsia"/>
          <w:sz w:val="32"/>
          <w:szCs w:val="32"/>
        </w:rPr>
        <w:t>等一系列政府间知识产权工作组会议，</w:t>
      </w:r>
      <w:r w:rsidR="001D07AF" w:rsidRPr="00EA0091">
        <w:rPr>
          <w:rFonts w:ascii="仿宋_GB2312" w:eastAsia="仿宋_GB2312" w:hAnsi="Calibri" w:hint="eastAsia"/>
          <w:sz w:val="32"/>
          <w:szCs w:val="32"/>
        </w:rPr>
        <w:t>牵头有关政府部门参加世界贸易组织（WTO）知识产权理事会会议及知识产</w:t>
      </w:r>
      <w:r w:rsidR="001D07AF" w:rsidRPr="00EA0091">
        <w:rPr>
          <w:rFonts w:ascii="仿宋_GB2312" w:eastAsia="仿宋_GB2312" w:hAnsi="Calibri" w:hint="eastAsia"/>
          <w:sz w:val="32"/>
          <w:szCs w:val="32"/>
        </w:rPr>
        <w:lastRenderedPageBreak/>
        <w:t>权相关议题谈判、</w:t>
      </w:r>
      <w:r w:rsidR="009F2F63" w:rsidRPr="00EA0091">
        <w:rPr>
          <w:rFonts w:ascii="仿宋_GB2312" w:eastAsia="仿宋_GB2312" w:hAnsi="Calibri" w:hint="eastAsia"/>
          <w:sz w:val="32"/>
          <w:szCs w:val="32"/>
        </w:rPr>
        <w:t>亚太经合组织（</w:t>
      </w:r>
      <w:r w:rsidR="002A5B59" w:rsidRPr="00EA0091">
        <w:rPr>
          <w:rFonts w:ascii="仿宋_GB2312" w:eastAsia="仿宋_GB2312" w:hAnsi="Calibri" w:hint="eastAsia"/>
          <w:sz w:val="32"/>
          <w:szCs w:val="32"/>
        </w:rPr>
        <w:t>APEC</w:t>
      </w:r>
      <w:r w:rsidR="009F2F63" w:rsidRPr="00EA0091">
        <w:rPr>
          <w:rFonts w:ascii="仿宋_GB2312" w:eastAsia="仿宋_GB2312" w:hAnsi="Calibri" w:hint="eastAsia"/>
          <w:sz w:val="32"/>
          <w:szCs w:val="32"/>
        </w:rPr>
        <w:t>）</w:t>
      </w:r>
      <w:r w:rsidR="002A5B59" w:rsidRPr="00EA0091">
        <w:rPr>
          <w:rFonts w:ascii="仿宋_GB2312" w:eastAsia="仿宋_GB2312" w:hAnsi="Calibri" w:hint="eastAsia"/>
          <w:sz w:val="32"/>
          <w:szCs w:val="32"/>
        </w:rPr>
        <w:t>知识产权</w:t>
      </w:r>
      <w:r w:rsidR="001D07AF" w:rsidRPr="00EA0091">
        <w:rPr>
          <w:rFonts w:ascii="仿宋_GB2312" w:eastAsia="仿宋_GB2312" w:hAnsi="Calibri" w:hint="eastAsia"/>
          <w:sz w:val="32"/>
          <w:szCs w:val="32"/>
        </w:rPr>
        <w:t>专家组</w:t>
      </w:r>
      <w:r w:rsidR="00CF4672" w:rsidRPr="00EA0091">
        <w:rPr>
          <w:rFonts w:ascii="仿宋_GB2312" w:eastAsia="仿宋_GB2312" w:hint="eastAsia"/>
          <w:sz w:val="32"/>
          <w:szCs w:val="32"/>
        </w:rPr>
        <w:t>第38次和第39次会议</w:t>
      </w:r>
      <w:r w:rsidR="002A5B59" w:rsidRPr="00EA0091">
        <w:rPr>
          <w:rFonts w:ascii="仿宋_GB2312" w:eastAsia="仿宋_GB2312" w:hAnsi="Calibri" w:hint="eastAsia"/>
          <w:sz w:val="32"/>
          <w:szCs w:val="32"/>
        </w:rPr>
        <w:t>，</w:t>
      </w:r>
      <w:r w:rsidR="001D07AF" w:rsidRPr="00EA0091">
        <w:rPr>
          <w:rFonts w:ascii="仿宋_GB2312" w:eastAsia="仿宋_GB2312" w:hAnsi="Calibri" w:hint="eastAsia"/>
          <w:sz w:val="32"/>
          <w:szCs w:val="32"/>
        </w:rPr>
        <w:t>顺利</w:t>
      </w:r>
      <w:r w:rsidRPr="00EA0091">
        <w:rPr>
          <w:rFonts w:ascii="仿宋_GB2312" w:eastAsia="仿宋_GB2312" w:hAnsi="Calibri" w:hint="eastAsia"/>
          <w:sz w:val="32"/>
          <w:szCs w:val="32"/>
        </w:rPr>
        <w:t>完成</w:t>
      </w:r>
      <w:r w:rsidR="001D07AF" w:rsidRPr="00EA0091">
        <w:rPr>
          <w:rFonts w:ascii="仿宋_GB2312" w:eastAsia="仿宋_GB2312" w:hAnsi="Calibri" w:hint="eastAsia"/>
          <w:sz w:val="32"/>
          <w:szCs w:val="32"/>
        </w:rPr>
        <w:t>第六轮</w:t>
      </w:r>
      <w:r w:rsidRPr="00EA0091">
        <w:rPr>
          <w:rFonts w:ascii="仿宋_GB2312" w:eastAsia="仿宋_GB2312" w:hAnsi="Calibri" w:hint="eastAsia"/>
          <w:sz w:val="32"/>
          <w:szCs w:val="32"/>
        </w:rPr>
        <w:t>中美战略</w:t>
      </w:r>
      <w:r w:rsidR="00AD045D" w:rsidRPr="00EA0091">
        <w:rPr>
          <w:rFonts w:ascii="仿宋_GB2312" w:eastAsia="仿宋_GB2312" w:hAnsi="Calibri" w:hint="eastAsia"/>
          <w:sz w:val="32"/>
          <w:szCs w:val="32"/>
        </w:rPr>
        <w:t>与</w:t>
      </w:r>
      <w:r w:rsidRPr="00EA0091">
        <w:rPr>
          <w:rFonts w:ascii="仿宋_GB2312" w:eastAsia="仿宋_GB2312" w:hAnsi="Calibri" w:hint="eastAsia"/>
          <w:sz w:val="32"/>
          <w:szCs w:val="32"/>
        </w:rPr>
        <w:t>经济对话、</w:t>
      </w:r>
      <w:r w:rsidR="001D07AF" w:rsidRPr="00EA0091">
        <w:rPr>
          <w:rFonts w:ascii="仿宋_GB2312" w:eastAsia="仿宋_GB2312" w:hAnsi="Calibri" w:hint="eastAsia"/>
          <w:sz w:val="32"/>
          <w:szCs w:val="32"/>
        </w:rPr>
        <w:t>第2</w:t>
      </w:r>
      <w:r w:rsidR="006F0123" w:rsidRPr="00EA0091">
        <w:rPr>
          <w:rFonts w:ascii="仿宋_GB2312" w:eastAsia="仿宋_GB2312" w:hAnsi="Calibri" w:hint="eastAsia"/>
          <w:sz w:val="32"/>
          <w:szCs w:val="32"/>
        </w:rPr>
        <w:t>5</w:t>
      </w:r>
      <w:r w:rsidR="001D07AF" w:rsidRPr="00EA0091">
        <w:rPr>
          <w:rFonts w:ascii="仿宋_GB2312" w:eastAsia="仿宋_GB2312" w:hAnsi="Calibri" w:hint="eastAsia"/>
          <w:sz w:val="32"/>
          <w:szCs w:val="32"/>
        </w:rPr>
        <w:t>届</w:t>
      </w:r>
      <w:r w:rsidRPr="00EA0091">
        <w:rPr>
          <w:rFonts w:ascii="仿宋_GB2312" w:eastAsia="仿宋_GB2312" w:hAnsi="Calibri" w:hint="eastAsia"/>
          <w:sz w:val="32"/>
          <w:szCs w:val="32"/>
        </w:rPr>
        <w:t>中美商贸联委会、中欧领导人峰会、</w:t>
      </w:r>
      <w:r w:rsidR="002A5B59" w:rsidRPr="00EA0091">
        <w:rPr>
          <w:rFonts w:ascii="仿宋_GB2312" w:eastAsia="仿宋_GB2312" w:hAnsi="Calibri" w:hint="eastAsia"/>
          <w:sz w:val="32"/>
          <w:szCs w:val="32"/>
        </w:rPr>
        <w:t>中欧高级别战略和经贸高层对话、中英</w:t>
      </w:r>
      <w:r w:rsidR="00AD045D" w:rsidRPr="00EA0091">
        <w:rPr>
          <w:rFonts w:ascii="仿宋_GB2312" w:eastAsia="仿宋_GB2312" w:hAnsi="Calibri" w:hint="eastAsia"/>
          <w:sz w:val="32"/>
          <w:szCs w:val="32"/>
        </w:rPr>
        <w:t>经济财金</w:t>
      </w:r>
      <w:r w:rsidR="002A5B59" w:rsidRPr="00EA0091">
        <w:rPr>
          <w:rFonts w:ascii="仿宋_GB2312" w:eastAsia="仿宋_GB2312" w:hAnsi="Calibri" w:hint="eastAsia"/>
          <w:sz w:val="32"/>
          <w:szCs w:val="32"/>
        </w:rPr>
        <w:t>对话项下知识产权议题</w:t>
      </w:r>
      <w:r w:rsidR="001D07AF" w:rsidRPr="00EA0091">
        <w:rPr>
          <w:rFonts w:ascii="仿宋_GB2312" w:eastAsia="仿宋_GB2312" w:hAnsi="Calibri" w:hint="eastAsia"/>
          <w:sz w:val="32"/>
          <w:szCs w:val="32"/>
        </w:rPr>
        <w:t>的</w:t>
      </w:r>
      <w:r w:rsidR="002A5B59" w:rsidRPr="00EA0091">
        <w:rPr>
          <w:rFonts w:ascii="仿宋_GB2312" w:eastAsia="仿宋_GB2312" w:hAnsi="Calibri" w:hint="eastAsia"/>
          <w:sz w:val="32"/>
          <w:szCs w:val="32"/>
        </w:rPr>
        <w:t>磋商</w:t>
      </w:r>
      <w:r w:rsidR="001D07AF" w:rsidRPr="00EA0091">
        <w:rPr>
          <w:rFonts w:ascii="仿宋_GB2312" w:eastAsia="仿宋_GB2312" w:hAnsi="Calibri" w:hint="eastAsia"/>
          <w:sz w:val="32"/>
          <w:szCs w:val="32"/>
        </w:rPr>
        <w:t>工作，</w:t>
      </w:r>
      <w:r w:rsidR="00DB0836" w:rsidRPr="00EA0091">
        <w:rPr>
          <w:rFonts w:ascii="仿宋_GB2312" w:eastAsia="仿宋_GB2312" w:hAnsi="Calibri" w:hint="eastAsia"/>
          <w:sz w:val="32"/>
          <w:szCs w:val="32"/>
        </w:rPr>
        <w:t>推动落实金砖国家知识产权合作计划，</w:t>
      </w:r>
      <w:r w:rsidR="001D07AF" w:rsidRPr="00EA0091">
        <w:rPr>
          <w:rFonts w:ascii="仿宋_GB2312" w:eastAsia="仿宋_GB2312" w:hAnsi="Calibri" w:hint="eastAsia"/>
          <w:sz w:val="32"/>
          <w:szCs w:val="32"/>
        </w:rPr>
        <w:t>取得积极成果</w:t>
      </w:r>
      <w:r w:rsidR="002A5B59" w:rsidRPr="00EA0091">
        <w:rPr>
          <w:rFonts w:ascii="仿宋_GB2312" w:eastAsia="仿宋_GB2312" w:hAnsi="Calibri" w:hint="eastAsia"/>
          <w:sz w:val="32"/>
          <w:szCs w:val="32"/>
        </w:rPr>
        <w:t>。</w:t>
      </w:r>
      <w:r w:rsidR="0052746D" w:rsidRPr="00EA0091">
        <w:rPr>
          <w:rFonts w:ascii="仿宋_GB2312" w:eastAsia="仿宋_GB2312" w:hAnsi="Calibri" w:hint="eastAsia"/>
          <w:sz w:val="32"/>
          <w:szCs w:val="32"/>
        </w:rPr>
        <w:t>继续在国际层面广泛介绍和宣传中国</w:t>
      </w:r>
      <w:r w:rsidR="00D24F32" w:rsidRPr="00EA0091">
        <w:rPr>
          <w:rFonts w:ascii="仿宋_GB2312" w:eastAsia="仿宋_GB2312" w:hAnsi="Calibri" w:hint="eastAsia"/>
          <w:sz w:val="32"/>
          <w:szCs w:val="32"/>
        </w:rPr>
        <w:t>知识产权政策和</w:t>
      </w:r>
      <w:r w:rsidR="0052746D" w:rsidRPr="00EA0091">
        <w:rPr>
          <w:rFonts w:ascii="仿宋_GB2312" w:eastAsia="仿宋_GB2312" w:hAnsi="Calibri" w:hint="eastAsia"/>
          <w:sz w:val="32"/>
          <w:szCs w:val="32"/>
        </w:rPr>
        <w:t>保护</w:t>
      </w:r>
      <w:r w:rsidR="00D24F32" w:rsidRPr="00EA0091">
        <w:rPr>
          <w:rFonts w:ascii="仿宋_GB2312" w:eastAsia="仿宋_GB2312" w:hAnsi="Calibri" w:hint="eastAsia"/>
          <w:sz w:val="32"/>
          <w:szCs w:val="32"/>
        </w:rPr>
        <w:t>成就，</w:t>
      </w:r>
      <w:r w:rsidR="00D844DF" w:rsidRPr="00EA0091">
        <w:rPr>
          <w:rFonts w:ascii="仿宋_GB2312" w:eastAsia="仿宋_GB2312" w:hAnsi="Calibri" w:hint="eastAsia"/>
          <w:sz w:val="32"/>
          <w:szCs w:val="32"/>
        </w:rPr>
        <w:t>在美国举办了</w:t>
      </w:r>
      <w:r w:rsidR="00D24F32" w:rsidRPr="00EA0091">
        <w:rPr>
          <w:rFonts w:ascii="仿宋_GB2312" w:eastAsia="仿宋_GB2312" w:hAnsi="Calibri" w:hint="eastAsia"/>
          <w:sz w:val="32"/>
          <w:szCs w:val="32"/>
        </w:rPr>
        <w:t>第四次</w:t>
      </w:r>
      <w:r w:rsidR="000B404F" w:rsidRPr="00EA0091">
        <w:rPr>
          <w:rFonts w:ascii="仿宋_GB2312" w:eastAsia="仿宋_GB2312" w:hAnsi="Calibri" w:hint="eastAsia"/>
          <w:sz w:val="32"/>
          <w:szCs w:val="32"/>
        </w:rPr>
        <w:t>“</w:t>
      </w:r>
      <w:r w:rsidR="0052746D" w:rsidRPr="00EA0091">
        <w:rPr>
          <w:rFonts w:ascii="仿宋_GB2312" w:eastAsia="仿宋_GB2312" w:hAnsi="Calibri" w:hint="eastAsia"/>
          <w:sz w:val="32"/>
          <w:szCs w:val="32"/>
        </w:rPr>
        <w:t>中国</w:t>
      </w:r>
      <w:r w:rsidR="00D24F32" w:rsidRPr="00EA0091">
        <w:rPr>
          <w:rFonts w:ascii="仿宋_GB2312" w:eastAsia="仿宋_GB2312" w:hAnsi="Calibri" w:hint="eastAsia"/>
          <w:sz w:val="32"/>
          <w:szCs w:val="32"/>
        </w:rPr>
        <w:t>知识产权海外交流活动</w:t>
      </w:r>
      <w:r w:rsidR="000B404F" w:rsidRPr="00EA0091">
        <w:rPr>
          <w:rFonts w:ascii="仿宋_GB2312" w:eastAsia="仿宋_GB2312" w:hAnsi="Calibri" w:hint="eastAsia"/>
          <w:sz w:val="32"/>
          <w:szCs w:val="32"/>
        </w:rPr>
        <w:t>”</w:t>
      </w:r>
      <w:r w:rsidR="00A6122A" w:rsidRPr="00EA0091">
        <w:rPr>
          <w:rFonts w:ascii="仿宋_GB2312" w:eastAsia="仿宋_GB2312" w:hAnsi="Calibri" w:hint="eastAsia"/>
          <w:sz w:val="32"/>
          <w:szCs w:val="32"/>
        </w:rPr>
        <w:t>。</w:t>
      </w:r>
      <w:r w:rsidR="00304A1A" w:rsidRPr="00EA0091">
        <w:rPr>
          <w:rFonts w:ascii="仿宋_GB2312" w:eastAsia="仿宋_GB2312" w:hAnsi="Calibri" w:hint="eastAsia"/>
          <w:sz w:val="32"/>
          <w:szCs w:val="32"/>
        </w:rPr>
        <w:t>牵头</w:t>
      </w:r>
      <w:r w:rsidR="009B0967" w:rsidRPr="00EA0091">
        <w:rPr>
          <w:rFonts w:ascii="仿宋_GB2312" w:eastAsia="仿宋_GB2312" w:hAnsi="Calibri" w:hint="eastAsia"/>
          <w:sz w:val="32"/>
          <w:szCs w:val="32"/>
        </w:rPr>
        <w:t>执行</w:t>
      </w:r>
      <w:r w:rsidR="00C85519" w:rsidRPr="00EA0091">
        <w:rPr>
          <w:rFonts w:ascii="仿宋_GB2312" w:eastAsia="仿宋_GB2312" w:hAnsi="Calibri" w:hint="eastAsia"/>
          <w:sz w:val="32"/>
          <w:szCs w:val="32"/>
        </w:rPr>
        <w:t>《</w:t>
      </w:r>
      <w:r w:rsidR="00F835D6" w:rsidRPr="00EA0091">
        <w:rPr>
          <w:rFonts w:ascii="仿宋_GB2312" w:eastAsia="仿宋_GB2312" w:hAnsi="Calibri" w:hint="eastAsia"/>
          <w:sz w:val="32"/>
          <w:szCs w:val="32"/>
        </w:rPr>
        <w:t>中美知识产权合作框架协议</w:t>
      </w:r>
      <w:r w:rsidR="00C85519" w:rsidRPr="00EA0091">
        <w:rPr>
          <w:rFonts w:ascii="仿宋_GB2312" w:eastAsia="仿宋_GB2312" w:hAnsi="Calibri" w:hint="eastAsia"/>
          <w:sz w:val="32"/>
          <w:szCs w:val="32"/>
        </w:rPr>
        <w:t>》</w:t>
      </w:r>
      <w:r w:rsidR="00290846" w:rsidRPr="00EA0091">
        <w:rPr>
          <w:rFonts w:ascii="仿宋_GB2312" w:eastAsia="仿宋_GB2312" w:hAnsi="Calibri" w:hint="eastAsia"/>
          <w:sz w:val="32"/>
          <w:szCs w:val="32"/>
        </w:rPr>
        <w:t>、</w:t>
      </w:r>
      <w:r w:rsidR="00C85519" w:rsidRPr="00EA0091">
        <w:rPr>
          <w:rFonts w:ascii="仿宋_GB2312" w:eastAsia="仿宋_GB2312" w:hAnsi="Calibri" w:hint="eastAsia"/>
          <w:sz w:val="32"/>
          <w:szCs w:val="32"/>
        </w:rPr>
        <w:t>《</w:t>
      </w:r>
      <w:r w:rsidR="00290846" w:rsidRPr="00EA0091">
        <w:rPr>
          <w:rFonts w:ascii="仿宋_GB2312" w:eastAsia="仿宋_GB2312" w:hAnsi="Calibri" w:hint="eastAsia"/>
          <w:sz w:val="32"/>
          <w:szCs w:val="32"/>
        </w:rPr>
        <w:t>中欧知识产权合作</w:t>
      </w:r>
      <w:r w:rsidR="00F835D6" w:rsidRPr="00EA0091">
        <w:rPr>
          <w:rFonts w:ascii="仿宋_GB2312" w:eastAsia="仿宋_GB2312" w:hAnsi="Calibri" w:hint="eastAsia"/>
          <w:sz w:val="32"/>
          <w:szCs w:val="32"/>
        </w:rPr>
        <w:t>协议</w:t>
      </w:r>
      <w:r w:rsidR="00C85519" w:rsidRPr="00EA0091">
        <w:rPr>
          <w:rFonts w:ascii="仿宋_GB2312" w:eastAsia="仿宋_GB2312" w:hAnsi="Calibri" w:hint="eastAsia"/>
          <w:sz w:val="32"/>
          <w:szCs w:val="32"/>
        </w:rPr>
        <w:t>》</w:t>
      </w:r>
      <w:r w:rsidR="00F835D6" w:rsidRPr="00EA0091">
        <w:rPr>
          <w:rFonts w:ascii="仿宋_GB2312" w:eastAsia="仿宋_GB2312" w:hAnsi="Calibri" w:hint="eastAsia"/>
          <w:sz w:val="32"/>
          <w:szCs w:val="32"/>
        </w:rPr>
        <w:t>，</w:t>
      </w:r>
      <w:r w:rsidR="00C85519" w:rsidRPr="00EA0091">
        <w:rPr>
          <w:rFonts w:ascii="仿宋_GB2312" w:eastAsia="仿宋_GB2312" w:hAnsi="Calibri" w:hint="eastAsia"/>
          <w:sz w:val="32"/>
          <w:szCs w:val="32"/>
        </w:rPr>
        <w:t>推动</w:t>
      </w:r>
      <w:r w:rsidR="009B0967" w:rsidRPr="00EA0091">
        <w:rPr>
          <w:rFonts w:ascii="仿宋_GB2312" w:eastAsia="仿宋_GB2312" w:hAnsi="Calibri" w:hint="eastAsia"/>
          <w:sz w:val="32"/>
          <w:szCs w:val="32"/>
        </w:rPr>
        <w:t>中美、中欧</w:t>
      </w:r>
      <w:r w:rsidR="00C85519" w:rsidRPr="00EA0091">
        <w:rPr>
          <w:rFonts w:ascii="仿宋_GB2312" w:eastAsia="仿宋_GB2312" w:hAnsi="Calibri" w:hint="eastAsia"/>
          <w:sz w:val="32"/>
          <w:szCs w:val="32"/>
        </w:rPr>
        <w:t>合作项目</w:t>
      </w:r>
      <w:r w:rsidR="009B0967" w:rsidRPr="00EA0091">
        <w:rPr>
          <w:rFonts w:ascii="仿宋_GB2312" w:eastAsia="仿宋_GB2312" w:hAnsi="Calibri" w:hint="eastAsia"/>
          <w:sz w:val="32"/>
          <w:szCs w:val="32"/>
        </w:rPr>
        <w:t>的落实</w:t>
      </w:r>
      <w:r w:rsidR="00290846" w:rsidRPr="00EA0091">
        <w:rPr>
          <w:rFonts w:ascii="仿宋_GB2312" w:eastAsia="仿宋_GB2312" w:hAnsi="Calibri" w:hint="eastAsia"/>
          <w:sz w:val="32"/>
          <w:szCs w:val="32"/>
        </w:rPr>
        <w:t>，</w:t>
      </w:r>
      <w:r w:rsidR="00AD045D" w:rsidRPr="00EA0091">
        <w:rPr>
          <w:rFonts w:ascii="仿宋_GB2312" w:eastAsia="仿宋_GB2312" w:hAnsi="Calibri" w:hint="eastAsia"/>
          <w:sz w:val="32"/>
          <w:szCs w:val="32"/>
        </w:rPr>
        <w:t>组织立法、司法和行政部门官员赴美开展</w:t>
      </w:r>
      <w:r w:rsidR="00262C6C" w:rsidRPr="00EA0091">
        <w:rPr>
          <w:rFonts w:ascii="仿宋_GB2312" w:eastAsia="仿宋_GB2312" w:hAnsi="Calibri" w:hint="eastAsia"/>
          <w:sz w:val="32"/>
          <w:szCs w:val="32"/>
        </w:rPr>
        <w:t>“</w:t>
      </w:r>
      <w:r w:rsidR="00A6122A" w:rsidRPr="00EA0091">
        <w:rPr>
          <w:rFonts w:ascii="仿宋_GB2312" w:eastAsia="仿宋_GB2312" w:hint="eastAsia"/>
          <w:sz w:val="32"/>
          <w:szCs w:val="32"/>
        </w:rPr>
        <w:t>中美知识产权立法交流</w:t>
      </w:r>
      <w:r w:rsidR="005B4552" w:rsidRPr="00EA0091">
        <w:rPr>
          <w:rFonts w:ascii="仿宋_GB2312" w:eastAsia="仿宋_GB2312" w:hint="eastAsia"/>
          <w:sz w:val="32"/>
          <w:szCs w:val="32"/>
        </w:rPr>
        <w:t>项目</w:t>
      </w:r>
      <w:r w:rsidR="00262C6C" w:rsidRPr="00EA0091">
        <w:rPr>
          <w:rFonts w:ascii="仿宋_GB2312" w:eastAsia="仿宋_GB2312" w:hint="eastAsia"/>
          <w:sz w:val="32"/>
          <w:szCs w:val="32"/>
        </w:rPr>
        <w:t>”</w:t>
      </w:r>
      <w:r w:rsidR="00DB0836" w:rsidRPr="00EA0091">
        <w:rPr>
          <w:rFonts w:ascii="仿宋_GB2312" w:eastAsia="仿宋_GB2312" w:hint="eastAsia"/>
          <w:sz w:val="32"/>
          <w:szCs w:val="32"/>
        </w:rPr>
        <w:t>，获得各界一致好评</w:t>
      </w:r>
      <w:r w:rsidR="00DD76F5" w:rsidRPr="00EA0091">
        <w:rPr>
          <w:rFonts w:ascii="仿宋_GB2312" w:eastAsia="仿宋_GB2312" w:hAnsi="Calibri" w:hint="eastAsia"/>
          <w:sz w:val="32"/>
          <w:szCs w:val="32"/>
        </w:rPr>
        <w:t>。</w:t>
      </w:r>
      <w:r w:rsidR="003F787F" w:rsidRPr="00EA0091">
        <w:rPr>
          <w:rFonts w:ascii="仿宋_GB2312" w:eastAsia="仿宋_GB2312" w:hint="eastAsia"/>
          <w:sz w:val="32"/>
          <w:szCs w:val="32"/>
        </w:rPr>
        <w:t>组织协调多项重要知识产权谈判，</w:t>
      </w:r>
      <w:r w:rsidR="00DB0836" w:rsidRPr="00EA0091">
        <w:rPr>
          <w:rFonts w:ascii="仿宋_GB2312" w:eastAsia="仿宋_GB2312" w:hAnsi="Calibri" w:hint="eastAsia"/>
          <w:sz w:val="32"/>
          <w:szCs w:val="32"/>
        </w:rPr>
        <w:t>完成中国-韩国自贸区知识产权章节、中国-澳大利亚知识产权章节</w:t>
      </w:r>
      <w:r w:rsidRPr="00EA0091">
        <w:rPr>
          <w:rFonts w:ascii="仿宋_GB2312" w:eastAsia="仿宋_GB2312" w:hAnsi="Calibri" w:hint="eastAsia"/>
          <w:sz w:val="32"/>
          <w:szCs w:val="32"/>
        </w:rPr>
        <w:t>文本谈判，</w:t>
      </w:r>
      <w:r w:rsidR="00DB0836" w:rsidRPr="00EA0091">
        <w:rPr>
          <w:rFonts w:ascii="仿宋_GB2312" w:eastAsia="仿宋_GB2312" w:hAnsi="Calibri" w:hint="eastAsia"/>
          <w:sz w:val="32"/>
          <w:szCs w:val="32"/>
        </w:rPr>
        <w:t>继续</w:t>
      </w:r>
      <w:r w:rsidRPr="00EA0091">
        <w:rPr>
          <w:rFonts w:ascii="仿宋_GB2312" w:eastAsia="仿宋_GB2312" w:hAnsi="Calibri" w:hint="eastAsia"/>
          <w:sz w:val="32"/>
          <w:szCs w:val="32"/>
        </w:rPr>
        <w:t>稳步推进中日韩、区域全面经济伙伴关系（RCEP</w:t>
      </w:r>
      <w:r w:rsidR="007639F0" w:rsidRPr="00EA0091">
        <w:rPr>
          <w:rFonts w:ascii="仿宋_GB2312" w:eastAsia="仿宋_GB2312" w:hAnsi="Calibri" w:hint="eastAsia"/>
          <w:sz w:val="32"/>
          <w:szCs w:val="32"/>
        </w:rPr>
        <w:t>）</w:t>
      </w:r>
      <w:r w:rsidR="00DB0836" w:rsidRPr="00EA0091">
        <w:rPr>
          <w:rFonts w:ascii="仿宋_GB2312" w:eastAsia="仿宋_GB2312" w:hAnsi="Calibri" w:hint="eastAsia"/>
          <w:sz w:val="32"/>
          <w:szCs w:val="32"/>
        </w:rPr>
        <w:t>知识产权章节</w:t>
      </w:r>
      <w:r w:rsidR="007639F0" w:rsidRPr="00EA0091">
        <w:rPr>
          <w:rFonts w:ascii="仿宋_GB2312" w:eastAsia="仿宋_GB2312" w:hAnsi="Calibri" w:hint="eastAsia"/>
          <w:sz w:val="32"/>
          <w:szCs w:val="32"/>
        </w:rPr>
        <w:t>谈判，</w:t>
      </w:r>
      <w:r w:rsidRPr="00EA0091">
        <w:rPr>
          <w:rFonts w:ascii="仿宋_GB2312" w:eastAsia="仿宋_GB2312" w:hAnsi="Calibri" w:hint="eastAsia"/>
          <w:sz w:val="32"/>
          <w:szCs w:val="32"/>
        </w:rPr>
        <w:t>牵头</w:t>
      </w:r>
      <w:r w:rsidR="007639F0" w:rsidRPr="00EA0091">
        <w:rPr>
          <w:rFonts w:ascii="仿宋_GB2312" w:eastAsia="仿宋_GB2312" w:hAnsi="Calibri" w:hint="eastAsia"/>
          <w:sz w:val="32"/>
          <w:szCs w:val="32"/>
        </w:rPr>
        <w:t>推动</w:t>
      </w:r>
      <w:r w:rsidR="00DB0836" w:rsidRPr="00EA0091">
        <w:rPr>
          <w:rFonts w:ascii="仿宋_GB2312" w:eastAsia="仿宋_GB2312" w:hAnsi="Calibri" w:hint="eastAsia"/>
          <w:sz w:val="32"/>
          <w:szCs w:val="32"/>
        </w:rPr>
        <w:t>中国-欧盟</w:t>
      </w:r>
      <w:r w:rsidR="007639F0" w:rsidRPr="00EA0091">
        <w:rPr>
          <w:rFonts w:ascii="仿宋_GB2312" w:eastAsia="仿宋_GB2312" w:hAnsi="Calibri" w:hint="eastAsia"/>
          <w:sz w:val="32"/>
          <w:szCs w:val="32"/>
        </w:rPr>
        <w:t>地理标志</w:t>
      </w:r>
      <w:r w:rsidR="00DB0836" w:rsidRPr="00EA0091">
        <w:rPr>
          <w:rFonts w:ascii="仿宋_GB2312" w:eastAsia="仿宋_GB2312" w:hAnsi="Calibri" w:hint="eastAsia"/>
          <w:sz w:val="32"/>
          <w:szCs w:val="32"/>
        </w:rPr>
        <w:t>合作</w:t>
      </w:r>
      <w:r w:rsidR="007639F0" w:rsidRPr="00EA0091">
        <w:rPr>
          <w:rFonts w:ascii="仿宋_GB2312" w:eastAsia="仿宋_GB2312" w:hAnsi="Calibri" w:hint="eastAsia"/>
          <w:sz w:val="32"/>
          <w:szCs w:val="32"/>
        </w:rPr>
        <w:t>协定谈判</w:t>
      </w:r>
      <w:r w:rsidR="00DB0836" w:rsidRPr="00EA0091">
        <w:rPr>
          <w:rFonts w:ascii="仿宋_GB2312" w:eastAsia="仿宋_GB2312" w:hAnsi="Calibri" w:hint="eastAsia"/>
          <w:sz w:val="32"/>
          <w:szCs w:val="32"/>
        </w:rPr>
        <w:t>取得新进展</w:t>
      </w:r>
      <w:r w:rsidR="007639F0" w:rsidRPr="00EA0091">
        <w:rPr>
          <w:rFonts w:ascii="仿宋_GB2312" w:eastAsia="仿宋_GB2312" w:hAnsi="Calibri" w:hint="eastAsia"/>
          <w:sz w:val="32"/>
          <w:szCs w:val="32"/>
        </w:rPr>
        <w:t>。</w:t>
      </w:r>
      <w:r w:rsidR="00DB0836" w:rsidRPr="00EA0091">
        <w:rPr>
          <w:rFonts w:ascii="仿宋_GB2312" w:eastAsia="仿宋_GB2312" w:hAnsi="Calibri" w:hint="eastAsia"/>
          <w:sz w:val="32"/>
          <w:szCs w:val="32"/>
        </w:rPr>
        <w:t>继续</w:t>
      </w:r>
      <w:r w:rsidR="00F62EE0" w:rsidRPr="00EA0091">
        <w:rPr>
          <w:rFonts w:ascii="仿宋_GB2312" w:eastAsia="仿宋_GB2312" w:hAnsi="Calibri" w:hint="eastAsia"/>
          <w:sz w:val="32"/>
          <w:szCs w:val="32"/>
        </w:rPr>
        <w:t>完善知识产权海外维权及预警机制，推动</w:t>
      </w:r>
      <w:r w:rsidR="00DB0836" w:rsidRPr="00EA0091">
        <w:rPr>
          <w:rFonts w:ascii="仿宋_GB2312" w:eastAsia="仿宋_GB2312" w:hAnsi="Calibri" w:hint="eastAsia"/>
          <w:sz w:val="32"/>
          <w:szCs w:val="32"/>
        </w:rPr>
        <w:t>中国</w:t>
      </w:r>
      <w:r w:rsidR="00F62EE0" w:rsidRPr="00EA0091">
        <w:rPr>
          <w:rFonts w:ascii="仿宋_GB2312" w:eastAsia="仿宋_GB2312" w:hAnsi="Calibri" w:hint="eastAsia"/>
          <w:sz w:val="32"/>
          <w:szCs w:val="32"/>
        </w:rPr>
        <w:t>驻外机构加强</w:t>
      </w:r>
      <w:r w:rsidR="00D717C3" w:rsidRPr="00EA0091">
        <w:rPr>
          <w:rFonts w:ascii="仿宋_GB2312" w:eastAsia="仿宋_GB2312" w:hAnsi="Calibri" w:hint="eastAsia"/>
          <w:sz w:val="32"/>
          <w:szCs w:val="32"/>
        </w:rPr>
        <w:t>涉外知识产权工作，</w:t>
      </w:r>
      <w:r w:rsidR="00743460" w:rsidRPr="00EA0091">
        <w:rPr>
          <w:rFonts w:ascii="仿宋_GB2312" w:eastAsia="仿宋_GB2312" w:hAnsi="Calibri" w:hint="eastAsia"/>
          <w:sz w:val="32"/>
          <w:szCs w:val="32"/>
        </w:rPr>
        <w:t>在</w:t>
      </w:r>
      <w:r w:rsidR="00EF1B84" w:rsidRPr="00EA0091">
        <w:rPr>
          <w:rFonts w:ascii="仿宋_GB2312" w:eastAsia="仿宋_GB2312" w:hAnsi="Calibri" w:hint="eastAsia"/>
          <w:sz w:val="32"/>
          <w:szCs w:val="32"/>
        </w:rPr>
        <w:t>德国</w:t>
      </w:r>
      <w:r w:rsidR="00743460" w:rsidRPr="00EA0091">
        <w:rPr>
          <w:rFonts w:ascii="仿宋_GB2312" w:eastAsia="仿宋_GB2312" w:hAnsi="Calibri" w:hint="eastAsia"/>
          <w:sz w:val="32"/>
          <w:szCs w:val="32"/>
        </w:rPr>
        <w:t>汉诺威</w:t>
      </w:r>
      <w:r w:rsidR="00DB0836" w:rsidRPr="00EA0091">
        <w:rPr>
          <w:rFonts w:ascii="仿宋_GB2312" w:eastAsia="仿宋_GB2312" w:hAnsi="Calibri" w:hint="eastAsia"/>
          <w:sz w:val="32"/>
          <w:szCs w:val="32"/>
        </w:rPr>
        <w:t>消费电子</w:t>
      </w:r>
      <w:r w:rsidR="00AD045D" w:rsidRPr="00EA0091">
        <w:rPr>
          <w:rFonts w:ascii="仿宋_GB2312" w:eastAsia="仿宋_GB2312" w:hAnsi="Calibri" w:hint="eastAsia"/>
          <w:sz w:val="32"/>
          <w:szCs w:val="32"/>
        </w:rPr>
        <w:t>、信息及通信</w:t>
      </w:r>
      <w:r w:rsidR="00DB0836" w:rsidRPr="00EA0091">
        <w:rPr>
          <w:rFonts w:ascii="仿宋_GB2312" w:eastAsia="仿宋_GB2312" w:hAnsi="Calibri" w:hint="eastAsia"/>
          <w:sz w:val="32"/>
          <w:szCs w:val="32"/>
        </w:rPr>
        <w:t>博览会（</w:t>
      </w:r>
      <w:r w:rsidR="00AD045D" w:rsidRPr="00EA0091">
        <w:rPr>
          <w:rFonts w:ascii="仿宋_GB2312" w:eastAsia="仿宋_GB2312" w:hAnsi="Calibri" w:hint="eastAsia"/>
          <w:sz w:val="32"/>
          <w:szCs w:val="32"/>
        </w:rPr>
        <w:t>Ce</w:t>
      </w:r>
      <w:r w:rsidR="00DB0836" w:rsidRPr="00EA0091">
        <w:rPr>
          <w:rFonts w:ascii="仿宋_GB2312" w:eastAsia="仿宋_GB2312" w:hAnsi="Calibri" w:hint="eastAsia"/>
          <w:sz w:val="32"/>
          <w:szCs w:val="32"/>
        </w:rPr>
        <w:t>BIT）等海外</w:t>
      </w:r>
      <w:r w:rsidR="00F62EE0" w:rsidRPr="00EA0091">
        <w:rPr>
          <w:rFonts w:ascii="仿宋_GB2312" w:eastAsia="仿宋_GB2312" w:hAnsi="Calibri" w:hint="eastAsia"/>
          <w:sz w:val="32"/>
          <w:szCs w:val="32"/>
        </w:rPr>
        <w:t>重要展会</w:t>
      </w:r>
      <w:r w:rsidR="00743460" w:rsidRPr="00EA0091">
        <w:rPr>
          <w:rFonts w:ascii="仿宋_GB2312" w:eastAsia="仿宋_GB2312" w:hAnsi="Calibri" w:hint="eastAsia"/>
          <w:sz w:val="32"/>
          <w:szCs w:val="32"/>
        </w:rPr>
        <w:t>上设立</w:t>
      </w:r>
      <w:r w:rsidR="00DB0836" w:rsidRPr="00EA0091">
        <w:rPr>
          <w:rFonts w:ascii="仿宋_GB2312" w:eastAsia="仿宋_GB2312" w:hAnsi="Calibri" w:hint="eastAsia"/>
          <w:sz w:val="32"/>
          <w:szCs w:val="32"/>
        </w:rPr>
        <w:t>中国</w:t>
      </w:r>
      <w:r w:rsidR="00AD045D" w:rsidRPr="00EA0091">
        <w:rPr>
          <w:rFonts w:ascii="仿宋_GB2312" w:eastAsia="仿宋_GB2312" w:hAnsi="Calibri" w:hint="eastAsia"/>
          <w:sz w:val="32"/>
          <w:szCs w:val="32"/>
        </w:rPr>
        <w:t>参展</w:t>
      </w:r>
      <w:r w:rsidR="00F62EE0" w:rsidRPr="00EA0091">
        <w:rPr>
          <w:rFonts w:ascii="仿宋_GB2312" w:eastAsia="仿宋_GB2312" w:hAnsi="Calibri" w:hint="eastAsia"/>
          <w:sz w:val="32"/>
          <w:szCs w:val="32"/>
        </w:rPr>
        <w:t>企业知识产权服务站，</w:t>
      </w:r>
      <w:r w:rsidR="00DB0836" w:rsidRPr="00EA0091">
        <w:rPr>
          <w:rFonts w:ascii="仿宋_GB2312" w:eastAsia="仿宋_GB2312" w:hAnsi="Calibri" w:hint="eastAsia"/>
          <w:sz w:val="32"/>
          <w:szCs w:val="32"/>
        </w:rPr>
        <w:t>为中国企业提供专业服务。</w:t>
      </w:r>
      <w:r w:rsidR="00743460" w:rsidRPr="00EA0091">
        <w:rPr>
          <w:rFonts w:ascii="仿宋_GB2312" w:eastAsia="仿宋_GB2312" w:hAnsi="Calibri" w:hint="eastAsia"/>
          <w:sz w:val="32"/>
          <w:szCs w:val="32"/>
        </w:rPr>
        <w:t>研究</w:t>
      </w:r>
      <w:r w:rsidR="00F62EE0" w:rsidRPr="00EA0091">
        <w:rPr>
          <w:rFonts w:ascii="仿宋_GB2312" w:eastAsia="仿宋_GB2312" w:hAnsi="Calibri" w:hint="eastAsia"/>
          <w:sz w:val="32"/>
          <w:szCs w:val="32"/>
        </w:rPr>
        <w:t>海外知识产权贸易壁垒，完善海外知识产权信息平台建设，创建知识产权</w:t>
      </w:r>
      <w:r w:rsidR="00E34322" w:rsidRPr="00EA0091">
        <w:rPr>
          <w:rFonts w:ascii="仿宋_GB2312" w:eastAsia="仿宋_GB2312" w:hAnsi="Calibri" w:hint="eastAsia"/>
          <w:sz w:val="32"/>
          <w:szCs w:val="32"/>
        </w:rPr>
        <w:t>服务机构名录和国内外知识产权典型案例数据库，</w:t>
      </w:r>
      <w:r w:rsidR="00F62EE0" w:rsidRPr="00EA0091">
        <w:rPr>
          <w:rFonts w:ascii="仿宋_GB2312" w:eastAsia="仿宋_GB2312" w:hAnsi="Calibri" w:hint="eastAsia"/>
          <w:sz w:val="32"/>
          <w:szCs w:val="32"/>
        </w:rPr>
        <w:t>发布</w:t>
      </w:r>
      <w:r w:rsidR="00E34322" w:rsidRPr="00EA0091">
        <w:rPr>
          <w:rFonts w:ascii="仿宋_GB2312" w:eastAsia="仿宋_GB2312" w:hAnsi="宋体" w:hint="eastAsia"/>
          <w:sz w:val="32"/>
          <w:szCs w:val="32"/>
        </w:rPr>
        <w:t>《境外企业知识产权指南（试行）》。</w:t>
      </w:r>
      <w:r w:rsidR="000C21EA" w:rsidRPr="00EA0091">
        <w:rPr>
          <w:rFonts w:ascii="仿宋_GB2312" w:eastAsia="仿宋_GB2312" w:hAnsi="宋体" w:hint="eastAsia"/>
          <w:sz w:val="32"/>
          <w:szCs w:val="32"/>
        </w:rPr>
        <w:t>加强涉外知识产权信息交流和分享，</w:t>
      </w:r>
      <w:r w:rsidR="00DB0836" w:rsidRPr="00EA0091">
        <w:rPr>
          <w:rFonts w:ascii="仿宋_GB2312" w:eastAsia="仿宋_GB2312" w:hAnsi="宋体" w:hint="eastAsia"/>
          <w:sz w:val="32"/>
          <w:szCs w:val="32"/>
        </w:rPr>
        <w:t>组织有关政府部</w:t>
      </w:r>
      <w:r w:rsidR="00DB0836" w:rsidRPr="00EA0091">
        <w:rPr>
          <w:rFonts w:ascii="仿宋_GB2312" w:eastAsia="仿宋_GB2312" w:hAnsi="宋体" w:hint="eastAsia"/>
          <w:sz w:val="32"/>
          <w:szCs w:val="32"/>
        </w:rPr>
        <w:lastRenderedPageBreak/>
        <w:t>门</w:t>
      </w:r>
      <w:r w:rsidRPr="00EA0091">
        <w:rPr>
          <w:rFonts w:ascii="仿宋_GB2312" w:eastAsia="仿宋_GB2312" w:hAnsi="Calibri" w:hint="eastAsia"/>
          <w:sz w:val="32"/>
          <w:szCs w:val="32"/>
        </w:rPr>
        <w:t>召开年度涉外知识产权信息沟通交流会，</w:t>
      </w:r>
      <w:r w:rsidR="006365E8" w:rsidRPr="00EA0091">
        <w:rPr>
          <w:rFonts w:ascii="仿宋_GB2312" w:eastAsia="仿宋_GB2312" w:hAnsi="Calibri" w:hint="eastAsia"/>
          <w:sz w:val="32"/>
          <w:szCs w:val="32"/>
        </w:rPr>
        <w:t>通过《知识产权国际快讯》等方式及时分享国际知识产权相关动态信息。</w:t>
      </w:r>
    </w:p>
    <w:p w:rsidR="00A66F0D" w:rsidRPr="00EA0091" w:rsidRDefault="004701CA"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全国</w:t>
      </w:r>
      <w:r w:rsidR="00A66F0D" w:rsidRPr="00EA0091">
        <w:rPr>
          <w:rFonts w:ascii="仿宋_GB2312" w:eastAsia="仿宋_GB2312" w:hint="eastAsia"/>
          <w:b/>
          <w:sz w:val="32"/>
          <w:szCs w:val="32"/>
        </w:rPr>
        <w:t>人大法工委</w:t>
      </w:r>
      <w:r w:rsidR="00A66F0D" w:rsidRPr="00EA0091">
        <w:rPr>
          <w:rFonts w:ascii="仿宋_GB2312" w:eastAsia="仿宋_GB2312" w:hint="eastAsia"/>
          <w:sz w:val="32"/>
          <w:szCs w:val="32"/>
        </w:rPr>
        <w:t>积极开展知识产权国际交流合作。在中欧知识产权合作框架下，两次赴欧盟就专利法和著作权法修改问题开展了系列研讨和调研，举办著作权法国际研讨会；派员参加商务部组织的赴美“中美知识产权立法交流项目”。</w:t>
      </w:r>
    </w:p>
    <w:p w:rsidR="001056A5" w:rsidRPr="00EA0091" w:rsidRDefault="008B2E36"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最高人民法院</w:t>
      </w:r>
      <w:r w:rsidR="001056A5" w:rsidRPr="00EA0091">
        <w:rPr>
          <w:rFonts w:ascii="仿宋_GB2312" w:eastAsia="仿宋_GB2312" w:hint="eastAsia"/>
          <w:sz w:val="32"/>
          <w:szCs w:val="32"/>
        </w:rPr>
        <w:t>指导全国各级法院公平公正审理涉外知识产权案件，</w:t>
      </w:r>
      <w:r w:rsidR="000F30F6" w:rsidRPr="00EA0091">
        <w:rPr>
          <w:rFonts w:ascii="仿宋_GB2312" w:eastAsia="仿宋_GB2312" w:hint="eastAsia"/>
          <w:sz w:val="32"/>
          <w:szCs w:val="32"/>
        </w:rPr>
        <w:t>主动配合相关部门开展</w:t>
      </w:r>
      <w:r w:rsidR="001056A5" w:rsidRPr="00EA0091">
        <w:rPr>
          <w:rFonts w:ascii="仿宋_GB2312" w:eastAsia="仿宋_GB2312" w:hint="eastAsia"/>
          <w:sz w:val="32"/>
          <w:szCs w:val="32"/>
        </w:rPr>
        <w:t>多双边知识产权交流和谈判活动。积极参与中韩、中日韩自贸区知识产权章节谈判以及中美、中欧、中瑞等知识产权工作组会议，派员参加 “中国知识产权海外交流活动”和</w:t>
      </w:r>
      <w:r w:rsidR="001056A5" w:rsidRPr="00EA0091">
        <w:rPr>
          <w:rFonts w:ascii="仿宋_GB2312" w:eastAsia="仿宋_GB2312" w:hAnsi="Calibri" w:hint="eastAsia"/>
          <w:sz w:val="32"/>
          <w:szCs w:val="32"/>
        </w:rPr>
        <w:t>“</w:t>
      </w:r>
      <w:r w:rsidR="001056A5" w:rsidRPr="00EA0091">
        <w:rPr>
          <w:rFonts w:ascii="仿宋_GB2312" w:eastAsia="仿宋_GB2312" w:hint="eastAsia"/>
          <w:sz w:val="32"/>
          <w:szCs w:val="32"/>
        </w:rPr>
        <w:t>中美知识产权立法交流项目”，积极参加涉外交流培训，努力提高法官的业务水平。</w:t>
      </w:r>
    </w:p>
    <w:p w:rsidR="001056A5" w:rsidRPr="00EA0091" w:rsidRDefault="008B2E36"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最高人民检察院</w:t>
      </w:r>
      <w:r w:rsidR="001056A5" w:rsidRPr="00EA0091">
        <w:rPr>
          <w:rFonts w:ascii="仿宋_GB2312" w:eastAsia="仿宋_GB2312" w:hint="eastAsia"/>
          <w:sz w:val="32"/>
          <w:szCs w:val="32"/>
        </w:rPr>
        <w:t>重视涉外知识产权交流合作工作，积极参加中美、中欧、中瑞、中俄等知识产权工作组会议，并就有关知识产权刑事执法议题进行交流；在中欧知识产权合作框架下，组团赴欧盟进行“关于防止与协调知识产权犯罪”的执法考察项目；派员参加商务部组织的“中国知识产权海外交流活动”和</w:t>
      </w:r>
      <w:r w:rsidR="001056A5" w:rsidRPr="00EA0091">
        <w:rPr>
          <w:rFonts w:ascii="仿宋_GB2312" w:eastAsia="仿宋_GB2312" w:hAnsi="Calibri" w:hint="eastAsia"/>
          <w:sz w:val="32"/>
          <w:szCs w:val="32"/>
        </w:rPr>
        <w:t>“</w:t>
      </w:r>
      <w:r w:rsidR="001056A5" w:rsidRPr="00EA0091">
        <w:rPr>
          <w:rFonts w:ascii="仿宋_GB2312" w:eastAsia="仿宋_GB2312" w:hint="eastAsia"/>
          <w:sz w:val="32"/>
          <w:szCs w:val="32"/>
        </w:rPr>
        <w:t>中美知识产权立法交流项目”。参加全国打击侵权假冒工作领导小组办公室组织的跨国公司知识产权保护座谈会、外商投资企业协会优质品牌保护委员会组织的“知识产权保护最佳案例与行政执法和刑事司法衔接典型案例”发布会;接待来访的美国专利商标局及美国驻华大使</w:t>
      </w:r>
      <w:r w:rsidR="001056A5" w:rsidRPr="00EA0091">
        <w:rPr>
          <w:rFonts w:ascii="仿宋_GB2312" w:eastAsia="仿宋_GB2312" w:hint="eastAsia"/>
          <w:sz w:val="32"/>
          <w:szCs w:val="32"/>
        </w:rPr>
        <w:lastRenderedPageBreak/>
        <w:t xml:space="preserve">馆知识产权官员，并就知识产权刑事保护议题召开座谈会。 </w:t>
      </w:r>
    </w:p>
    <w:p w:rsidR="00A66F0D" w:rsidRPr="00EA0091" w:rsidRDefault="00054348"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科技</w:t>
      </w:r>
      <w:r w:rsidR="00A66F0D" w:rsidRPr="00EA0091">
        <w:rPr>
          <w:rFonts w:ascii="仿宋_GB2312" w:eastAsia="仿宋_GB2312" w:hint="eastAsia"/>
          <w:b/>
          <w:sz w:val="32"/>
          <w:szCs w:val="32"/>
        </w:rPr>
        <w:t>部</w:t>
      </w:r>
      <w:r w:rsidR="00A66F0D" w:rsidRPr="00EA0091">
        <w:rPr>
          <w:rFonts w:ascii="仿宋_GB2312" w:eastAsia="仿宋_GB2312" w:hint="eastAsia"/>
          <w:sz w:val="32"/>
          <w:szCs w:val="32"/>
        </w:rPr>
        <w:t xml:space="preserve">积极推动科技领域中涉外知识产权事务和交流合作。在《中美科技合作协定》框架下，中美两国科技合作成效显著，除中美创新对话、中美科技合作联委会对知识产权议题进行讨论外，中美清洁能源联合研究中心、各领域合作项目对知识产权保护都给予关注并妥善处理。在第五次中美创新对话中，中美就中方高新技术企业认定标准中有关申请者全球独占许可问题所开展的研究项目展开了积极讨论。除推动双边科技合作中的知识产权问题交流外，对包括国际热核聚变实验堆（ITER）合作、平方公里阵列射电望远镜(SKA)等国际大科学项目中的知识产权问题也高度关注，委托专家团队和法律顾问参与知识产权条款的研究和起草以及相关工作组的活动。举办“国际科技合作中的知识产权保护和管理”讲座，提高有关人员对国际科技合作中知识产权管理和保护工作的认识以及国际科技合作中知识产权管理原则的把握和运用能力。 </w:t>
      </w:r>
    </w:p>
    <w:p w:rsidR="00A66F0D" w:rsidRPr="00EA0091" w:rsidRDefault="00A66F0D"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工业和信息化部</w:t>
      </w:r>
      <w:r w:rsidRPr="00EA0091">
        <w:rPr>
          <w:rFonts w:ascii="仿宋_GB2312" w:eastAsia="仿宋_GB2312" w:hint="eastAsia"/>
          <w:sz w:val="32"/>
          <w:szCs w:val="32"/>
        </w:rPr>
        <w:t>积极开展与产业相关的涉外知识产权合作和培训，跟踪和研究有关问题。与中国外商投资</w:t>
      </w:r>
      <w:r w:rsidR="00E45D0B" w:rsidRPr="00EA0091">
        <w:rPr>
          <w:rFonts w:ascii="仿宋_GB2312" w:eastAsia="仿宋_GB2312" w:hint="eastAsia"/>
          <w:sz w:val="32"/>
          <w:szCs w:val="32"/>
        </w:rPr>
        <w:t>企业</w:t>
      </w:r>
      <w:r w:rsidRPr="00EA0091">
        <w:rPr>
          <w:rFonts w:ascii="仿宋_GB2312" w:eastAsia="仿宋_GB2312" w:hint="eastAsia"/>
          <w:sz w:val="32"/>
          <w:szCs w:val="32"/>
        </w:rPr>
        <w:t>协会</w:t>
      </w:r>
      <w:r w:rsidR="00E45D0B" w:rsidRPr="00EA0091">
        <w:rPr>
          <w:rFonts w:ascii="仿宋_GB2312" w:eastAsia="仿宋_GB2312" w:hint="eastAsia"/>
          <w:sz w:val="32"/>
          <w:szCs w:val="32"/>
        </w:rPr>
        <w:t>优质</w:t>
      </w:r>
      <w:r w:rsidRPr="00EA0091">
        <w:rPr>
          <w:rFonts w:ascii="仿宋_GB2312" w:eastAsia="仿宋_GB2312" w:hint="eastAsia"/>
          <w:sz w:val="32"/>
          <w:szCs w:val="32"/>
        </w:rPr>
        <w:t>品牌保护委员会（QBPC）合作，举办了6场工业企业知识产权运用能力实务培训；组织2场海外知识产权保护论坛暨培训，针对美国和日本的知识产权保护环境、当地专利申请、诉讼策略等进行专题研讨和宣讲；举办了第三届知识</w:t>
      </w:r>
      <w:r w:rsidRPr="00EA0091">
        <w:rPr>
          <w:rFonts w:ascii="仿宋_GB2312" w:eastAsia="仿宋_GB2312" w:hint="eastAsia"/>
          <w:sz w:val="32"/>
          <w:szCs w:val="32"/>
        </w:rPr>
        <w:lastRenderedPageBreak/>
        <w:t>产权、标准与反垄断法国际研讨会。持续跟踪和研究企业走出去面临的知识产权问题，如小米在印度被诉专题、 NPE应对等，开展企业“走出去”知识产权保护等涉外知识产权相关工作。推动所属的知识产权专业机构与美中贸易</w:t>
      </w:r>
      <w:r w:rsidR="00E45D0B" w:rsidRPr="00EA0091">
        <w:rPr>
          <w:rFonts w:ascii="仿宋_GB2312" w:eastAsia="仿宋_GB2312" w:hint="eastAsia"/>
          <w:sz w:val="32"/>
          <w:szCs w:val="32"/>
        </w:rPr>
        <w:t>全国</w:t>
      </w:r>
      <w:r w:rsidRPr="00EA0091">
        <w:rPr>
          <w:rFonts w:ascii="仿宋_GB2312" w:eastAsia="仿宋_GB2312" w:hint="eastAsia"/>
          <w:sz w:val="32"/>
          <w:szCs w:val="32"/>
        </w:rPr>
        <w:t>委员会、美国商会、商业软件联盟等建立合作关系。</w:t>
      </w:r>
    </w:p>
    <w:p w:rsidR="00AF7FCE" w:rsidRPr="00EA0091" w:rsidRDefault="00AF7FCE"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公安部</w:t>
      </w:r>
      <w:r w:rsidRPr="00EA0091">
        <w:rPr>
          <w:rFonts w:ascii="仿宋_GB2312" w:eastAsia="仿宋_GB2312" w:hint="eastAsia"/>
          <w:sz w:val="32"/>
          <w:szCs w:val="32"/>
        </w:rPr>
        <w:t>高度重视知识产权国际交流合作。积极派员参加中欧、中美、中瑞、中俄等双边知识产权工作</w:t>
      </w:r>
      <w:r w:rsidR="002A1BE1" w:rsidRPr="00EA0091">
        <w:rPr>
          <w:rFonts w:ascii="仿宋_GB2312" w:eastAsia="仿宋_GB2312" w:hint="eastAsia"/>
          <w:sz w:val="32"/>
          <w:szCs w:val="32"/>
        </w:rPr>
        <w:t>组会议及中美商贸联委会知识产权议题磋商。继续秉持“以合作促宣传、</w:t>
      </w:r>
      <w:r w:rsidRPr="00EA0091">
        <w:rPr>
          <w:rFonts w:ascii="仿宋_GB2312" w:eastAsia="仿宋_GB2312" w:hint="eastAsia"/>
          <w:sz w:val="32"/>
          <w:szCs w:val="32"/>
        </w:rPr>
        <w:t>争主动”的工作理念，与国际组织和国家执法机构开展了多领域、多维度的知识产权执法合作和交流，先后与国际刑警组织、世界卫生组织、国际商标协会、欧盟等全球及区域性国际组织，美、英、法、俄、日以及香港、澳门、台湾等32各国家和地区相关执法机构开展了广泛的执法合作与交流。其中，3次参与并主导国际刑警组织“风暴”、“盘古”、“真实”等国际执法行动，先后17次与国际刑警组织打击假药工作组、打击假冒与非法货物贩运工作组、欧盟反欺诈办公室、美国移民海关执法局、专利商标局、英国知识产权局等机构开展国际交流；围绕9起重大跨国跨境案件，分别会同美、英、韩、缅甸、澳门、台湾等国家和地区成功开展联合行动；8次组织部经</w:t>
      </w:r>
      <w:proofErr w:type="gramStart"/>
      <w:r w:rsidRPr="00EA0091">
        <w:rPr>
          <w:rFonts w:ascii="仿宋_GB2312" w:eastAsia="仿宋_GB2312" w:hint="eastAsia"/>
          <w:sz w:val="32"/>
          <w:szCs w:val="32"/>
        </w:rPr>
        <w:t>侦</w:t>
      </w:r>
      <w:proofErr w:type="gramEnd"/>
      <w:r w:rsidRPr="00EA0091">
        <w:rPr>
          <w:rFonts w:ascii="仿宋_GB2312" w:eastAsia="仿宋_GB2312" w:hint="eastAsia"/>
          <w:sz w:val="32"/>
          <w:szCs w:val="32"/>
        </w:rPr>
        <w:t>、网安、技</w:t>
      </w:r>
      <w:proofErr w:type="gramStart"/>
      <w:r w:rsidRPr="00EA0091">
        <w:rPr>
          <w:rFonts w:ascii="仿宋_GB2312" w:eastAsia="仿宋_GB2312" w:hint="eastAsia"/>
          <w:sz w:val="32"/>
          <w:szCs w:val="32"/>
        </w:rPr>
        <w:t>侦</w:t>
      </w:r>
      <w:proofErr w:type="gramEnd"/>
      <w:r w:rsidRPr="00EA0091">
        <w:rPr>
          <w:rFonts w:ascii="仿宋_GB2312" w:eastAsia="仿宋_GB2312" w:hint="eastAsia"/>
          <w:sz w:val="32"/>
          <w:szCs w:val="32"/>
        </w:rPr>
        <w:t>、国合局以及各地一线部门共35人赴外参加会议研讨。</w:t>
      </w:r>
    </w:p>
    <w:p w:rsidR="001056A5" w:rsidRPr="00EA0091" w:rsidRDefault="00A66F0D" w:rsidP="00EA0091">
      <w:pPr>
        <w:adjustRightInd w:val="0"/>
        <w:snapToGrid w:val="0"/>
        <w:spacing w:line="620" w:lineRule="exact"/>
        <w:ind w:firstLineChars="200" w:firstLine="643"/>
        <w:rPr>
          <w:rFonts w:ascii="仿宋_GB2312" w:eastAsia="仿宋_GB2312" w:hint="eastAsia"/>
          <w:sz w:val="32"/>
          <w:szCs w:val="32"/>
        </w:rPr>
      </w:pPr>
      <w:r w:rsidRPr="00EA0091">
        <w:rPr>
          <w:rFonts w:ascii="仿宋_GB2312" w:eastAsia="仿宋_GB2312" w:hAnsi="宋体" w:cs="仿宋_GB2312" w:hint="eastAsia"/>
          <w:b/>
          <w:sz w:val="32"/>
          <w:szCs w:val="32"/>
        </w:rPr>
        <w:t>农业部</w:t>
      </w:r>
      <w:r w:rsidRPr="00EA0091">
        <w:rPr>
          <w:rFonts w:ascii="仿宋_GB2312" w:eastAsia="仿宋_GB2312" w:hAnsi="宋体" w:cs="仿宋_GB2312" w:hint="eastAsia"/>
          <w:sz w:val="32"/>
          <w:szCs w:val="32"/>
        </w:rPr>
        <w:t>继续加强涉外农业植物新品种保护和多双边交</w:t>
      </w:r>
      <w:r w:rsidRPr="00EA0091">
        <w:rPr>
          <w:rFonts w:ascii="仿宋_GB2312" w:eastAsia="仿宋_GB2312" w:hAnsi="宋体" w:cs="仿宋_GB2312" w:hint="eastAsia"/>
          <w:sz w:val="32"/>
          <w:szCs w:val="32"/>
        </w:rPr>
        <w:lastRenderedPageBreak/>
        <w:t>流工作。2014年，农业部</w:t>
      </w:r>
      <w:r w:rsidRPr="00EA0091">
        <w:rPr>
          <w:rFonts w:ascii="仿宋_GB2312" w:eastAsia="仿宋_GB2312" w:cs="仿宋_GB2312" w:hint="eastAsia"/>
          <w:sz w:val="32"/>
          <w:szCs w:val="32"/>
        </w:rPr>
        <w:t>累计受理来自荷兰、美国等17个国家的品种权申请796件，授权187件。</w:t>
      </w:r>
      <w:r w:rsidRPr="00EA0091">
        <w:rPr>
          <w:rFonts w:ascii="仿宋_GB2312" w:eastAsia="仿宋_GB2312" w:hAnsi="仿宋" w:cs="仿宋_GB2312" w:hint="eastAsia"/>
          <w:sz w:val="32"/>
          <w:szCs w:val="32"/>
        </w:rPr>
        <w:t>组织召开中阿种子分委会第二次会议，签署了两国种业（包括植物新品种保护领域）合作谅解备忘录；与林业局一起举办</w:t>
      </w:r>
      <w:r w:rsidRPr="00EA0091">
        <w:rPr>
          <w:rFonts w:ascii="仿宋_GB2312" w:eastAsia="仿宋_GB2312" w:cs="仿宋_GB2312" w:hint="eastAsia"/>
          <w:color w:val="000000"/>
          <w:sz w:val="32"/>
          <w:szCs w:val="32"/>
        </w:rPr>
        <w:t>海峡两岸第三次植物新品种保护工作组会议。积极参加</w:t>
      </w:r>
      <w:r w:rsidRPr="00EA0091">
        <w:rPr>
          <w:rFonts w:ascii="仿宋_GB2312" w:eastAsia="仿宋_GB2312" w:hAnsi="仿宋" w:cs="仿宋_GB2312" w:hint="eastAsia"/>
          <w:sz w:val="32"/>
          <w:szCs w:val="32"/>
        </w:rPr>
        <w:t>中美、中欧知识产权工作组会议、中澳、中韩、中日韩自贸区知识产权章节谈判以及</w:t>
      </w:r>
      <w:r w:rsidRPr="00EA0091">
        <w:rPr>
          <w:rFonts w:ascii="仿宋_GB2312" w:eastAsia="仿宋_GB2312" w:hAnsi="Calibri" w:hint="eastAsia"/>
          <w:sz w:val="32"/>
          <w:szCs w:val="32"/>
        </w:rPr>
        <w:t>APEC</w:t>
      </w:r>
      <w:r w:rsidRPr="00EA0091">
        <w:rPr>
          <w:rFonts w:ascii="仿宋_GB2312" w:eastAsia="仿宋_GB2312" w:hAnsi="仿宋" w:cs="仿宋_GB2312" w:hint="eastAsia"/>
          <w:sz w:val="32"/>
          <w:szCs w:val="32"/>
        </w:rPr>
        <w:t>知识产权专家组会议。</w:t>
      </w:r>
      <w:r w:rsidRPr="00EA0091">
        <w:rPr>
          <w:rFonts w:ascii="仿宋_GB2312" w:eastAsia="仿宋_GB2312" w:hAnsi="宋体" w:cs="仿宋_GB2312" w:hint="eastAsia"/>
          <w:sz w:val="32"/>
          <w:szCs w:val="32"/>
        </w:rPr>
        <w:t>参加第75届世界种子大会育种家委员会开放会议、UPOV理事会、第七届东亚论坛、</w:t>
      </w:r>
      <w:r w:rsidRPr="00EA0091">
        <w:rPr>
          <w:rFonts w:ascii="仿宋_GB2312" w:eastAsia="仿宋_GB2312" w:cs="仿宋_GB2312" w:hint="eastAsia"/>
          <w:sz w:val="32"/>
          <w:szCs w:val="32"/>
        </w:rPr>
        <w:t>亚太种子协会等会议，充分展示了我国新品种保护工作的进展和成效，提高</w:t>
      </w:r>
      <w:r w:rsidRPr="00EA0091">
        <w:rPr>
          <w:rFonts w:ascii="仿宋_GB2312" w:eastAsia="仿宋_GB2312" w:hAnsi="华文仿宋" w:cs="仿宋_GB2312" w:hint="eastAsia"/>
          <w:sz w:val="32"/>
          <w:szCs w:val="32"/>
        </w:rPr>
        <w:t>了我国在国际新品种保护领域的影响力和话语权。</w:t>
      </w:r>
      <w:r w:rsidRPr="00EA0091">
        <w:rPr>
          <w:rFonts w:ascii="仿宋_GB2312" w:eastAsia="仿宋_GB2312" w:hAnsi="宋体" w:cs="仿宋_GB2312" w:hint="eastAsia"/>
          <w:sz w:val="32"/>
          <w:szCs w:val="32"/>
        </w:rPr>
        <w:t>接待了UPOV副秘书长以及荷兰植物新品种保护专家的来访，</w:t>
      </w:r>
      <w:r w:rsidRPr="00EA0091">
        <w:rPr>
          <w:rFonts w:ascii="仿宋_GB2312" w:eastAsia="仿宋_GB2312" w:cs="仿宋_GB2312" w:hint="eastAsia"/>
          <w:sz w:val="32"/>
          <w:szCs w:val="32"/>
        </w:rPr>
        <w:t>就实质性派生品种、品种权在线申请系统及合作</w:t>
      </w:r>
      <w:r w:rsidRPr="00EA0091">
        <w:rPr>
          <w:rFonts w:ascii="仿宋_GB2312" w:eastAsia="仿宋_GB2312" w:hAnsi="仿宋" w:cs="仿宋_GB2312" w:hint="eastAsia"/>
          <w:sz w:val="32"/>
          <w:szCs w:val="32"/>
        </w:rPr>
        <w:t>等问题进行交流。赴美进行植物新品种保护制度考察，制作了《中国植物新品种保护状况的报告》，进一步宣传了中国的植物新品种保护制度。</w:t>
      </w:r>
      <w:r w:rsidR="0032559E" w:rsidRPr="00EA0091">
        <w:rPr>
          <w:rFonts w:ascii="仿宋_GB2312" w:eastAsia="仿宋_GB2312" w:hint="eastAsia"/>
          <w:sz w:val="32"/>
          <w:szCs w:val="32"/>
        </w:rPr>
        <w:t>积极参加中欧地理标志合作协定</w:t>
      </w:r>
      <w:r w:rsidRPr="00EA0091">
        <w:rPr>
          <w:rFonts w:ascii="仿宋_GB2312" w:eastAsia="仿宋_GB2312" w:hint="eastAsia"/>
          <w:sz w:val="32"/>
          <w:szCs w:val="32"/>
        </w:rPr>
        <w:t>谈判，推动取得新进展，翻译和研究国际上地理标志相关法律法规，分析欧盟最新地理标志法案。</w:t>
      </w:r>
    </w:p>
    <w:p w:rsidR="00103D86" w:rsidRPr="00EA0091" w:rsidRDefault="00103D86" w:rsidP="001257CE">
      <w:pPr>
        <w:ind w:firstLineChars="200" w:firstLine="643"/>
        <w:rPr>
          <w:rFonts w:ascii="仿宋_GB2312" w:eastAsia="仿宋_GB2312" w:hint="eastAsia"/>
          <w:sz w:val="32"/>
          <w:szCs w:val="32"/>
        </w:rPr>
      </w:pPr>
      <w:r w:rsidRPr="00EA0091">
        <w:rPr>
          <w:rFonts w:ascii="仿宋_GB2312" w:eastAsia="仿宋_GB2312" w:hint="eastAsia"/>
          <w:b/>
          <w:sz w:val="32"/>
          <w:szCs w:val="32"/>
        </w:rPr>
        <w:t>海关总署</w:t>
      </w:r>
      <w:r w:rsidRPr="00EA0091">
        <w:rPr>
          <w:rFonts w:ascii="仿宋_GB2312" w:eastAsia="仿宋_GB2312" w:hint="eastAsia"/>
          <w:sz w:val="32"/>
          <w:szCs w:val="32"/>
        </w:rPr>
        <w:t>积极开展海关知识产权双边合作事务。2014年签署了中欧海关《2014-2017年知识产权行动计划》并召开了两次工作组会议，促进双方工作层面的深入交流和理解；根据《中美知识产权执法合作备忘录》，与美国海关保持长期合作，并与美国移民海关执法局就《中美海关知识产权执</w:t>
      </w:r>
      <w:r w:rsidRPr="00EA0091">
        <w:rPr>
          <w:rFonts w:ascii="仿宋_GB2312" w:eastAsia="仿宋_GB2312" w:hint="eastAsia"/>
          <w:sz w:val="32"/>
          <w:szCs w:val="32"/>
        </w:rPr>
        <w:lastRenderedPageBreak/>
        <w:t>法合作附录》</w:t>
      </w:r>
      <w:bookmarkStart w:id="0" w:name="_GoBack"/>
      <w:bookmarkEnd w:id="0"/>
      <w:r w:rsidRPr="00EA0091">
        <w:rPr>
          <w:rFonts w:ascii="仿宋_GB2312" w:eastAsia="仿宋_GB2312" w:hint="eastAsia"/>
          <w:sz w:val="32"/>
          <w:szCs w:val="32"/>
        </w:rPr>
        <w:t>问题开展磋商；召开了中俄海关知识产权工作组会议，双方就个案信息具体实施程序达成一致；积极准备与哈萨克斯坦签署《中哈海关知识产权合作备忘录》。派员参加了中美、中欧、中俄</w:t>
      </w:r>
      <w:r w:rsidR="0032559E" w:rsidRPr="00EA0091">
        <w:rPr>
          <w:rFonts w:ascii="仿宋_GB2312" w:eastAsia="仿宋_GB2312" w:hint="eastAsia"/>
          <w:sz w:val="32"/>
          <w:szCs w:val="32"/>
        </w:rPr>
        <w:t>等双边知识产权工作组会议、</w:t>
      </w:r>
      <w:r w:rsidRPr="00EA0091">
        <w:rPr>
          <w:rFonts w:ascii="仿宋_GB2312" w:eastAsia="仿宋_GB2312" w:hint="eastAsia"/>
          <w:sz w:val="32"/>
          <w:szCs w:val="32"/>
        </w:rPr>
        <w:t>APEC知识产权</w:t>
      </w:r>
      <w:r w:rsidR="0032559E" w:rsidRPr="00EA0091">
        <w:rPr>
          <w:rFonts w:ascii="仿宋_GB2312" w:eastAsia="仿宋_GB2312" w:hint="eastAsia"/>
          <w:sz w:val="32"/>
          <w:szCs w:val="32"/>
        </w:rPr>
        <w:t>专家组</w:t>
      </w:r>
      <w:r w:rsidRPr="00EA0091">
        <w:rPr>
          <w:rFonts w:ascii="仿宋_GB2312" w:eastAsia="仿宋_GB2312" w:hint="eastAsia"/>
          <w:sz w:val="32"/>
          <w:szCs w:val="32"/>
        </w:rPr>
        <w:t>会议，并参与中韩、中澳、中日韩自贸区协议知识产权章节谈判。</w:t>
      </w:r>
    </w:p>
    <w:p w:rsidR="00E67E25" w:rsidRPr="00EA0091" w:rsidRDefault="0064663D"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工商</w:t>
      </w:r>
      <w:r w:rsidR="00C15F63" w:rsidRPr="00EA0091">
        <w:rPr>
          <w:rFonts w:ascii="仿宋_GB2312" w:eastAsia="仿宋_GB2312" w:hint="eastAsia"/>
          <w:b/>
          <w:sz w:val="32"/>
          <w:szCs w:val="32"/>
        </w:rPr>
        <w:t>总局</w:t>
      </w:r>
      <w:r w:rsidR="001B4EC5" w:rsidRPr="00EA0091">
        <w:rPr>
          <w:rFonts w:ascii="仿宋_GB2312" w:eastAsia="仿宋_GB2312" w:hint="eastAsia"/>
          <w:sz w:val="32"/>
          <w:szCs w:val="32"/>
        </w:rPr>
        <w:t>积极</w:t>
      </w:r>
      <w:r w:rsidR="0047720D" w:rsidRPr="00EA0091">
        <w:rPr>
          <w:rFonts w:ascii="仿宋_GB2312" w:eastAsia="仿宋_GB2312" w:hint="eastAsia"/>
          <w:sz w:val="32"/>
          <w:szCs w:val="32"/>
        </w:rPr>
        <w:t>参加</w:t>
      </w:r>
      <w:r w:rsidR="003D1489" w:rsidRPr="00EA0091">
        <w:rPr>
          <w:rFonts w:ascii="仿宋_GB2312" w:eastAsia="仿宋_GB2312" w:hint="eastAsia"/>
          <w:sz w:val="32"/>
          <w:szCs w:val="32"/>
        </w:rPr>
        <w:t>中欧、中美、中瑞</w:t>
      </w:r>
      <w:r w:rsidR="00FC380A" w:rsidRPr="00EA0091">
        <w:rPr>
          <w:rFonts w:ascii="仿宋_GB2312" w:eastAsia="仿宋_GB2312" w:hint="eastAsia"/>
          <w:sz w:val="32"/>
          <w:szCs w:val="32"/>
        </w:rPr>
        <w:t>、中俄</w:t>
      </w:r>
      <w:r w:rsidR="003D1489" w:rsidRPr="00EA0091">
        <w:rPr>
          <w:rFonts w:ascii="仿宋_GB2312" w:eastAsia="仿宋_GB2312" w:hint="eastAsia"/>
          <w:sz w:val="32"/>
          <w:szCs w:val="32"/>
        </w:rPr>
        <w:t>等</w:t>
      </w:r>
      <w:r w:rsidR="00FC380A" w:rsidRPr="00EA0091">
        <w:rPr>
          <w:rFonts w:ascii="仿宋_GB2312" w:eastAsia="仿宋_GB2312" w:hint="eastAsia"/>
          <w:sz w:val="32"/>
          <w:szCs w:val="32"/>
        </w:rPr>
        <w:t>双边</w:t>
      </w:r>
      <w:r w:rsidR="003D1489" w:rsidRPr="00EA0091">
        <w:rPr>
          <w:rFonts w:ascii="仿宋_GB2312" w:eastAsia="仿宋_GB2312" w:hint="eastAsia"/>
          <w:sz w:val="32"/>
          <w:szCs w:val="32"/>
        </w:rPr>
        <w:t>知识产权工作组会议</w:t>
      </w:r>
      <w:r w:rsidR="0047720D" w:rsidRPr="00EA0091">
        <w:rPr>
          <w:rFonts w:ascii="仿宋_GB2312" w:eastAsia="仿宋_GB2312" w:hint="eastAsia"/>
          <w:sz w:val="32"/>
          <w:szCs w:val="32"/>
        </w:rPr>
        <w:t>及</w:t>
      </w:r>
      <w:r w:rsidR="00C53D68" w:rsidRPr="00EA0091">
        <w:rPr>
          <w:rFonts w:ascii="仿宋_GB2312" w:eastAsia="仿宋_GB2312" w:hint="eastAsia"/>
          <w:sz w:val="32"/>
          <w:szCs w:val="32"/>
        </w:rPr>
        <w:t>中美商贸联委会知识产权议题</w:t>
      </w:r>
      <w:r w:rsidR="00FC380A" w:rsidRPr="00EA0091">
        <w:rPr>
          <w:rFonts w:ascii="仿宋_GB2312" w:eastAsia="仿宋_GB2312" w:hint="eastAsia"/>
          <w:sz w:val="32"/>
          <w:szCs w:val="32"/>
        </w:rPr>
        <w:t>磋商</w:t>
      </w:r>
      <w:r w:rsidR="00C53D68" w:rsidRPr="00EA0091">
        <w:rPr>
          <w:rFonts w:ascii="仿宋_GB2312" w:eastAsia="仿宋_GB2312" w:hint="eastAsia"/>
          <w:sz w:val="32"/>
          <w:szCs w:val="32"/>
        </w:rPr>
        <w:t>，</w:t>
      </w:r>
      <w:r w:rsidR="0047720D" w:rsidRPr="00EA0091">
        <w:rPr>
          <w:rFonts w:ascii="仿宋_GB2312" w:eastAsia="仿宋_GB2312" w:hint="eastAsia"/>
          <w:sz w:val="32"/>
          <w:szCs w:val="32"/>
        </w:rPr>
        <w:t>参与</w:t>
      </w:r>
      <w:r w:rsidR="004827C5" w:rsidRPr="00EA0091">
        <w:rPr>
          <w:rFonts w:ascii="仿宋_GB2312" w:eastAsia="仿宋_GB2312" w:hint="eastAsia"/>
          <w:sz w:val="32"/>
          <w:szCs w:val="32"/>
        </w:rPr>
        <w:t>中澳、中韩、中日韩、RCEP</w:t>
      </w:r>
      <w:r w:rsidR="00C53D68" w:rsidRPr="00EA0091">
        <w:rPr>
          <w:rFonts w:ascii="仿宋_GB2312" w:eastAsia="仿宋_GB2312" w:hint="eastAsia"/>
          <w:sz w:val="32"/>
          <w:szCs w:val="32"/>
        </w:rPr>
        <w:t>等自贸区知识产权章节谈判，</w:t>
      </w:r>
      <w:r w:rsidR="00FC380A" w:rsidRPr="00EA0091">
        <w:rPr>
          <w:rFonts w:ascii="仿宋_GB2312" w:eastAsia="仿宋_GB2312" w:hint="eastAsia"/>
          <w:sz w:val="32"/>
          <w:szCs w:val="32"/>
        </w:rPr>
        <w:t>参加APEC知识产权专家组第38次和第39次会议</w:t>
      </w:r>
      <w:r w:rsidR="007007A1" w:rsidRPr="00EA0091">
        <w:rPr>
          <w:rFonts w:ascii="仿宋_GB2312" w:eastAsia="仿宋_GB2312" w:hint="eastAsia"/>
          <w:sz w:val="32"/>
          <w:szCs w:val="32"/>
        </w:rPr>
        <w:t>并介绍中国商标法律制度新发展</w:t>
      </w:r>
      <w:r w:rsidR="00FB04D3" w:rsidRPr="00EA0091">
        <w:rPr>
          <w:rFonts w:ascii="仿宋_GB2312" w:eastAsia="仿宋_GB2312" w:hint="eastAsia"/>
          <w:sz w:val="32"/>
          <w:szCs w:val="32"/>
        </w:rPr>
        <w:t>，积极参与中欧地理标志合作协定</w:t>
      </w:r>
      <w:r w:rsidR="006F0123" w:rsidRPr="00EA0091">
        <w:rPr>
          <w:rFonts w:ascii="仿宋_GB2312" w:eastAsia="仿宋_GB2312" w:hint="eastAsia"/>
          <w:sz w:val="32"/>
          <w:szCs w:val="32"/>
        </w:rPr>
        <w:t>谈判，推动谈判取得进展。</w:t>
      </w:r>
      <w:r w:rsidR="003D1489" w:rsidRPr="00EA0091">
        <w:rPr>
          <w:rFonts w:ascii="仿宋_GB2312" w:eastAsia="仿宋_GB2312" w:hint="eastAsia"/>
          <w:sz w:val="32"/>
          <w:szCs w:val="32"/>
        </w:rPr>
        <w:t>在中欧、中美知识产权合作框架下，与欧盟、美国就知识产权相关议题开展了深入的交流和合作</w:t>
      </w:r>
      <w:r w:rsidR="007007A1" w:rsidRPr="00EA0091">
        <w:rPr>
          <w:rFonts w:ascii="仿宋_GB2312" w:eastAsia="仿宋_GB2312" w:hint="eastAsia"/>
          <w:sz w:val="32"/>
          <w:szCs w:val="32"/>
        </w:rPr>
        <w:t>，合作举办有关地理标志、商业秘密等方面研讨会</w:t>
      </w:r>
      <w:r w:rsidR="00262C6C" w:rsidRPr="00EA0091">
        <w:rPr>
          <w:rFonts w:ascii="仿宋_GB2312" w:eastAsia="仿宋_GB2312" w:hint="eastAsia"/>
          <w:sz w:val="32"/>
          <w:szCs w:val="32"/>
        </w:rPr>
        <w:t>，派员参加商务部组织的</w:t>
      </w:r>
      <w:r w:rsidR="005B4552" w:rsidRPr="00EA0091">
        <w:rPr>
          <w:rFonts w:ascii="仿宋_GB2312" w:eastAsia="仿宋_GB2312" w:hint="eastAsia"/>
          <w:sz w:val="32"/>
          <w:szCs w:val="32"/>
        </w:rPr>
        <w:t>“中国知识产权海外交流活动”和</w:t>
      </w:r>
      <w:r w:rsidR="005B4552" w:rsidRPr="00EA0091">
        <w:rPr>
          <w:rFonts w:ascii="仿宋_GB2312" w:eastAsia="仿宋_GB2312" w:hAnsi="Calibri" w:hint="eastAsia"/>
          <w:sz w:val="32"/>
          <w:szCs w:val="32"/>
        </w:rPr>
        <w:t>“</w:t>
      </w:r>
      <w:r w:rsidR="005B4552" w:rsidRPr="00EA0091">
        <w:rPr>
          <w:rFonts w:ascii="仿宋_GB2312" w:eastAsia="仿宋_GB2312" w:hint="eastAsia"/>
          <w:sz w:val="32"/>
          <w:szCs w:val="32"/>
        </w:rPr>
        <w:t>中美知识产权立法交流项目”</w:t>
      </w:r>
      <w:r w:rsidR="00262C6C" w:rsidRPr="00EA0091">
        <w:rPr>
          <w:rFonts w:ascii="仿宋_GB2312" w:eastAsia="仿宋_GB2312" w:hint="eastAsia"/>
          <w:sz w:val="32"/>
          <w:szCs w:val="32"/>
        </w:rPr>
        <w:t>。</w:t>
      </w:r>
      <w:bookmarkStart w:id="1" w:name="_Toc285209815"/>
    </w:p>
    <w:p w:rsidR="00AE06A0" w:rsidRPr="00EA0091" w:rsidRDefault="0064663D" w:rsidP="00EA0091">
      <w:pPr>
        <w:ind w:firstLineChars="200" w:firstLine="643"/>
        <w:rPr>
          <w:rFonts w:ascii="仿宋_GB2312" w:eastAsia="仿宋_GB2312" w:hint="eastAsia"/>
          <w:sz w:val="32"/>
          <w:szCs w:val="32"/>
        </w:rPr>
      </w:pPr>
      <w:bookmarkStart w:id="2" w:name="_Toc285209816"/>
      <w:r w:rsidRPr="00EA0091">
        <w:rPr>
          <w:rFonts w:ascii="仿宋_GB2312" w:eastAsia="仿宋_GB2312" w:hint="eastAsia"/>
          <w:b/>
          <w:sz w:val="32"/>
          <w:szCs w:val="32"/>
        </w:rPr>
        <w:t>质</w:t>
      </w:r>
      <w:r w:rsidR="00451F88" w:rsidRPr="00EA0091">
        <w:rPr>
          <w:rFonts w:ascii="仿宋_GB2312" w:eastAsia="仿宋_GB2312" w:hint="eastAsia"/>
          <w:b/>
          <w:sz w:val="32"/>
          <w:szCs w:val="32"/>
        </w:rPr>
        <w:t>检</w:t>
      </w:r>
      <w:r w:rsidR="00AE06A0" w:rsidRPr="00EA0091">
        <w:rPr>
          <w:rFonts w:ascii="仿宋_GB2312" w:eastAsia="仿宋_GB2312" w:hint="eastAsia"/>
          <w:b/>
          <w:sz w:val="32"/>
          <w:szCs w:val="32"/>
        </w:rPr>
        <w:t>总局</w:t>
      </w:r>
      <w:r w:rsidR="00AE06A0" w:rsidRPr="00EA0091">
        <w:rPr>
          <w:rFonts w:ascii="仿宋_GB2312" w:eastAsia="仿宋_GB2312" w:hint="eastAsia"/>
          <w:sz w:val="32"/>
          <w:szCs w:val="32"/>
        </w:rPr>
        <w:t>继续开展与地理标志有关的知识产权双边谈判和多双边交流工作。参与第25</w:t>
      </w:r>
      <w:r w:rsidR="00FB04D3" w:rsidRPr="00EA0091">
        <w:rPr>
          <w:rFonts w:ascii="仿宋_GB2312" w:eastAsia="仿宋_GB2312" w:hint="eastAsia"/>
          <w:sz w:val="32"/>
          <w:szCs w:val="32"/>
        </w:rPr>
        <w:t>届中美商贸联委会有关地理标志议题谈判；参加中欧地理标志合作协定</w:t>
      </w:r>
      <w:r w:rsidR="00AE06A0" w:rsidRPr="00EA0091">
        <w:rPr>
          <w:rFonts w:ascii="仿宋_GB2312" w:eastAsia="仿宋_GB2312" w:hint="eastAsia"/>
          <w:sz w:val="32"/>
          <w:szCs w:val="32"/>
        </w:rPr>
        <w:t>谈判，积极推动取得进展；在中欧知识产权合作框架下，与欧方共同举办“中欧地理标志保护研讨会”；加强与亚太经合组织成员国包括墨西哥、泰国的协作，积极派员参加APEC知识产权专</w:t>
      </w:r>
      <w:r w:rsidR="00AE06A0" w:rsidRPr="00EA0091">
        <w:rPr>
          <w:rFonts w:ascii="仿宋_GB2312" w:eastAsia="仿宋_GB2312" w:hint="eastAsia"/>
          <w:sz w:val="32"/>
          <w:szCs w:val="32"/>
        </w:rPr>
        <w:lastRenderedPageBreak/>
        <w:t>家组会议，邀请APEC知识产权专家组主席访问我国地理标志产品产地和示范区；在中美知识产权合作框架下，与美方联合举办地理标志保护研讨会，开展专题互访交流。批准对墨西哥龙舌兰酒(特其拉) [Tequila]在华地理标志产品保护；同意中欧10+10互认产品允许自由使用双方地理标志产品专用标志。</w:t>
      </w:r>
      <w:bookmarkEnd w:id="2"/>
    </w:p>
    <w:p w:rsidR="00FD5D07" w:rsidRPr="00EA0091" w:rsidRDefault="004411AF"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版权局</w:t>
      </w:r>
      <w:bookmarkEnd w:id="1"/>
      <w:r w:rsidR="00A77BD3" w:rsidRPr="00EA0091">
        <w:rPr>
          <w:rFonts w:ascii="仿宋_GB2312" w:eastAsia="仿宋_GB2312" w:hint="eastAsia"/>
          <w:sz w:val="32"/>
          <w:szCs w:val="32"/>
        </w:rPr>
        <w:t>继续开展一系列版权领域多双边交流合作活动</w:t>
      </w:r>
      <w:r w:rsidR="006C0281" w:rsidRPr="00EA0091">
        <w:rPr>
          <w:rFonts w:ascii="仿宋_GB2312" w:eastAsia="仿宋_GB2312" w:hint="eastAsia"/>
          <w:sz w:val="32"/>
          <w:szCs w:val="32"/>
        </w:rPr>
        <w:t>。</w:t>
      </w:r>
      <w:r w:rsidR="00E11DEB" w:rsidRPr="00EA0091">
        <w:rPr>
          <w:rFonts w:ascii="仿宋_GB2312" w:eastAsia="仿宋_GB2312" w:hint="eastAsia"/>
          <w:sz w:val="32"/>
          <w:szCs w:val="32"/>
        </w:rPr>
        <w:t>参与</w:t>
      </w:r>
      <w:r w:rsidRPr="00EA0091">
        <w:rPr>
          <w:rFonts w:ascii="仿宋_GB2312" w:eastAsia="仿宋_GB2312" w:hint="eastAsia"/>
          <w:sz w:val="32"/>
          <w:szCs w:val="32"/>
        </w:rPr>
        <w:t>落实第24届中美商贸联委会后续工作，完成第25 届中美商贸联委会以及第六轮中美战略</w:t>
      </w:r>
      <w:r w:rsidR="00F66304" w:rsidRPr="00EA0091">
        <w:rPr>
          <w:rFonts w:ascii="仿宋_GB2312" w:eastAsia="仿宋_GB2312" w:hint="eastAsia"/>
          <w:sz w:val="32"/>
          <w:szCs w:val="32"/>
        </w:rPr>
        <w:t>与</w:t>
      </w:r>
      <w:r w:rsidRPr="00EA0091">
        <w:rPr>
          <w:rFonts w:ascii="仿宋_GB2312" w:eastAsia="仿宋_GB2312" w:hint="eastAsia"/>
          <w:sz w:val="32"/>
          <w:szCs w:val="32"/>
        </w:rPr>
        <w:t>经济对话</w:t>
      </w:r>
      <w:r w:rsidR="006F0123" w:rsidRPr="00EA0091">
        <w:rPr>
          <w:rFonts w:ascii="仿宋_GB2312" w:eastAsia="仿宋_GB2312" w:hint="eastAsia"/>
          <w:sz w:val="32"/>
          <w:szCs w:val="32"/>
        </w:rPr>
        <w:t>项下有关版权议题的</w:t>
      </w:r>
      <w:r w:rsidR="00EF70A5" w:rsidRPr="00EA0091">
        <w:rPr>
          <w:rFonts w:ascii="仿宋_GB2312" w:eastAsia="仿宋_GB2312" w:hint="eastAsia"/>
          <w:sz w:val="32"/>
          <w:szCs w:val="32"/>
        </w:rPr>
        <w:t>应对工作；</w:t>
      </w:r>
      <w:r w:rsidR="00AA6FFA" w:rsidRPr="00EA0091">
        <w:rPr>
          <w:rFonts w:ascii="仿宋_GB2312" w:eastAsia="仿宋_GB2312" w:hint="eastAsia"/>
          <w:sz w:val="32"/>
          <w:szCs w:val="32"/>
        </w:rPr>
        <w:t>参与中美、中欧、中瑞、中俄等</w:t>
      </w:r>
      <w:r w:rsidR="00AD0952" w:rsidRPr="00EA0091">
        <w:rPr>
          <w:rFonts w:ascii="仿宋_GB2312" w:eastAsia="仿宋_GB2312" w:hint="eastAsia"/>
          <w:sz w:val="32"/>
          <w:szCs w:val="32"/>
        </w:rPr>
        <w:t>双边知识产权</w:t>
      </w:r>
      <w:r w:rsidR="00AA6FFA" w:rsidRPr="00EA0091">
        <w:rPr>
          <w:rFonts w:ascii="仿宋_GB2312" w:eastAsia="仿宋_GB2312" w:hint="eastAsia"/>
          <w:sz w:val="32"/>
          <w:szCs w:val="32"/>
        </w:rPr>
        <w:t>工作组</w:t>
      </w:r>
      <w:r w:rsidR="00AD0952" w:rsidRPr="00EA0091">
        <w:rPr>
          <w:rFonts w:ascii="仿宋_GB2312" w:eastAsia="仿宋_GB2312" w:hint="eastAsia"/>
          <w:sz w:val="32"/>
          <w:szCs w:val="32"/>
        </w:rPr>
        <w:t>会议；在</w:t>
      </w:r>
      <w:r w:rsidR="00AA6FFA" w:rsidRPr="00EA0091">
        <w:rPr>
          <w:rFonts w:ascii="仿宋_GB2312" w:eastAsia="仿宋_GB2312" w:hint="eastAsia"/>
          <w:sz w:val="32"/>
          <w:szCs w:val="32"/>
        </w:rPr>
        <w:t>中</w:t>
      </w:r>
      <w:r w:rsidR="00AD0952" w:rsidRPr="00EA0091">
        <w:rPr>
          <w:rFonts w:ascii="仿宋_GB2312" w:eastAsia="仿宋_GB2312" w:hint="eastAsia"/>
          <w:sz w:val="32"/>
          <w:szCs w:val="32"/>
        </w:rPr>
        <w:t>欧知识产权合作框架下</w:t>
      </w:r>
      <w:r w:rsidR="00AA6FFA" w:rsidRPr="00EA0091">
        <w:rPr>
          <w:rFonts w:ascii="仿宋_GB2312" w:eastAsia="仿宋_GB2312" w:hint="eastAsia"/>
          <w:sz w:val="32"/>
          <w:szCs w:val="32"/>
        </w:rPr>
        <w:t>，举办</w:t>
      </w:r>
      <w:r w:rsidRPr="00EA0091">
        <w:rPr>
          <w:rFonts w:ascii="仿宋_GB2312" w:eastAsia="仿宋_GB2312" w:hint="eastAsia"/>
          <w:sz w:val="32"/>
          <w:szCs w:val="32"/>
        </w:rPr>
        <w:t>中欧集体管理研讨会；</w:t>
      </w:r>
      <w:r w:rsidR="00262C6C" w:rsidRPr="00EA0091">
        <w:rPr>
          <w:rFonts w:ascii="仿宋_GB2312" w:eastAsia="仿宋_GB2312" w:hint="eastAsia"/>
          <w:sz w:val="32"/>
          <w:szCs w:val="32"/>
        </w:rPr>
        <w:t>派员参加</w:t>
      </w:r>
      <w:r w:rsidR="00DE74B6" w:rsidRPr="00EA0091">
        <w:rPr>
          <w:rFonts w:ascii="仿宋_GB2312" w:eastAsia="仿宋_GB2312" w:hAnsi="Calibri" w:hint="eastAsia"/>
          <w:sz w:val="32"/>
          <w:szCs w:val="32"/>
        </w:rPr>
        <w:t xml:space="preserve"> </w:t>
      </w:r>
      <w:r w:rsidR="00262C6C" w:rsidRPr="00EA0091">
        <w:rPr>
          <w:rFonts w:ascii="仿宋_GB2312" w:eastAsia="仿宋_GB2312" w:hAnsi="Calibri" w:hint="eastAsia"/>
          <w:sz w:val="32"/>
          <w:szCs w:val="32"/>
        </w:rPr>
        <w:t>“</w:t>
      </w:r>
      <w:r w:rsidR="005B4552" w:rsidRPr="00EA0091">
        <w:rPr>
          <w:rFonts w:ascii="仿宋_GB2312" w:eastAsia="仿宋_GB2312" w:hint="eastAsia"/>
          <w:sz w:val="32"/>
          <w:szCs w:val="32"/>
        </w:rPr>
        <w:t>中国</w:t>
      </w:r>
      <w:r w:rsidR="00262C6C" w:rsidRPr="00EA0091">
        <w:rPr>
          <w:rFonts w:ascii="仿宋_GB2312" w:eastAsia="仿宋_GB2312" w:hint="eastAsia"/>
          <w:sz w:val="32"/>
          <w:szCs w:val="32"/>
        </w:rPr>
        <w:t>知识产权</w:t>
      </w:r>
      <w:r w:rsidR="005B4552" w:rsidRPr="00EA0091">
        <w:rPr>
          <w:rFonts w:ascii="仿宋_GB2312" w:eastAsia="仿宋_GB2312" w:hint="eastAsia"/>
          <w:sz w:val="32"/>
          <w:szCs w:val="32"/>
        </w:rPr>
        <w:t>海外交流活动</w:t>
      </w:r>
      <w:r w:rsidR="00262C6C" w:rsidRPr="00EA0091">
        <w:rPr>
          <w:rFonts w:ascii="仿宋_GB2312" w:eastAsia="仿宋_GB2312" w:hint="eastAsia"/>
          <w:sz w:val="32"/>
          <w:szCs w:val="32"/>
        </w:rPr>
        <w:t>”</w:t>
      </w:r>
      <w:r w:rsidR="00DE74B6" w:rsidRPr="00EA0091">
        <w:rPr>
          <w:rFonts w:ascii="仿宋_GB2312" w:eastAsia="仿宋_GB2312" w:hint="eastAsia"/>
          <w:sz w:val="32"/>
          <w:szCs w:val="32"/>
        </w:rPr>
        <w:t xml:space="preserve"> 和</w:t>
      </w:r>
      <w:r w:rsidR="00DE74B6" w:rsidRPr="00EA0091">
        <w:rPr>
          <w:rFonts w:ascii="仿宋_GB2312" w:eastAsia="仿宋_GB2312" w:hAnsi="Calibri" w:hint="eastAsia"/>
          <w:sz w:val="32"/>
          <w:szCs w:val="32"/>
        </w:rPr>
        <w:t>“</w:t>
      </w:r>
      <w:r w:rsidR="00DE74B6" w:rsidRPr="00EA0091">
        <w:rPr>
          <w:rFonts w:ascii="仿宋_GB2312" w:eastAsia="仿宋_GB2312" w:hint="eastAsia"/>
          <w:sz w:val="32"/>
          <w:szCs w:val="32"/>
        </w:rPr>
        <w:t>中美知识产权立法交流</w:t>
      </w:r>
      <w:r w:rsidR="005B4552" w:rsidRPr="00EA0091">
        <w:rPr>
          <w:rFonts w:ascii="仿宋_GB2312" w:eastAsia="仿宋_GB2312" w:hint="eastAsia"/>
          <w:sz w:val="32"/>
          <w:szCs w:val="32"/>
        </w:rPr>
        <w:t>项目</w:t>
      </w:r>
      <w:r w:rsidR="00DE74B6" w:rsidRPr="00EA0091">
        <w:rPr>
          <w:rFonts w:ascii="仿宋_GB2312" w:eastAsia="仿宋_GB2312" w:hint="eastAsia"/>
          <w:sz w:val="32"/>
          <w:szCs w:val="32"/>
        </w:rPr>
        <w:t>”</w:t>
      </w:r>
      <w:r w:rsidR="00262C6C" w:rsidRPr="00EA0091">
        <w:rPr>
          <w:rFonts w:ascii="仿宋_GB2312" w:eastAsia="仿宋_GB2312" w:hint="eastAsia"/>
          <w:sz w:val="32"/>
          <w:szCs w:val="32"/>
        </w:rPr>
        <w:t>；</w:t>
      </w:r>
      <w:r w:rsidRPr="00EA0091">
        <w:rPr>
          <w:rFonts w:ascii="仿宋_GB2312" w:eastAsia="仿宋_GB2312" w:hint="eastAsia"/>
          <w:sz w:val="32"/>
          <w:szCs w:val="32"/>
        </w:rPr>
        <w:t>积极参与中澳、中韩、中日韩、</w:t>
      </w:r>
      <w:r w:rsidR="00AD0952" w:rsidRPr="00EA0091">
        <w:rPr>
          <w:rFonts w:ascii="仿宋_GB2312" w:eastAsia="仿宋_GB2312" w:hint="eastAsia"/>
          <w:sz w:val="32"/>
          <w:szCs w:val="32"/>
        </w:rPr>
        <w:t>RCEP</w:t>
      </w:r>
      <w:r w:rsidRPr="00EA0091">
        <w:rPr>
          <w:rFonts w:ascii="仿宋_GB2312" w:eastAsia="仿宋_GB2312" w:hint="eastAsia"/>
          <w:sz w:val="32"/>
          <w:szCs w:val="32"/>
        </w:rPr>
        <w:t>等自贸区</w:t>
      </w:r>
      <w:r w:rsidR="00AD0952" w:rsidRPr="00EA0091">
        <w:rPr>
          <w:rFonts w:ascii="仿宋_GB2312" w:eastAsia="仿宋_GB2312" w:hint="eastAsia"/>
          <w:sz w:val="32"/>
          <w:szCs w:val="32"/>
        </w:rPr>
        <w:t>知识产权章节</w:t>
      </w:r>
      <w:r w:rsidRPr="00EA0091">
        <w:rPr>
          <w:rFonts w:ascii="仿宋_GB2312" w:eastAsia="仿宋_GB2312" w:hint="eastAsia"/>
          <w:sz w:val="32"/>
          <w:szCs w:val="32"/>
        </w:rPr>
        <w:t>谈判</w:t>
      </w:r>
      <w:r w:rsidR="00AA6FFA" w:rsidRPr="00EA0091">
        <w:rPr>
          <w:rFonts w:ascii="仿宋_GB2312" w:eastAsia="仿宋_GB2312" w:hint="eastAsia"/>
          <w:sz w:val="32"/>
          <w:szCs w:val="32"/>
        </w:rPr>
        <w:t>工作；</w:t>
      </w:r>
      <w:r w:rsidRPr="00EA0091">
        <w:rPr>
          <w:rFonts w:ascii="仿宋_GB2312" w:eastAsia="仿宋_GB2312" w:hint="eastAsia"/>
          <w:sz w:val="32"/>
          <w:szCs w:val="32"/>
        </w:rPr>
        <w:t>参加APEC第</w:t>
      </w:r>
      <w:r w:rsidR="00F66304" w:rsidRPr="00EA0091">
        <w:rPr>
          <w:rFonts w:ascii="仿宋_GB2312" w:eastAsia="仿宋_GB2312" w:hint="eastAsia"/>
          <w:sz w:val="32"/>
          <w:szCs w:val="32"/>
        </w:rPr>
        <w:t>38</w:t>
      </w:r>
      <w:r w:rsidRPr="00EA0091">
        <w:rPr>
          <w:rFonts w:ascii="仿宋_GB2312" w:eastAsia="仿宋_GB2312" w:hint="eastAsia"/>
          <w:sz w:val="32"/>
          <w:szCs w:val="32"/>
        </w:rPr>
        <w:t>次和第</w:t>
      </w:r>
      <w:r w:rsidR="00F66304" w:rsidRPr="00EA0091">
        <w:rPr>
          <w:rFonts w:ascii="仿宋_GB2312" w:eastAsia="仿宋_GB2312" w:hint="eastAsia"/>
          <w:sz w:val="32"/>
          <w:szCs w:val="32"/>
        </w:rPr>
        <w:t>39</w:t>
      </w:r>
      <w:r w:rsidRPr="00EA0091">
        <w:rPr>
          <w:rFonts w:ascii="仿宋_GB2312" w:eastAsia="仿宋_GB2312" w:hint="eastAsia"/>
          <w:sz w:val="32"/>
          <w:szCs w:val="32"/>
        </w:rPr>
        <w:t>次知识产权专家组会议。与WIPO</w:t>
      </w:r>
      <w:r w:rsidR="00517861" w:rsidRPr="00EA0091">
        <w:rPr>
          <w:rFonts w:ascii="仿宋_GB2312" w:eastAsia="仿宋_GB2312" w:hint="eastAsia"/>
          <w:sz w:val="32"/>
          <w:szCs w:val="32"/>
        </w:rPr>
        <w:t>联合</w:t>
      </w:r>
      <w:r w:rsidRPr="00EA0091">
        <w:rPr>
          <w:rFonts w:ascii="仿宋_GB2312" w:eastAsia="仿宋_GB2312" w:hint="eastAsia"/>
          <w:sz w:val="32"/>
          <w:szCs w:val="32"/>
        </w:rPr>
        <w:t>举办国际版权博览会和国</w:t>
      </w:r>
      <w:r w:rsidR="00C27D50" w:rsidRPr="00EA0091">
        <w:rPr>
          <w:rFonts w:ascii="仿宋_GB2312" w:eastAsia="仿宋_GB2312" w:hint="eastAsia"/>
          <w:sz w:val="32"/>
          <w:szCs w:val="32"/>
        </w:rPr>
        <w:t>际版权论坛，向WIPO</w:t>
      </w:r>
      <w:r w:rsidR="00517861" w:rsidRPr="00EA0091">
        <w:rPr>
          <w:rFonts w:ascii="仿宋_GB2312" w:eastAsia="仿宋_GB2312" w:hint="eastAsia"/>
          <w:sz w:val="32"/>
          <w:szCs w:val="32"/>
        </w:rPr>
        <w:t>递交了批准《视听表演北京条约》的政府声明，</w:t>
      </w:r>
      <w:r w:rsidRPr="00EA0091">
        <w:rPr>
          <w:rFonts w:ascii="仿宋_GB2312" w:eastAsia="仿宋_GB2312" w:hint="eastAsia"/>
          <w:sz w:val="32"/>
          <w:szCs w:val="32"/>
        </w:rPr>
        <w:t>参与</w:t>
      </w:r>
      <w:r w:rsidR="00A2715D" w:rsidRPr="00EA0091">
        <w:rPr>
          <w:rFonts w:ascii="仿宋_GB2312" w:eastAsia="仿宋_GB2312" w:hint="eastAsia"/>
          <w:sz w:val="32"/>
          <w:szCs w:val="32"/>
        </w:rPr>
        <w:t>促成</w:t>
      </w:r>
      <w:r w:rsidRPr="00EA0091">
        <w:rPr>
          <w:rFonts w:ascii="仿宋_GB2312" w:eastAsia="仿宋_GB2312" w:hint="eastAsia"/>
          <w:sz w:val="32"/>
          <w:szCs w:val="32"/>
        </w:rPr>
        <w:t>WIPO</w:t>
      </w:r>
      <w:r w:rsidR="002B5B2F" w:rsidRPr="00EA0091">
        <w:rPr>
          <w:rFonts w:ascii="仿宋_GB2312" w:eastAsia="仿宋_GB2312" w:hint="eastAsia"/>
          <w:sz w:val="32"/>
          <w:szCs w:val="32"/>
        </w:rPr>
        <w:t>在</w:t>
      </w:r>
      <w:r w:rsidR="00A2715D" w:rsidRPr="00EA0091">
        <w:rPr>
          <w:rFonts w:ascii="仿宋_GB2312" w:eastAsia="仿宋_GB2312" w:hint="eastAsia"/>
          <w:sz w:val="32"/>
          <w:szCs w:val="32"/>
        </w:rPr>
        <w:t>北京</w:t>
      </w:r>
      <w:r w:rsidR="002B5B2F" w:rsidRPr="00EA0091">
        <w:rPr>
          <w:rFonts w:ascii="仿宋_GB2312" w:eastAsia="仿宋_GB2312" w:hint="eastAsia"/>
          <w:sz w:val="32"/>
          <w:szCs w:val="32"/>
        </w:rPr>
        <w:t>设立</w:t>
      </w:r>
      <w:r w:rsidR="00A2715D" w:rsidRPr="00EA0091">
        <w:rPr>
          <w:rFonts w:ascii="仿宋_GB2312" w:eastAsia="仿宋_GB2312" w:hint="eastAsia"/>
          <w:sz w:val="32"/>
          <w:szCs w:val="32"/>
        </w:rPr>
        <w:t>中国</w:t>
      </w:r>
      <w:r w:rsidR="002B5B2F" w:rsidRPr="00EA0091">
        <w:rPr>
          <w:rFonts w:ascii="仿宋_GB2312" w:eastAsia="仿宋_GB2312" w:hint="eastAsia"/>
          <w:sz w:val="32"/>
          <w:szCs w:val="32"/>
        </w:rPr>
        <w:t>办事处工作</w:t>
      </w:r>
      <w:r w:rsidR="00517861" w:rsidRPr="00EA0091">
        <w:rPr>
          <w:rFonts w:ascii="仿宋_GB2312" w:eastAsia="仿宋_GB2312" w:hint="eastAsia"/>
          <w:sz w:val="32"/>
          <w:szCs w:val="32"/>
        </w:rPr>
        <w:t>，</w:t>
      </w:r>
      <w:r w:rsidR="002B5B2F" w:rsidRPr="00EA0091">
        <w:rPr>
          <w:rFonts w:ascii="仿宋_GB2312" w:eastAsia="仿宋_GB2312" w:hint="eastAsia"/>
          <w:sz w:val="32"/>
          <w:szCs w:val="32"/>
        </w:rPr>
        <w:t>积极</w:t>
      </w:r>
      <w:r w:rsidRPr="00EA0091">
        <w:rPr>
          <w:rFonts w:ascii="仿宋_GB2312" w:eastAsia="仿宋_GB2312" w:hint="eastAsia"/>
          <w:sz w:val="32"/>
          <w:szCs w:val="32"/>
        </w:rPr>
        <w:t>参加WIPO各委员及地区会议，参与《</w:t>
      </w:r>
      <w:r w:rsidR="002B5B2F" w:rsidRPr="00EA0091">
        <w:rPr>
          <w:rFonts w:ascii="仿宋_GB2312" w:eastAsia="仿宋_GB2312" w:hint="eastAsia"/>
          <w:sz w:val="32"/>
          <w:szCs w:val="32"/>
        </w:rPr>
        <w:t>保护广播组织条约》</w:t>
      </w:r>
      <w:r w:rsidRPr="00EA0091">
        <w:rPr>
          <w:rFonts w:ascii="仿宋_GB2312" w:eastAsia="仿宋_GB2312" w:hint="eastAsia"/>
          <w:sz w:val="32"/>
          <w:szCs w:val="32"/>
        </w:rPr>
        <w:t>等国际条约的磋商，推进WIPO 在福建德化设立版权保护优秀案例示范点调研活动。此外，推进和深化</w:t>
      </w:r>
      <w:r w:rsidR="002A46BB" w:rsidRPr="00EA0091">
        <w:rPr>
          <w:rFonts w:ascii="仿宋_GB2312" w:eastAsia="仿宋_GB2312" w:hint="eastAsia"/>
          <w:sz w:val="32"/>
          <w:szCs w:val="32"/>
        </w:rPr>
        <w:t>了中英版权合作，</w:t>
      </w:r>
      <w:r w:rsidRPr="00EA0091">
        <w:rPr>
          <w:rFonts w:ascii="仿宋_GB2312" w:eastAsia="仿宋_GB2312" w:hint="eastAsia"/>
          <w:sz w:val="32"/>
          <w:szCs w:val="32"/>
        </w:rPr>
        <w:t>与阿尔及利亚国家版权局签署《中阿版权交流合作备忘录</w:t>
      </w:r>
      <w:r w:rsidR="002A46BB" w:rsidRPr="00EA0091">
        <w:rPr>
          <w:rFonts w:ascii="仿宋_GB2312" w:eastAsia="仿宋_GB2312" w:hint="eastAsia"/>
          <w:sz w:val="32"/>
          <w:szCs w:val="32"/>
        </w:rPr>
        <w:t>》，</w:t>
      </w:r>
      <w:r w:rsidRPr="00EA0091">
        <w:rPr>
          <w:rFonts w:ascii="仿宋_GB2312" w:eastAsia="仿宋_GB2312" w:hint="eastAsia"/>
          <w:sz w:val="32"/>
          <w:szCs w:val="32"/>
        </w:rPr>
        <w:t>与韩国文化体育观光部合作举办</w:t>
      </w:r>
      <w:r w:rsidRPr="00EA0091">
        <w:rPr>
          <w:rFonts w:ascii="仿宋_GB2312" w:eastAsia="仿宋_GB2312" w:hint="eastAsia"/>
          <w:sz w:val="32"/>
          <w:szCs w:val="32"/>
        </w:rPr>
        <w:lastRenderedPageBreak/>
        <w:t>中韩著作权研讨会及中韩著作权工作组会</w:t>
      </w:r>
      <w:r w:rsidR="002A46BB" w:rsidRPr="00EA0091">
        <w:rPr>
          <w:rFonts w:ascii="仿宋_GB2312" w:eastAsia="仿宋_GB2312" w:hint="eastAsia"/>
          <w:sz w:val="32"/>
          <w:szCs w:val="32"/>
        </w:rPr>
        <w:t>谈</w:t>
      </w:r>
      <w:r w:rsidR="00186CEB" w:rsidRPr="00EA0091">
        <w:rPr>
          <w:rFonts w:ascii="仿宋_GB2312" w:eastAsia="仿宋_GB2312" w:hint="eastAsia"/>
          <w:sz w:val="32"/>
          <w:szCs w:val="32"/>
        </w:rPr>
        <w:t>，</w:t>
      </w:r>
      <w:r w:rsidRPr="00EA0091">
        <w:rPr>
          <w:rFonts w:ascii="仿宋_GB2312" w:eastAsia="仿宋_GB2312" w:hint="eastAsia"/>
          <w:sz w:val="32"/>
          <w:szCs w:val="32"/>
        </w:rPr>
        <w:t>成功举办</w:t>
      </w:r>
      <w:r w:rsidR="00186CEB" w:rsidRPr="00EA0091">
        <w:rPr>
          <w:rFonts w:ascii="仿宋_GB2312" w:eastAsia="仿宋_GB2312" w:hint="eastAsia"/>
          <w:sz w:val="32"/>
          <w:szCs w:val="32"/>
        </w:rPr>
        <w:t>海峡两岸著作权交流活动及著作权工作组会谈，</w:t>
      </w:r>
      <w:r w:rsidRPr="00EA0091">
        <w:rPr>
          <w:rFonts w:ascii="仿宋_GB2312" w:eastAsia="仿宋_GB2312" w:hint="eastAsia"/>
          <w:sz w:val="32"/>
          <w:szCs w:val="32"/>
        </w:rPr>
        <w:t>通过派员互访开展人员培训</w:t>
      </w:r>
      <w:r w:rsidR="002A46BB" w:rsidRPr="00EA0091">
        <w:rPr>
          <w:rFonts w:ascii="仿宋_GB2312" w:eastAsia="仿宋_GB2312" w:hint="eastAsia"/>
          <w:sz w:val="32"/>
          <w:szCs w:val="32"/>
        </w:rPr>
        <w:t>，学习香港海关在打击网络侵权盗版方面的成功经验</w:t>
      </w:r>
      <w:r w:rsidRPr="00EA0091">
        <w:rPr>
          <w:rFonts w:ascii="仿宋_GB2312" w:eastAsia="仿宋_GB2312" w:hint="eastAsia"/>
          <w:sz w:val="32"/>
          <w:szCs w:val="32"/>
        </w:rPr>
        <w:t>。积极开展研究，了解国际版权发展情况，</w:t>
      </w:r>
      <w:r w:rsidR="00A2715D" w:rsidRPr="00EA0091">
        <w:rPr>
          <w:rFonts w:ascii="仿宋_GB2312" w:eastAsia="仿宋_GB2312" w:hint="eastAsia"/>
          <w:sz w:val="32"/>
          <w:szCs w:val="32"/>
        </w:rPr>
        <w:t>完成对美国及欧盟与知识产权有关的贸易与外资准入壁垒调研</w:t>
      </w:r>
      <w:r w:rsidRPr="00EA0091">
        <w:rPr>
          <w:rFonts w:ascii="仿宋_GB2312" w:eastAsia="仿宋_GB2312" w:hint="eastAsia"/>
          <w:sz w:val="32"/>
          <w:szCs w:val="32"/>
        </w:rPr>
        <w:t xml:space="preserve">，对英国、美国、韩国、瑞士、阿尔及利亚等国家的版权保护状况开展了有针对性的专题研究。 </w:t>
      </w:r>
    </w:p>
    <w:p w:rsidR="0050652B" w:rsidRPr="00EA0091" w:rsidRDefault="00865EF4"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食品药品监管总局</w:t>
      </w:r>
      <w:r w:rsidR="0050652B" w:rsidRPr="00EA0091">
        <w:rPr>
          <w:rFonts w:ascii="仿宋_GB2312" w:eastAsia="仿宋_GB2312" w:hint="eastAsia"/>
          <w:sz w:val="32"/>
          <w:szCs w:val="32"/>
        </w:rPr>
        <w:t>重视</w:t>
      </w:r>
      <w:r w:rsidR="00D22F41" w:rsidRPr="00EA0091">
        <w:rPr>
          <w:rFonts w:ascii="仿宋_GB2312" w:eastAsia="仿宋_GB2312" w:hint="eastAsia"/>
          <w:sz w:val="32"/>
          <w:szCs w:val="32"/>
        </w:rPr>
        <w:t>涉及</w:t>
      </w:r>
      <w:r w:rsidR="0050652B" w:rsidRPr="00EA0091">
        <w:rPr>
          <w:rFonts w:ascii="仿宋_GB2312" w:eastAsia="仿宋_GB2312" w:hint="eastAsia"/>
          <w:sz w:val="32"/>
          <w:szCs w:val="32"/>
        </w:rPr>
        <w:t>知识产权问题的多双边交流。派员参加商务部组织的</w:t>
      </w:r>
      <w:r w:rsidR="0050652B" w:rsidRPr="00EA0091">
        <w:rPr>
          <w:rFonts w:ascii="仿宋_GB2312" w:eastAsia="仿宋_GB2312" w:hAnsi="Calibri" w:hint="eastAsia"/>
          <w:sz w:val="32"/>
          <w:szCs w:val="32"/>
        </w:rPr>
        <w:t>“</w:t>
      </w:r>
      <w:r w:rsidR="0050652B" w:rsidRPr="00EA0091">
        <w:rPr>
          <w:rFonts w:ascii="仿宋_GB2312" w:eastAsia="仿宋_GB2312" w:hint="eastAsia"/>
          <w:sz w:val="32"/>
          <w:szCs w:val="32"/>
        </w:rPr>
        <w:t>中美知识产权立法交流</w:t>
      </w:r>
      <w:r w:rsidR="005B4552" w:rsidRPr="00EA0091">
        <w:rPr>
          <w:rFonts w:ascii="仿宋_GB2312" w:eastAsia="仿宋_GB2312" w:hint="eastAsia"/>
          <w:sz w:val="32"/>
          <w:szCs w:val="32"/>
        </w:rPr>
        <w:t>项目</w:t>
      </w:r>
      <w:r w:rsidR="0000770B" w:rsidRPr="00EA0091">
        <w:rPr>
          <w:rFonts w:ascii="仿宋_GB2312" w:eastAsia="仿宋_GB2312" w:hint="eastAsia"/>
          <w:sz w:val="32"/>
          <w:szCs w:val="32"/>
        </w:rPr>
        <w:t>”；</w:t>
      </w:r>
      <w:r w:rsidR="0050652B" w:rsidRPr="00EA0091">
        <w:rPr>
          <w:rFonts w:ascii="仿宋_GB2312" w:eastAsia="仿宋_GB2312" w:hint="eastAsia"/>
          <w:sz w:val="32"/>
          <w:szCs w:val="32"/>
        </w:rPr>
        <w:t>在中欧知识产权合作框架</w:t>
      </w:r>
      <w:r w:rsidR="0000770B" w:rsidRPr="00EA0091">
        <w:rPr>
          <w:rFonts w:ascii="仿宋_GB2312" w:eastAsia="仿宋_GB2312" w:hint="eastAsia"/>
          <w:sz w:val="32"/>
          <w:szCs w:val="32"/>
        </w:rPr>
        <w:t>下，与欧方积极进行项目讨论，</w:t>
      </w:r>
      <w:r w:rsidR="00D22F41" w:rsidRPr="00EA0091">
        <w:rPr>
          <w:rFonts w:ascii="仿宋_GB2312" w:eastAsia="仿宋_GB2312" w:hint="eastAsia"/>
          <w:sz w:val="32"/>
          <w:szCs w:val="32"/>
        </w:rPr>
        <w:t>开展食品药品相关合作交流</w:t>
      </w:r>
      <w:r w:rsidR="0000770B" w:rsidRPr="00EA0091">
        <w:rPr>
          <w:rFonts w:ascii="仿宋_GB2312" w:eastAsia="仿宋_GB2312" w:hint="eastAsia"/>
          <w:sz w:val="32"/>
          <w:szCs w:val="32"/>
        </w:rPr>
        <w:t>；</w:t>
      </w:r>
      <w:r w:rsidR="0050652B" w:rsidRPr="00EA0091">
        <w:rPr>
          <w:rFonts w:ascii="仿宋_GB2312" w:eastAsia="仿宋_GB2312" w:hint="eastAsia"/>
          <w:sz w:val="32"/>
          <w:szCs w:val="32"/>
        </w:rPr>
        <w:t>积极参与中美、中欧、中瑞等双边知识产权工作组会议，与有关国家就药品数据保护等议题进行广泛交流。</w:t>
      </w:r>
    </w:p>
    <w:p w:rsidR="0050652B" w:rsidRPr="00EA0091" w:rsidRDefault="0050652B"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林业局</w:t>
      </w:r>
      <w:r w:rsidRPr="00EA0091">
        <w:rPr>
          <w:rFonts w:ascii="仿宋_GB2312" w:eastAsia="仿宋_GB2312" w:hint="eastAsia"/>
          <w:sz w:val="32"/>
          <w:szCs w:val="32"/>
        </w:rPr>
        <w:t>积极参加中韩自贸区知识产权章节谈判以及中瑞知识产权工作组会议；参加UPOV工作会议；参加第66届国际园艺种植者大会和匈牙利大会；加强与UPOV</w:t>
      </w:r>
      <w:r w:rsidR="005C0B2B" w:rsidRPr="00EA0091">
        <w:rPr>
          <w:rFonts w:ascii="仿宋_GB2312" w:eastAsia="仿宋_GB2312" w:hint="eastAsia"/>
          <w:sz w:val="32"/>
          <w:szCs w:val="32"/>
        </w:rPr>
        <w:t>联系，与</w:t>
      </w:r>
      <w:r w:rsidRPr="00EA0091">
        <w:rPr>
          <w:rFonts w:ascii="仿宋_GB2312" w:eastAsia="仿宋_GB2312" w:hAnsi="宋体" w:cs="仿宋_GB2312" w:hint="eastAsia"/>
          <w:sz w:val="32"/>
          <w:szCs w:val="32"/>
        </w:rPr>
        <w:t>UPOV副秘书长皮特·巴顿</w:t>
      </w:r>
      <w:r w:rsidR="005C0B2B" w:rsidRPr="00EA0091">
        <w:rPr>
          <w:rFonts w:ascii="仿宋_GB2312" w:eastAsia="仿宋_GB2312" w:hAnsi="宋体" w:cs="仿宋_GB2312" w:hint="eastAsia"/>
          <w:sz w:val="32"/>
          <w:szCs w:val="32"/>
        </w:rPr>
        <w:t>在北京进行了</w:t>
      </w:r>
      <w:r w:rsidRPr="00EA0091">
        <w:rPr>
          <w:rFonts w:ascii="仿宋_GB2312" w:eastAsia="仿宋_GB2312" w:hAnsi="宋体" w:cs="仿宋_GB2312" w:hint="eastAsia"/>
          <w:sz w:val="32"/>
          <w:szCs w:val="32"/>
        </w:rPr>
        <w:t>沟通与交流；签署了《中韩植物新品种</w:t>
      </w:r>
      <w:r w:rsidR="005C0B2B" w:rsidRPr="00EA0091">
        <w:rPr>
          <w:rFonts w:ascii="仿宋_GB2312" w:eastAsia="仿宋_GB2312" w:hAnsi="宋体" w:cs="仿宋_GB2312" w:hint="eastAsia"/>
          <w:sz w:val="32"/>
          <w:szCs w:val="32"/>
        </w:rPr>
        <w:t>保护谅解备忘录》。</w:t>
      </w:r>
      <w:r w:rsidRPr="00EA0091">
        <w:rPr>
          <w:rFonts w:ascii="仿宋_GB2312" w:eastAsia="仿宋_GB2312" w:hAnsi="宋体" w:cs="仿宋_GB2312" w:hint="eastAsia"/>
          <w:sz w:val="32"/>
          <w:szCs w:val="32"/>
        </w:rPr>
        <w:t>截</w:t>
      </w:r>
      <w:r w:rsidR="00F66304" w:rsidRPr="00EA0091">
        <w:rPr>
          <w:rFonts w:ascii="仿宋_GB2312" w:eastAsia="仿宋_GB2312" w:hAnsi="宋体" w:cs="仿宋_GB2312" w:hint="eastAsia"/>
          <w:sz w:val="32"/>
          <w:szCs w:val="32"/>
        </w:rPr>
        <w:t>至</w:t>
      </w:r>
      <w:r w:rsidRPr="00EA0091">
        <w:rPr>
          <w:rFonts w:ascii="仿宋_GB2312" w:eastAsia="仿宋_GB2312" w:hAnsi="宋体" w:cs="仿宋_GB2312" w:hint="eastAsia"/>
          <w:sz w:val="32"/>
          <w:szCs w:val="32"/>
        </w:rPr>
        <w:t>2014</w:t>
      </w:r>
      <w:r w:rsidR="005C0B2B" w:rsidRPr="00EA0091">
        <w:rPr>
          <w:rFonts w:ascii="仿宋_GB2312" w:eastAsia="仿宋_GB2312" w:hAnsi="宋体" w:cs="仿宋_GB2312" w:hint="eastAsia"/>
          <w:sz w:val="32"/>
          <w:szCs w:val="32"/>
        </w:rPr>
        <w:t>年底</w:t>
      </w:r>
      <w:r w:rsidRPr="00EA0091">
        <w:rPr>
          <w:rFonts w:ascii="仿宋_GB2312" w:eastAsia="仿宋_GB2312" w:hAnsi="宋体" w:cs="仿宋_GB2312" w:hint="eastAsia"/>
          <w:sz w:val="32"/>
          <w:szCs w:val="32"/>
        </w:rPr>
        <w:t>，</w:t>
      </w:r>
      <w:r w:rsidRPr="00EA0091">
        <w:rPr>
          <w:rFonts w:ascii="仿宋_GB2312" w:eastAsia="仿宋_GB2312" w:hint="eastAsia"/>
          <w:sz w:val="32"/>
          <w:szCs w:val="32"/>
        </w:rPr>
        <w:t>受理的国外植物新品种</w:t>
      </w:r>
      <w:r w:rsidR="00F60A98" w:rsidRPr="00EA0091">
        <w:rPr>
          <w:rFonts w:ascii="仿宋_GB2312" w:eastAsia="仿宋_GB2312" w:hint="eastAsia"/>
          <w:sz w:val="32"/>
          <w:szCs w:val="32"/>
        </w:rPr>
        <w:t>权</w:t>
      </w:r>
      <w:r w:rsidR="005C0B2B" w:rsidRPr="00EA0091">
        <w:rPr>
          <w:rFonts w:ascii="仿宋_GB2312" w:eastAsia="仿宋_GB2312" w:hint="eastAsia"/>
          <w:sz w:val="32"/>
          <w:szCs w:val="32"/>
        </w:rPr>
        <w:t>申请</w:t>
      </w:r>
      <w:r w:rsidRPr="00EA0091">
        <w:rPr>
          <w:rFonts w:ascii="仿宋_GB2312" w:eastAsia="仿宋_GB2312" w:hint="eastAsia"/>
          <w:sz w:val="32"/>
          <w:szCs w:val="32"/>
        </w:rPr>
        <w:t>为238件，其中授权了152件，</w:t>
      </w:r>
      <w:r w:rsidR="00F60A98" w:rsidRPr="00EA0091">
        <w:rPr>
          <w:rFonts w:ascii="仿宋_GB2312" w:eastAsia="仿宋_GB2312" w:hint="eastAsia"/>
          <w:sz w:val="32"/>
          <w:szCs w:val="32"/>
        </w:rPr>
        <w:t>授权量占植物新品种授权总量</w:t>
      </w:r>
      <w:r w:rsidRPr="00EA0091">
        <w:rPr>
          <w:rFonts w:ascii="仿宋_GB2312" w:eastAsia="仿宋_GB2312" w:hint="eastAsia"/>
          <w:sz w:val="32"/>
          <w:szCs w:val="32"/>
        </w:rPr>
        <w:t>的18%。</w:t>
      </w:r>
    </w:p>
    <w:p w:rsidR="00862E74" w:rsidRPr="00EA0091" w:rsidRDefault="006E1344" w:rsidP="00EA0091">
      <w:pPr>
        <w:ind w:firstLineChars="200" w:firstLine="643"/>
        <w:rPr>
          <w:rFonts w:ascii="仿宋_GB2312" w:eastAsia="仿宋_GB2312" w:hint="eastAsia"/>
          <w:sz w:val="32"/>
          <w:szCs w:val="32"/>
        </w:rPr>
      </w:pPr>
      <w:r w:rsidRPr="00EA0091">
        <w:rPr>
          <w:rFonts w:ascii="仿宋_GB2312" w:eastAsia="仿宋_GB2312" w:hint="eastAsia"/>
          <w:b/>
          <w:sz w:val="32"/>
          <w:szCs w:val="32"/>
        </w:rPr>
        <w:t>法制</w:t>
      </w:r>
      <w:proofErr w:type="gramStart"/>
      <w:r w:rsidRPr="00EA0091">
        <w:rPr>
          <w:rFonts w:ascii="仿宋_GB2312" w:eastAsia="仿宋_GB2312" w:hint="eastAsia"/>
          <w:b/>
          <w:sz w:val="32"/>
          <w:szCs w:val="32"/>
        </w:rPr>
        <w:t>办</w:t>
      </w:r>
      <w:r w:rsidR="00862E74" w:rsidRPr="00EA0091">
        <w:rPr>
          <w:rFonts w:ascii="仿宋_GB2312" w:eastAsia="仿宋_GB2312" w:hint="eastAsia"/>
          <w:sz w:val="32"/>
          <w:szCs w:val="32"/>
        </w:rPr>
        <w:t>继续</w:t>
      </w:r>
      <w:proofErr w:type="gramEnd"/>
      <w:r w:rsidR="00862E74" w:rsidRPr="00EA0091">
        <w:rPr>
          <w:rFonts w:ascii="仿宋_GB2312" w:eastAsia="仿宋_GB2312" w:hint="eastAsia"/>
          <w:sz w:val="32"/>
          <w:szCs w:val="32"/>
        </w:rPr>
        <w:t>配合知识产权相关部门做好相关涉外知识产权立法交流及</w:t>
      </w:r>
      <w:r w:rsidR="007446A5" w:rsidRPr="00EA0091">
        <w:rPr>
          <w:rFonts w:ascii="仿宋_GB2312" w:eastAsia="仿宋_GB2312" w:hint="eastAsia"/>
          <w:sz w:val="32"/>
          <w:szCs w:val="32"/>
        </w:rPr>
        <w:t>培训活动。</w:t>
      </w:r>
      <w:r w:rsidR="00075ED7" w:rsidRPr="00EA0091">
        <w:rPr>
          <w:rFonts w:ascii="仿宋_GB2312" w:eastAsia="仿宋_GB2312" w:hint="eastAsia"/>
          <w:sz w:val="32"/>
          <w:szCs w:val="32"/>
        </w:rPr>
        <w:t>派员参加</w:t>
      </w:r>
      <w:r w:rsidR="005B4552" w:rsidRPr="00EA0091">
        <w:rPr>
          <w:rFonts w:ascii="仿宋_GB2312" w:eastAsia="仿宋_GB2312" w:hint="eastAsia"/>
          <w:sz w:val="32"/>
          <w:szCs w:val="32"/>
        </w:rPr>
        <w:t>商务部组织的“</w:t>
      </w:r>
      <w:r w:rsidR="00A6122A" w:rsidRPr="00EA0091">
        <w:rPr>
          <w:rFonts w:ascii="仿宋_GB2312" w:eastAsia="仿宋_GB2312" w:hint="eastAsia"/>
          <w:sz w:val="32"/>
          <w:szCs w:val="32"/>
        </w:rPr>
        <w:t>中美</w:t>
      </w:r>
      <w:r w:rsidR="005B4552" w:rsidRPr="00EA0091">
        <w:rPr>
          <w:rFonts w:ascii="仿宋_GB2312" w:eastAsia="仿宋_GB2312" w:hint="eastAsia"/>
          <w:sz w:val="32"/>
          <w:szCs w:val="32"/>
        </w:rPr>
        <w:t>知</w:t>
      </w:r>
      <w:r w:rsidR="005B4552" w:rsidRPr="00EA0091">
        <w:rPr>
          <w:rFonts w:ascii="仿宋_GB2312" w:eastAsia="仿宋_GB2312" w:hint="eastAsia"/>
          <w:sz w:val="32"/>
          <w:szCs w:val="32"/>
        </w:rPr>
        <w:lastRenderedPageBreak/>
        <w:t>识产权立法交流项目”</w:t>
      </w:r>
      <w:r w:rsidR="00075ED7" w:rsidRPr="00EA0091">
        <w:rPr>
          <w:rFonts w:ascii="仿宋_GB2312" w:eastAsia="仿宋_GB2312" w:hint="eastAsia"/>
          <w:sz w:val="32"/>
          <w:szCs w:val="32"/>
        </w:rPr>
        <w:t>和</w:t>
      </w:r>
      <w:r w:rsidR="0036022A" w:rsidRPr="00EA0091">
        <w:rPr>
          <w:rFonts w:ascii="仿宋_GB2312" w:eastAsia="仿宋_GB2312" w:hint="eastAsia"/>
          <w:sz w:val="32"/>
          <w:szCs w:val="32"/>
        </w:rPr>
        <w:t>中欧知识产权</w:t>
      </w:r>
      <w:r w:rsidR="005B4552" w:rsidRPr="00EA0091">
        <w:rPr>
          <w:rFonts w:ascii="仿宋_GB2312" w:eastAsia="仿宋_GB2312" w:hint="eastAsia"/>
          <w:sz w:val="32"/>
          <w:szCs w:val="32"/>
        </w:rPr>
        <w:t>合作</w:t>
      </w:r>
      <w:r w:rsidR="00075ED7" w:rsidRPr="00EA0091">
        <w:rPr>
          <w:rFonts w:ascii="仿宋_GB2312" w:eastAsia="仿宋_GB2312" w:hint="eastAsia"/>
          <w:sz w:val="32"/>
          <w:szCs w:val="32"/>
        </w:rPr>
        <w:t>项下相关活动。</w:t>
      </w:r>
    </w:p>
    <w:p w:rsidR="009C25A1" w:rsidRPr="00EA0091" w:rsidRDefault="001B55BF" w:rsidP="00EA0091">
      <w:pPr>
        <w:ind w:firstLineChars="200" w:firstLine="643"/>
        <w:rPr>
          <w:rFonts w:ascii="仿宋_GB2312" w:eastAsia="仿宋_GB2312" w:hint="eastAsia"/>
          <w:b/>
          <w:sz w:val="32"/>
          <w:szCs w:val="32"/>
        </w:rPr>
      </w:pPr>
      <w:r w:rsidRPr="00EA0091">
        <w:rPr>
          <w:rFonts w:ascii="仿宋_GB2312" w:eastAsia="仿宋_GB2312" w:hint="eastAsia"/>
          <w:b/>
          <w:sz w:val="32"/>
          <w:szCs w:val="32"/>
        </w:rPr>
        <w:t>全国</w:t>
      </w:r>
      <w:r w:rsidR="009C25A1" w:rsidRPr="00EA0091">
        <w:rPr>
          <w:rFonts w:ascii="仿宋_GB2312" w:eastAsia="仿宋_GB2312" w:hint="eastAsia"/>
          <w:b/>
          <w:sz w:val="32"/>
          <w:szCs w:val="32"/>
        </w:rPr>
        <w:t>打击侵权假冒</w:t>
      </w:r>
      <w:r w:rsidRPr="00EA0091">
        <w:rPr>
          <w:rFonts w:ascii="仿宋_GB2312" w:eastAsia="仿宋_GB2312" w:hint="eastAsia"/>
          <w:b/>
          <w:sz w:val="32"/>
          <w:szCs w:val="32"/>
        </w:rPr>
        <w:t>工作领导小组办公室</w:t>
      </w:r>
      <w:r w:rsidR="00317B98" w:rsidRPr="00EA0091">
        <w:rPr>
          <w:rFonts w:ascii="仿宋_GB2312" w:eastAsia="仿宋_GB2312" w:hint="eastAsia"/>
          <w:sz w:val="32"/>
          <w:szCs w:val="32"/>
        </w:rPr>
        <w:t>加强对外沟通交流，宣</w:t>
      </w:r>
      <w:proofErr w:type="gramStart"/>
      <w:r w:rsidR="00317B98" w:rsidRPr="00EA0091">
        <w:rPr>
          <w:rFonts w:ascii="仿宋_GB2312" w:eastAsia="仿宋_GB2312" w:hint="eastAsia"/>
          <w:sz w:val="32"/>
          <w:szCs w:val="32"/>
        </w:rPr>
        <w:t>介</w:t>
      </w:r>
      <w:proofErr w:type="gramEnd"/>
      <w:r w:rsidR="00317B98" w:rsidRPr="00EA0091">
        <w:rPr>
          <w:rFonts w:ascii="仿宋_GB2312" w:eastAsia="仿宋_GB2312" w:hint="eastAsia"/>
          <w:sz w:val="32"/>
          <w:szCs w:val="32"/>
        </w:rPr>
        <w:t>政策措施，通报工作进展，释疑解惑。一是加强与权利人的沟通交流，牵头会同工业和信息化部、公安部、农业部、文化部、海关总署、工商总局、新闻出版广电总局、食品药品监管总局、林业局、知识产权局、高法院、高检院等成员单位</w:t>
      </w:r>
      <w:r w:rsidR="007F4E5B" w:rsidRPr="00EA0091">
        <w:rPr>
          <w:rFonts w:ascii="仿宋_GB2312" w:eastAsia="仿宋_GB2312" w:hint="eastAsia"/>
          <w:sz w:val="32"/>
          <w:szCs w:val="32"/>
        </w:rPr>
        <w:t>，组织召开了跨国公司知识产权保护座谈会，围绕商业秘密保护、打击互联网侵权假冒等重点工作进行了深入交流和探讨。二是积极“走出去”</w:t>
      </w:r>
      <w:r w:rsidR="003013C3" w:rsidRPr="00EA0091">
        <w:rPr>
          <w:rFonts w:ascii="仿宋_GB2312" w:eastAsia="仿宋_GB2312" w:hint="eastAsia"/>
          <w:sz w:val="32"/>
          <w:szCs w:val="32"/>
        </w:rPr>
        <w:t>，</w:t>
      </w:r>
      <w:r w:rsidR="007F4E5B" w:rsidRPr="00EA0091">
        <w:rPr>
          <w:rFonts w:ascii="仿宋_GB2312" w:eastAsia="仿宋_GB2312" w:hint="eastAsia"/>
          <w:sz w:val="32"/>
          <w:szCs w:val="32"/>
        </w:rPr>
        <w:t>加强与外国</w:t>
      </w:r>
      <w:r w:rsidR="00905CD3" w:rsidRPr="00EA0091">
        <w:rPr>
          <w:rFonts w:ascii="仿宋_GB2312" w:eastAsia="仿宋_GB2312" w:hint="eastAsia"/>
          <w:sz w:val="32"/>
          <w:szCs w:val="32"/>
        </w:rPr>
        <w:t>政府、行业组织的沟通交流，先后赴美</w:t>
      </w:r>
      <w:r w:rsidR="00C44153" w:rsidRPr="00EA0091">
        <w:rPr>
          <w:rFonts w:ascii="仿宋_GB2312" w:eastAsia="仿宋_GB2312" w:hint="eastAsia"/>
          <w:sz w:val="32"/>
          <w:szCs w:val="32"/>
        </w:rPr>
        <w:t>国</w:t>
      </w:r>
      <w:r w:rsidR="00905CD3" w:rsidRPr="00EA0091">
        <w:rPr>
          <w:rFonts w:ascii="仿宋_GB2312" w:eastAsia="仿宋_GB2312" w:hint="eastAsia"/>
          <w:sz w:val="32"/>
          <w:szCs w:val="32"/>
        </w:rPr>
        <w:t>、欧</w:t>
      </w:r>
      <w:r w:rsidR="00C44153" w:rsidRPr="00EA0091">
        <w:rPr>
          <w:rFonts w:ascii="仿宋_GB2312" w:eastAsia="仿宋_GB2312" w:hint="eastAsia"/>
          <w:sz w:val="32"/>
          <w:szCs w:val="32"/>
        </w:rPr>
        <w:t>盟、澳大利亚</w:t>
      </w:r>
      <w:r w:rsidR="00905CD3" w:rsidRPr="00EA0091">
        <w:rPr>
          <w:rFonts w:ascii="仿宋_GB2312" w:eastAsia="仿宋_GB2312" w:hint="eastAsia"/>
          <w:sz w:val="32"/>
          <w:szCs w:val="32"/>
        </w:rPr>
        <w:t>、新</w:t>
      </w:r>
      <w:r w:rsidR="00C44153" w:rsidRPr="00EA0091">
        <w:rPr>
          <w:rFonts w:ascii="仿宋_GB2312" w:eastAsia="仿宋_GB2312" w:hint="eastAsia"/>
          <w:sz w:val="32"/>
          <w:szCs w:val="32"/>
        </w:rPr>
        <w:t>西兰</w:t>
      </w:r>
      <w:r w:rsidR="00905CD3" w:rsidRPr="00EA0091">
        <w:rPr>
          <w:rFonts w:ascii="仿宋_GB2312" w:eastAsia="仿宋_GB2312" w:hint="eastAsia"/>
          <w:sz w:val="32"/>
          <w:szCs w:val="32"/>
        </w:rPr>
        <w:t>以及南非、埃及等非洲6国，对共同关心的打击互联网领域侵权假冒、中国出口商品质量控制、商业秘密保护、开展跨境执法协作等问题进行深入探讨。三是积极配合有关部门做好沟通交流。参加中美、中欧、中瑞和中俄</w:t>
      </w:r>
      <w:r w:rsidR="00B051A0" w:rsidRPr="00EA0091">
        <w:rPr>
          <w:rFonts w:ascii="仿宋_GB2312" w:eastAsia="仿宋_GB2312" w:hint="eastAsia"/>
          <w:sz w:val="32"/>
          <w:szCs w:val="32"/>
        </w:rPr>
        <w:t>知识产权工作组会议，参与第六轮中美战略与经济对话和</w:t>
      </w:r>
      <w:r w:rsidR="009C25A1" w:rsidRPr="00EA0091">
        <w:rPr>
          <w:rFonts w:ascii="仿宋_GB2312" w:eastAsia="仿宋_GB2312" w:hint="eastAsia"/>
          <w:sz w:val="32"/>
          <w:szCs w:val="32"/>
        </w:rPr>
        <w:t>第25届中美商贸联委会有关</w:t>
      </w:r>
      <w:r w:rsidR="00B051A0" w:rsidRPr="00EA0091">
        <w:rPr>
          <w:rFonts w:ascii="仿宋_GB2312" w:eastAsia="仿宋_GB2312" w:hint="eastAsia"/>
          <w:sz w:val="32"/>
          <w:szCs w:val="32"/>
        </w:rPr>
        <w:t>知识产权议题</w:t>
      </w:r>
      <w:r w:rsidR="009C25A1" w:rsidRPr="00EA0091">
        <w:rPr>
          <w:rFonts w:ascii="仿宋_GB2312" w:eastAsia="仿宋_GB2312" w:hint="eastAsia"/>
          <w:sz w:val="32"/>
          <w:szCs w:val="32"/>
        </w:rPr>
        <w:t>的讨论，派员参加“中国知识产权海外交流活动”</w:t>
      </w:r>
      <w:r w:rsidR="00B051A0" w:rsidRPr="00EA0091">
        <w:rPr>
          <w:rFonts w:ascii="仿宋_GB2312" w:eastAsia="仿宋_GB2312" w:hint="eastAsia"/>
          <w:sz w:val="32"/>
          <w:szCs w:val="32"/>
        </w:rPr>
        <w:t>、“中美知识产权立法交流</w:t>
      </w:r>
      <w:r w:rsidR="00F068B2" w:rsidRPr="00EA0091">
        <w:rPr>
          <w:rFonts w:ascii="仿宋_GB2312" w:eastAsia="仿宋_GB2312" w:hint="eastAsia"/>
          <w:sz w:val="32"/>
          <w:szCs w:val="32"/>
        </w:rPr>
        <w:t>项</w:t>
      </w:r>
      <w:r w:rsidR="00B051A0" w:rsidRPr="00EA0091">
        <w:rPr>
          <w:rFonts w:ascii="仿宋_GB2312" w:eastAsia="仿宋_GB2312" w:hint="eastAsia"/>
          <w:sz w:val="32"/>
          <w:szCs w:val="32"/>
        </w:rPr>
        <w:t>目”。</w:t>
      </w:r>
      <w:r w:rsidR="009C25A1" w:rsidRPr="00EA0091">
        <w:rPr>
          <w:rFonts w:ascii="仿宋_GB2312" w:eastAsia="仿宋_GB2312" w:hint="eastAsia"/>
          <w:sz w:val="32"/>
          <w:szCs w:val="32"/>
        </w:rPr>
        <w:t xml:space="preserve"> </w:t>
      </w:r>
    </w:p>
    <w:sectPr w:rsidR="009C25A1" w:rsidRPr="00EA00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24" w:rsidRDefault="00C21B24" w:rsidP="004F321F">
      <w:r>
        <w:separator/>
      </w:r>
    </w:p>
  </w:endnote>
  <w:endnote w:type="continuationSeparator" w:id="0">
    <w:p w:rsidR="00C21B24" w:rsidRDefault="00C21B24" w:rsidP="004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21168"/>
      <w:docPartObj>
        <w:docPartGallery w:val="Page Numbers (Bottom of Page)"/>
        <w:docPartUnique/>
      </w:docPartObj>
    </w:sdtPr>
    <w:sdtEndPr/>
    <w:sdtContent>
      <w:p w:rsidR="001A4FB5" w:rsidRDefault="001A4FB5">
        <w:pPr>
          <w:pStyle w:val="a4"/>
          <w:jc w:val="center"/>
        </w:pPr>
        <w:r>
          <w:fldChar w:fldCharType="begin"/>
        </w:r>
        <w:r>
          <w:instrText>PAGE   \* MERGEFORMAT</w:instrText>
        </w:r>
        <w:r>
          <w:fldChar w:fldCharType="separate"/>
        </w:r>
        <w:r w:rsidR="005954CC" w:rsidRPr="005954CC">
          <w:rPr>
            <w:noProof/>
            <w:lang w:val="zh-CN"/>
          </w:rPr>
          <w:t>6</w:t>
        </w:r>
        <w:r>
          <w:fldChar w:fldCharType="end"/>
        </w:r>
      </w:p>
    </w:sdtContent>
  </w:sdt>
  <w:p w:rsidR="001A4FB5" w:rsidRDefault="001A4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24" w:rsidRDefault="00C21B24" w:rsidP="004F321F">
      <w:r>
        <w:separator/>
      </w:r>
    </w:p>
  </w:footnote>
  <w:footnote w:type="continuationSeparator" w:id="0">
    <w:p w:rsidR="00C21B24" w:rsidRDefault="00C21B24" w:rsidP="004F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30"/>
    <w:rsid w:val="000002B3"/>
    <w:rsid w:val="00004668"/>
    <w:rsid w:val="00004965"/>
    <w:rsid w:val="0000645D"/>
    <w:rsid w:val="0000770B"/>
    <w:rsid w:val="00011C1A"/>
    <w:rsid w:val="00012320"/>
    <w:rsid w:val="00020A6C"/>
    <w:rsid w:val="000218F6"/>
    <w:rsid w:val="00021A96"/>
    <w:rsid w:val="00032493"/>
    <w:rsid w:val="00032E83"/>
    <w:rsid w:val="0003381D"/>
    <w:rsid w:val="00034C28"/>
    <w:rsid w:val="00046160"/>
    <w:rsid w:val="00046693"/>
    <w:rsid w:val="00047253"/>
    <w:rsid w:val="00051009"/>
    <w:rsid w:val="00054348"/>
    <w:rsid w:val="000619ED"/>
    <w:rsid w:val="00064F90"/>
    <w:rsid w:val="000704BA"/>
    <w:rsid w:val="00071B0C"/>
    <w:rsid w:val="00073D42"/>
    <w:rsid w:val="00075ED7"/>
    <w:rsid w:val="00077265"/>
    <w:rsid w:val="000869FA"/>
    <w:rsid w:val="00087171"/>
    <w:rsid w:val="00091BA2"/>
    <w:rsid w:val="000925B3"/>
    <w:rsid w:val="000A178E"/>
    <w:rsid w:val="000A3E57"/>
    <w:rsid w:val="000A4D8A"/>
    <w:rsid w:val="000B404F"/>
    <w:rsid w:val="000B67AE"/>
    <w:rsid w:val="000C21EA"/>
    <w:rsid w:val="000D2C63"/>
    <w:rsid w:val="000D701B"/>
    <w:rsid w:val="000E5B90"/>
    <w:rsid w:val="000E6941"/>
    <w:rsid w:val="000E74F8"/>
    <w:rsid w:val="000F30F6"/>
    <w:rsid w:val="000F4F86"/>
    <w:rsid w:val="000F6992"/>
    <w:rsid w:val="000F78F6"/>
    <w:rsid w:val="00100E98"/>
    <w:rsid w:val="00101495"/>
    <w:rsid w:val="001014D7"/>
    <w:rsid w:val="001023A9"/>
    <w:rsid w:val="00103D86"/>
    <w:rsid w:val="001040A8"/>
    <w:rsid w:val="001056A5"/>
    <w:rsid w:val="00111C04"/>
    <w:rsid w:val="00114C62"/>
    <w:rsid w:val="00122B4E"/>
    <w:rsid w:val="001257CE"/>
    <w:rsid w:val="00131769"/>
    <w:rsid w:val="00132A35"/>
    <w:rsid w:val="00132FD0"/>
    <w:rsid w:val="00133BDC"/>
    <w:rsid w:val="00135AA8"/>
    <w:rsid w:val="0013742B"/>
    <w:rsid w:val="00142B3E"/>
    <w:rsid w:val="00144A82"/>
    <w:rsid w:val="001457E0"/>
    <w:rsid w:val="00146058"/>
    <w:rsid w:val="00147ABF"/>
    <w:rsid w:val="001503B8"/>
    <w:rsid w:val="001527CA"/>
    <w:rsid w:val="0015412C"/>
    <w:rsid w:val="00161C42"/>
    <w:rsid w:val="0016479D"/>
    <w:rsid w:val="0017530D"/>
    <w:rsid w:val="00181A1D"/>
    <w:rsid w:val="0018565C"/>
    <w:rsid w:val="00185DCF"/>
    <w:rsid w:val="0018623D"/>
    <w:rsid w:val="00186CEB"/>
    <w:rsid w:val="0018740E"/>
    <w:rsid w:val="00191224"/>
    <w:rsid w:val="001925C0"/>
    <w:rsid w:val="0019485D"/>
    <w:rsid w:val="00194FF5"/>
    <w:rsid w:val="001A00D5"/>
    <w:rsid w:val="001A07E8"/>
    <w:rsid w:val="001A0D79"/>
    <w:rsid w:val="001A4FB5"/>
    <w:rsid w:val="001B22C8"/>
    <w:rsid w:val="001B4EC5"/>
    <w:rsid w:val="001B55BF"/>
    <w:rsid w:val="001C096C"/>
    <w:rsid w:val="001C2751"/>
    <w:rsid w:val="001C2FAC"/>
    <w:rsid w:val="001C3BCA"/>
    <w:rsid w:val="001C7CC0"/>
    <w:rsid w:val="001D07AF"/>
    <w:rsid w:val="001D210D"/>
    <w:rsid w:val="001D3E12"/>
    <w:rsid w:val="001D5A5E"/>
    <w:rsid w:val="001D79D5"/>
    <w:rsid w:val="001D7DA5"/>
    <w:rsid w:val="001E0F57"/>
    <w:rsid w:val="001E2A28"/>
    <w:rsid w:val="001E3718"/>
    <w:rsid w:val="001E3B81"/>
    <w:rsid w:val="001F5BF6"/>
    <w:rsid w:val="001F7A80"/>
    <w:rsid w:val="00217040"/>
    <w:rsid w:val="00221FD5"/>
    <w:rsid w:val="00227277"/>
    <w:rsid w:val="0023393D"/>
    <w:rsid w:val="0023411B"/>
    <w:rsid w:val="0023432A"/>
    <w:rsid w:val="00234968"/>
    <w:rsid w:val="00251033"/>
    <w:rsid w:val="00253499"/>
    <w:rsid w:val="00253F93"/>
    <w:rsid w:val="00257522"/>
    <w:rsid w:val="00262C6C"/>
    <w:rsid w:val="002710E3"/>
    <w:rsid w:val="00280DCA"/>
    <w:rsid w:val="00282FDB"/>
    <w:rsid w:val="00290846"/>
    <w:rsid w:val="00295A65"/>
    <w:rsid w:val="002965D1"/>
    <w:rsid w:val="002A1BE1"/>
    <w:rsid w:val="002A20B8"/>
    <w:rsid w:val="002A29DB"/>
    <w:rsid w:val="002A2FE5"/>
    <w:rsid w:val="002A4534"/>
    <w:rsid w:val="002A46BB"/>
    <w:rsid w:val="002A5AFE"/>
    <w:rsid w:val="002A5B59"/>
    <w:rsid w:val="002A6778"/>
    <w:rsid w:val="002A76F0"/>
    <w:rsid w:val="002B5B1D"/>
    <w:rsid w:val="002B5B2F"/>
    <w:rsid w:val="002C062D"/>
    <w:rsid w:val="002C6487"/>
    <w:rsid w:val="002D5BF2"/>
    <w:rsid w:val="002D76E0"/>
    <w:rsid w:val="002E5F18"/>
    <w:rsid w:val="002E7BCA"/>
    <w:rsid w:val="002F26FB"/>
    <w:rsid w:val="002F4B20"/>
    <w:rsid w:val="002F61B2"/>
    <w:rsid w:val="002F6B8B"/>
    <w:rsid w:val="002F6F97"/>
    <w:rsid w:val="003013C3"/>
    <w:rsid w:val="00304A1A"/>
    <w:rsid w:val="003054D6"/>
    <w:rsid w:val="00311D58"/>
    <w:rsid w:val="003174BF"/>
    <w:rsid w:val="00317B98"/>
    <w:rsid w:val="00323B6E"/>
    <w:rsid w:val="00324D42"/>
    <w:rsid w:val="00324E74"/>
    <w:rsid w:val="0032559E"/>
    <w:rsid w:val="00332001"/>
    <w:rsid w:val="00335047"/>
    <w:rsid w:val="00341413"/>
    <w:rsid w:val="00350572"/>
    <w:rsid w:val="003523EA"/>
    <w:rsid w:val="00352676"/>
    <w:rsid w:val="0036022A"/>
    <w:rsid w:val="003618DA"/>
    <w:rsid w:val="00366553"/>
    <w:rsid w:val="00366760"/>
    <w:rsid w:val="003716DF"/>
    <w:rsid w:val="00383445"/>
    <w:rsid w:val="0038416C"/>
    <w:rsid w:val="00384E26"/>
    <w:rsid w:val="003874C4"/>
    <w:rsid w:val="003878D1"/>
    <w:rsid w:val="00390342"/>
    <w:rsid w:val="00394C32"/>
    <w:rsid w:val="003A1F00"/>
    <w:rsid w:val="003A43BD"/>
    <w:rsid w:val="003B46C1"/>
    <w:rsid w:val="003C65FD"/>
    <w:rsid w:val="003C74CA"/>
    <w:rsid w:val="003D1033"/>
    <w:rsid w:val="003D1489"/>
    <w:rsid w:val="003D1EFA"/>
    <w:rsid w:val="003D225F"/>
    <w:rsid w:val="003D2555"/>
    <w:rsid w:val="003D2BD5"/>
    <w:rsid w:val="003D49F8"/>
    <w:rsid w:val="003E6743"/>
    <w:rsid w:val="003F0509"/>
    <w:rsid w:val="003F26F7"/>
    <w:rsid w:val="003F5874"/>
    <w:rsid w:val="003F787F"/>
    <w:rsid w:val="003F7CAA"/>
    <w:rsid w:val="00401C38"/>
    <w:rsid w:val="00406FC3"/>
    <w:rsid w:val="004110D5"/>
    <w:rsid w:val="0041189A"/>
    <w:rsid w:val="00413E14"/>
    <w:rsid w:val="00431221"/>
    <w:rsid w:val="00431E07"/>
    <w:rsid w:val="004321F4"/>
    <w:rsid w:val="00433300"/>
    <w:rsid w:val="00433F22"/>
    <w:rsid w:val="004411AF"/>
    <w:rsid w:val="00445983"/>
    <w:rsid w:val="00446E9C"/>
    <w:rsid w:val="00450159"/>
    <w:rsid w:val="0045097A"/>
    <w:rsid w:val="00451F88"/>
    <w:rsid w:val="00452E2A"/>
    <w:rsid w:val="00453CFC"/>
    <w:rsid w:val="004550C2"/>
    <w:rsid w:val="00455DC5"/>
    <w:rsid w:val="0046090E"/>
    <w:rsid w:val="004623F1"/>
    <w:rsid w:val="004701CA"/>
    <w:rsid w:val="0047382E"/>
    <w:rsid w:val="00475105"/>
    <w:rsid w:val="0047720D"/>
    <w:rsid w:val="00480D21"/>
    <w:rsid w:val="0048111F"/>
    <w:rsid w:val="004827C5"/>
    <w:rsid w:val="00483B51"/>
    <w:rsid w:val="00493703"/>
    <w:rsid w:val="00493F44"/>
    <w:rsid w:val="00495FC5"/>
    <w:rsid w:val="00497ECA"/>
    <w:rsid w:val="004A1C1C"/>
    <w:rsid w:val="004A2A24"/>
    <w:rsid w:val="004A43B9"/>
    <w:rsid w:val="004A4C67"/>
    <w:rsid w:val="004B30E3"/>
    <w:rsid w:val="004B5ECF"/>
    <w:rsid w:val="004C17D7"/>
    <w:rsid w:val="004C59C8"/>
    <w:rsid w:val="004E1D98"/>
    <w:rsid w:val="004E439C"/>
    <w:rsid w:val="004F321F"/>
    <w:rsid w:val="004F4049"/>
    <w:rsid w:val="004F554A"/>
    <w:rsid w:val="004F64C0"/>
    <w:rsid w:val="00502B1B"/>
    <w:rsid w:val="0050652B"/>
    <w:rsid w:val="00511F64"/>
    <w:rsid w:val="0051266B"/>
    <w:rsid w:val="00513354"/>
    <w:rsid w:val="00517861"/>
    <w:rsid w:val="005225F2"/>
    <w:rsid w:val="005266E4"/>
    <w:rsid w:val="0052746D"/>
    <w:rsid w:val="0053142C"/>
    <w:rsid w:val="005317CA"/>
    <w:rsid w:val="0054086D"/>
    <w:rsid w:val="00543AC0"/>
    <w:rsid w:val="00544AAB"/>
    <w:rsid w:val="00545FF3"/>
    <w:rsid w:val="00547C42"/>
    <w:rsid w:val="005569D0"/>
    <w:rsid w:val="00563201"/>
    <w:rsid w:val="00563D67"/>
    <w:rsid w:val="005646A2"/>
    <w:rsid w:val="005651A5"/>
    <w:rsid w:val="005651B7"/>
    <w:rsid w:val="00577592"/>
    <w:rsid w:val="00580338"/>
    <w:rsid w:val="005805B3"/>
    <w:rsid w:val="00581027"/>
    <w:rsid w:val="0058241F"/>
    <w:rsid w:val="005867D0"/>
    <w:rsid w:val="00587128"/>
    <w:rsid w:val="005954CC"/>
    <w:rsid w:val="005A0B75"/>
    <w:rsid w:val="005A1306"/>
    <w:rsid w:val="005B4552"/>
    <w:rsid w:val="005B5535"/>
    <w:rsid w:val="005B57F6"/>
    <w:rsid w:val="005C0B2B"/>
    <w:rsid w:val="005D3DD1"/>
    <w:rsid w:val="005D437B"/>
    <w:rsid w:val="005F15CC"/>
    <w:rsid w:val="005F2E67"/>
    <w:rsid w:val="005F4987"/>
    <w:rsid w:val="006040AC"/>
    <w:rsid w:val="00605847"/>
    <w:rsid w:val="006068D1"/>
    <w:rsid w:val="00607532"/>
    <w:rsid w:val="006178C0"/>
    <w:rsid w:val="00635C59"/>
    <w:rsid w:val="006365E8"/>
    <w:rsid w:val="00636FE2"/>
    <w:rsid w:val="00637F7B"/>
    <w:rsid w:val="00641974"/>
    <w:rsid w:val="00641F73"/>
    <w:rsid w:val="00645F70"/>
    <w:rsid w:val="0064663D"/>
    <w:rsid w:val="006474C9"/>
    <w:rsid w:val="006508BC"/>
    <w:rsid w:val="0065249D"/>
    <w:rsid w:val="00654ED5"/>
    <w:rsid w:val="0066070A"/>
    <w:rsid w:val="00661B77"/>
    <w:rsid w:val="006657CC"/>
    <w:rsid w:val="00667285"/>
    <w:rsid w:val="0067079B"/>
    <w:rsid w:val="00671CA6"/>
    <w:rsid w:val="00674AB9"/>
    <w:rsid w:val="0067688B"/>
    <w:rsid w:val="006848CD"/>
    <w:rsid w:val="006940F9"/>
    <w:rsid w:val="00695119"/>
    <w:rsid w:val="00695EE8"/>
    <w:rsid w:val="006A0D1D"/>
    <w:rsid w:val="006A5AB3"/>
    <w:rsid w:val="006A61ED"/>
    <w:rsid w:val="006B0B29"/>
    <w:rsid w:val="006B0F6C"/>
    <w:rsid w:val="006B2281"/>
    <w:rsid w:val="006B3130"/>
    <w:rsid w:val="006B3E84"/>
    <w:rsid w:val="006B47E2"/>
    <w:rsid w:val="006B4994"/>
    <w:rsid w:val="006B4D05"/>
    <w:rsid w:val="006C0281"/>
    <w:rsid w:val="006C1006"/>
    <w:rsid w:val="006C728F"/>
    <w:rsid w:val="006D1D1A"/>
    <w:rsid w:val="006D4D89"/>
    <w:rsid w:val="006D754C"/>
    <w:rsid w:val="006D7F30"/>
    <w:rsid w:val="006E1344"/>
    <w:rsid w:val="006E181D"/>
    <w:rsid w:val="006E35E5"/>
    <w:rsid w:val="006E472E"/>
    <w:rsid w:val="006E5A2C"/>
    <w:rsid w:val="006E6362"/>
    <w:rsid w:val="006F0123"/>
    <w:rsid w:val="006F0DF2"/>
    <w:rsid w:val="006F3E86"/>
    <w:rsid w:val="007005F4"/>
    <w:rsid w:val="007007A1"/>
    <w:rsid w:val="00701C15"/>
    <w:rsid w:val="00702658"/>
    <w:rsid w:val="00705D99"/>
    <w:rsid w:val="007138DF"/>
    <w:rsid w:val="00721891"/>
    <w:rsid w:val="00735627"/>
    <w:rsid w:val="00740BF1"/>
    <w:rsid w:val="00742B42"/>
    <w:rsid w:val="00743460"/>
    <w:rsid w:val="007446A5"/>
    <w:rsid w:val="00754822"/>
    <w:rsid w:val="00757704"/>
    <w:rsid w:val="00762231"/>
    <w:rsid w:val="0076254F"/>
    <w:rsid w:val="00762902"/>
    <w:rsid w:val="007639F0"/>
    <w:rsid w:val="007712EB"/>
    <w:rsid w:val="0077149A"/>
    <w:rsid w:val="00773A53"/>
    <w:rsid w:val="00773C25"/>
    <w:rsid w:val="007758C7"/>
    <w:rsid w:val="007765B8"/>
    <w:rsid w:val="007769F0"/>
    <w:rsid w:val="00782B4D"/>
    <w:rsid w:val="00782BFC"/>
    <w:rsid w:val="0078630B"/>
    <w:rsid w:val="007B1F49"/>
    <w:rsid w:val="007B2EEA"/>
    <w:rsid w:val="007B4903"/>
    <w:rsid w:val="007B5268"/>
    <w:rsid w:val="007B6A2B"/>
    <w:rsid w:val="007B6CB2"/>
    <w:rsid w:val="007C2835"/>
    <w:rsid w:val="007D1972"/>
    <w:rsid w:val="007D32EE"/>
    <w:rsid w:val="007D52A3"/>
    <w:rsid w:val="007E396A"/>
    <w:rsid w:val="007F4E5B"/>
    <w:rsid w:val="008004D4"/>
    <w:rsid w:val="00800F1E"/>
    <w:rsid w:val="0080113F"/>
    <w:rsid w:val="008026BE"/>
    <w:rsid w:val="00805434"/>
    <w:rsid w:val="00806D29"/>
    <w:rsid w:val="00810EC7"/>
    <w:rsid w:val="008133D9"/>
    <w:rsid w:val="00813CC5"/>
    <w:rsid w:val="00816587"/>
    <w:rsid w:val="00821C03"/>
    <w:rsid w:val="008230BE"/>
    <w:rsid w:val="00824744"/>
    <w:rsid w:val="008271A4"/>
    <w:rsid w:val="00831D3B"/>
    <w:rsid w:val="0083499D"/>
    <w:rsid w:val="00843236"/>
    <w:rsid w:val="00843C67"/>
    <w:rsid w:val="00844EBE"/>
    <w:rsid w:val="00845226"/>
    <w:rsid w:val="00850E9C"/>
    <w:rsid w:val="00862E74"/>
    <w:rsid w:val="008630D9"/>
    <w:rsid w:val="00865EF4"/>
    <w:rsid w:val="008663EB"/>
    <w:rsid w:val="00875007"/>
    <w:rsid w:val="0087515A"/>
    <w:rsid w:val="008760BC"/>
    <w:rsid w:val="00884F79"/>
    <w:rsid w:val="00886948"/>
    <w:rsid w:val="008904F7"/>
    <w:rsid w:val="008939AB"/>
    <w:rsid w:val="00897505"/>
    <w:rsid w:val="008A045F"/>
    <w:rsid w:val="008A13DB"/>
    <w:rsid w:val="008A7A29"/>
    <w:rsid w:val="008B0220"/>
    <w:rsid w:val="008B2DBD"/>
    <w:rsid w:val="008B2E36"/>
    <w:rsid w:val="008B3C01"/>
    <w:rsid w:val="008C0A47"/>
    <w:rsid w:val="008C2C9E"/>
    <w:rsid w:val="008D4C19"/>
    <w:rsid w:val="008D7DB9"/>
    <w:rsid w:val="008E244C"/>
    <w:rsid w:val="008E249D"/>
    <w:rsid w:val="008E2EA7"/>
    <w:rsid w:val="008E3ACF"/>
    <w:rsid w:val="008E672E"/>
    <w:rsid w:val="008E7BA2"/>
    <w:rsid w:val="009004EF"/>
    <w:rsid w:val="00904462"/>
    <w:rsid w:val="00905781"/>
    <w:rsid w:val="00905CD3"/>
    <w:rsid w:val="00912887"/>
    <w:rsid w:val="00915C29"/>
    <w:rsid w:val="009178A5"/>
    <w:rsid w:val="00923C46"/>
    <w:rsid w:val="00924CDA"/>
    <w:rsid w:val="00924E47"/>
    <w:rsid w:val="00941412"/>
    <w:rsid w:val="00946CA9"/>
    <w:rsid w:val="009559CA"/>
    <w:rsid w:val="00956737"/>
    <w:rsid w:val="00957AF7"/>
    <w:rsid w:val="00961388"/>
    <w:rsid w:val="00962FFE"/>
    <w:rsid w:val="00965C81"/>
    <w:rsid w:val="00965E36"/>
    <w:rsid w:val="00966759"/>
    <w:rsid w:val="00966D61"/>
    <w:rsid w:val="00967660"/>
    <w:rsid w:val="00967933"/>
    <w:rsid w:val="009728DF"/>
    <w:rsid w:val="00986FD9"/>
    <w:rsid w:val="00990581"/>
    <w:rsid w:val="00994439"/>
    <w:rsid w:val="00996314"/>
    <w:rsid w:val="009A2852"/>
    <w:rsid w:val="009A4414"/>
    <w:rsid w:val="009A724D"/>
    <w:rsid w:val="009B0967"/>
    <w:rsid w:val="009B14A4"/>
    <w:rsid w:val="009B329E"/>
    <w:rsid w:val="009B3690"/>
    <w:rsid w:val="009C25A1"/>
    <w:rsid w:val="009C4EA4"/>
    <w:rsid w:val="009C78C0"/>
    <w:rsid w:val="009C7C26"/>
    <w:rsid w:val="009D0C86"/>
    <w:rsid w:val="009D5410"/>
    <w:rsid w:val="009D5A14"/>
    <w:rsid w:val="009D71F6"/>
    <w:rsid w:val="009E68DF"/>
    <w:rsid w:val="009F2F63"/>
    <w:rsid w:val="009F3FD1"/>
    <w:rsid w:val="009F405F"/>
    <w:rsid w:val="00A1045A"/>
    <w:rsid w:val="00A16624"/>
    <w:rsid w:val="00A17272"/>
    <w:rsid w:val="00A200F4"/>
    <w:rsid w:val="00A2040D"/>
    <w:rsid w:val="00A241D0"/>
    <w:rsid w:val="00A2493A"/>
    <w:rsid w:val="00A2715D"/>
    <w:rsid w:val="00A31BC3"/>
    <w:rsid w:val="00A33867"/>
    <w:rsid w:val="00A369D8"/>
    <w:rsid w:val="00A50BBC"/>
    <w:rsid w:val="00A51460"/>
    <w:rsid w:val="00A53FEE"/>
    <w:rsid w:val="00A55EB6"/>
    <w:rsid w:val="00A57C92"/>
    <w:rsid w:val="00A6031C"/>
    <w:rsid w:val="00A6122A"/>
    <w:rsid w:val="00A621E0"/>
    <w:rsid w:val="00A62384"/>
    <w:rsid w:val="00A66F0D"/>
    <w:rsid w:val="00A67C73"/>
    <w:rsid w:val="00A701AE"/>
    <w:rsid w:val="00A71B7C"/>
    <w:rsid w:val="00A7325B"/>
    <w:rsid w:val="00A77BD3"/>
    <w:rsid w:val="00A77EA7"/>
    <w:rsid w:val="00A81418"/>
    <w:rsid w:val="00A835A3"/>
    <w:rsid w:val="00A851DC"/>
    <w:rsid w:val="00A856DD"/>
    <w:rsid w:val="00A96E0A"/>
    <w:rsid w:val="00AA0606"/>
    <w:rsid w:val="00AA0A17"/>
    <w:rsid w:val="00AA3914"/>
    <w:rsid w:val="00AA4084"/>
    <w:rsid w:val="00AA6F9D"/>
    <w:rsid w:val="00AA6FFA"/>
    <w:rsid w:val="00AB3752"/>
    <w:rsid w:val="00AC2718"/>
    <w:rsid w:val="00AC4099"/>
    <w:rsid w:val="00AD045D"/>
    <w:rsid w:val="00AD0952"/>
    <w:rsid w:val="00AD1917"/>
    <w:rsid w:val="00AD3ECB"/>
    <w:rsid w:val="00AD6511"/>
    <w:rsid w:val="00AE06A0"/>
    <w:rsid w:val="00AE4690"/>
    <w:rsid w:val="00AF0214"/>
    <w:rsid w:val="00AF1997"/>
    <w:rsid w:val="00AF6C64"/>
    <w:rsid w:val="00AF7FCE"/>
    <w:rsid w:val="00B01D68"/>
    <w:rsid w:val="00B051A0"/>
    <w:rsid w:val="00B072A1"/>
    <w:rsid w:val="00B0773F"/>
    <w:rsid w:val="00B11EE5"/>
    <w:rsid w:val="00B14582"/>
    <w:rsid w:val="00B17D93"/>
    <w:rsid w:val="00B25666"/>
    <w:rsid w:val="00B258C6"/>
    <w:rsid w:val="00B26CA4"/>
    <w:rsid w:val="00B271CF"/>
    <w:rsid w:val="00B277DC"/>
    <w:rsid w:val="00B33FAB"/>
    <w:rsid w:val="00B341C6"/>
    <w:rsid w:val="00B34BEB"/>
    <w:rsid w:val="00B43A7D"/>
    <w:rsid w:val="00B53144"/>
    <w:rsid w:val="00B547B2"/>
    <w:rsid w:val="00B54A9F"/>
    <w:rsid w:val="00B550D0"/>
    <w:rsid w:val="00B5740D"/>
    <w:rsid w:val="00B65C44"/>
    <w:rsid w:val="00B66F42"/>
    <w:rsid w:val="00B6716F"/>
    <w:rsid w:val="00B70FDA"/>
    <w:rsid w:val="00B71A1B"/>
    <w:rsid w:val="00B720CF"/>
    <w:rsid w:val="00B75FB7"/>
    <w:rsid w:val="00B835D5"/>
    <w:rsid w:val="00B8405D"/>
    <w:rsid w:val="00B8503A"/>
    <w:rsid w:val="00B915D9"/>
    <w:rsid w:val="00B9317A"/>
    <w:rsid w:val="00B93601"/>
    <w:rsid w:val="00B946FC"/>
    <w:rsid w:val="00BA324A"/>
    <w:rsid w:val="00BA4C4A"/>
    <w:rsid w:val="00BA6730"/>
    <w:rsid w:val="00BA7E9A"/>
    <w:rsid w:val="00BB2FB8"/>
    <w:rsid w:val="00BB3815"/>
    <w:rsid w:val="00BB5D67"/>
    <w:rsid w:val="00BC355F"/>
    <w:rsid w:val="00BC6CCA"/>
    <w:rsid w:val="00BD3D59"/>
    <w:rsid w:val="00BE4745"/>
    <w:rsid w:val="00BE6F89"/>
    <w:rsid w:val="00BF1CE5"/>
    <w:rsid w:val="00C1206C"/>
    <w:rsid w:val="00C152C3"/>
    <w:rsid w:val="00C15F63"/>
    <w:rsid w:val="00C21833"/>
    <w:rsid w:val="00C21B24"/>
    <w:rsid w:val="00C224A3"/>
    <w:rsid w:val="00C27850"/>
    <w:rsid w:val="00C27D50"/>
    <w:rsid w:val="00C301C6"/>
    <w:rsid w:val="00C30547"/>
    <w:rsid w:val="00C306A2"/>
    <w:rsid w:val="00C30CCB"/>
    <w:rsid w:val="00C41F97"/>
    <w:rsid w:val="00C44153"/>
    <w:rsid w:val="00C44AC5"/>
    <w:rsid w:val="00C46CD0"/>
    <w:rsid w:val="00C53D68"/>
    <w:rsid w:val="00C57176"/>
    <w:rsid w:val="00C60A58"/>
    <w:rsid w:val="00C63AF2"/>
    <w:rsid w:val="00C64058"/>
    <w:rsid w:val="00C65330"/>
    <w:rsid w:val="00C658D4"/>
    <w:rsid w:val="00C67B1C"/>
    <w:rsid w:val="00C719AC"/>
    <w:rsid w:val="00C73E24"/>
    <w:rsid w:val="00C75339"/>
    <w:rsid w:val="00C814D1"/>
    <w:rsid w:val="00C84281"/>
    <w:rsid w:val="00C842F0"/>
    <w:rsid w:val="00C85519"/>
    <w:rsid w:val="00C922E3"/>
    <w:rsid w:val="00C93AE1"/>
    <w:rsid w:val="00C93B85"/>
    <w:rsid w:val="00C9545A"/>
    <w:rsid w:val="00C95A0C"/>
    <w:rsid w:val="00CA1C0E"/>
    <w:rsid w:val="00CA7E5D"/>
    <w:rsid w:val="00CB096F"/>
    <w:rsid w:val="00CB4775"/>
    <w:rsid w:val="00CB5E4E"/>
    <w:rsid w:val="00CB6A15"/>
    <w:rsid w:val="00CC0ACF"/>
    <w:rsid w:val="00CC26CA"/>
    <w:rsid w:val="00CC7A1A"/>
    <w:rsid w:val="00CD1C22"/>
    <w:rsid w:val="00CD4349"/>
    <w:rsid w:val="00CD4F99"/>
    <w:rsid w:val="00CE12D7"/>
    <w:rsid w:val="00CE5D12"/>
    <w:rsid w:val="00CE5D68"/>
    <w:rsid w:val="00CE6A5E"/>
    <w:rsid w:val="00CE79E1"/>
    <w:rsid w:val="00CF02D8"/>
    <w:rsid w:val="00CF4367"/>
    <w:rsid w:val="00CF4672"/>
    <w:rsid w:val="00CF6B49"/>
    <w:rsid w:val="00D00970"/>
    <w:rsid w:val="00D0760D"/>
    <w:rsid w:val="00D1356B"/>
    <w:rsid w:val="00D141B5"/>
    <w:rsid w:val="00D1588F"/>
    <w:rsid w:val="00D164C9"/>
    <w:rsid w:val="00D22A99"/>
    <w:rsid w:val="00D22F41"/>
    <w:rsid w:val="00D24F32"/>
    <w:rsid w:val="00D26765"/>
    <w:rsid w:val="00D2715F"/>
    <w:rsid w:val="00D313E7"/>
    <w:rsid w:val="00D3545F"/>
    <w:rsid w:val="00D37895"/>
    <w:rsid w:val="00D411BA"/>
    <w:rsid w:val="00D424D1"/>
    <w:rsid w:val="00D438FD"/>
    <w:rsid w:val="00D4393E"/>
    <w:rsid w:val="00D508D8"/>
    <w:rsid w:val="00D53DC7"/>
    <w:rsid w:val="00D5456F"/>
    <w:rsid w:val="00D635F4"/>
    <w:rsid w:val="00D717C3"/>
    <w:rsid w:val="00D77FDE"/>
    <w:rsid w:val="00D844DF"/>
    <w:rsid w:val="00D85C79"/>
    <w:rsid w:val="00D86274"/>
    <w:rsid w:val="00D867AC"/>
    <w:rsid w:val="00DA3FCC"/>
    <w:rsid w:val="00DA4820"/>
    <w:rsid w:val="00DA4B7C"/>
    <w:rsid w:val="00DA5D19"/>
    <w:rsid w:val="00DB0836"/>
    <w:rsid w:val="00DB40DF"/>
    <w:rsid w:val="00DC1AF2"/>
    <w:rsid w:val="00DC32ED"/>
    <w:rsid w:val="00DC5D99"/>
    <w:rsid w:val="00DC5F02"/>
    <w:rsid w:val="00DC759B"/>
    <w:rsid w:val="00DD1DB5"/>
    <w:rsid w:val="00DD76F5"/>
    <w:rsid w:val="00DE4B57"/>
    <w:rsid w:val="00DE4EAF"/>
    <w:rsid w:val="00DE74B6"/>
    <w:rsid w:val="00DF508E"/>
    <w:rsid w:val="00E014C5"/>
    <w:rsid w:val="00E04D14"/>
    <w:rsid w:val="00E07252"/>
    <w:rsid w:val="00E10E2C"/>
    <w:rsid w:val="00E11DEB"/>
    <w:rsid w:val="00E1284D"/>
    <w:rsid w:val="00E16976"/>
    <w:rsid w:val="00E22F35"/>
    <w:rsid w:val="00E23F93"/>
    <w:rsid w:val="00E24014"/>
    <w:rsid w:val="00E24CDD"/>
    <w:rsid w:val="00E26D8C"/>
    <w:rsid w:val="00E34322"/>
    <w:rsid w:val="00E40699"/>
    <w:rsid w:val="00E44673"/>
    <w:rsid w:val="00E4530E"/>
    <w:rsid w:val="00E459A5"/>
    <w:rsid w:val="00E45D0B"/>
    <w:rsid w:val="00E46B8C"/>
    <w:rsid w:val="00E46C80"/>
    <w:rsid w:val="00E52E9D"/>
    <w:rsid w:val="00E552FF"/>
    <w:rsid w:val="00E56246"/>
    <w:rsid w:val="00E56B6C"/>
    <w:rsid w:val="00E60D77"/>
    <w:rsid w:val="00E61044"/>
    <w:rsid w:val="00E615D4"/>
    <w:rsid w:val="00E63533"/>
    <w:rsid w:val="00E641B6"/>
    <w:rsid w:val="00E65C03"/>
    <w:rsid w:val="00E67E25"/>
    <w:rsid w:val="00E74635"/>
    <w:rsid w:val="00E8166F"/>
    <w:rsid w:val="00E95774"/>
    <w:rsid w:val="00EA0091"/>
    <w:rsid w:val="00EA14CA"/>
    <w:rsid w:val="00EA1F9F"/>
    <w:rsid w:val="00EA318B"/>
    <w:rsid w:val="00EA3F9A"/>
    <w:rsid w:val="00EB27D5"/>
    <w:rsid w:val="00EB77FA"/>
    <w:rsid w:val="00EC006E"/>
    <w:rsid w:val="00EC1645"/>
    <w:rsid w:val="00EC644B"/>
    <w:rsid w:val="00ED00EC"/>
    <w:rsid w:val="00ED2599"/>
    <w:rsid w:val="00ED325F"/>
    <w:rsid w:val="00ED395E"/>
    <w:rsid w:val="00ED588B"/>
    <w:rsid w:val="00ED5F54"/>
    <w:rsid w:val="00ED71D0"/>
    <w:rsid w:val="00EE0E9F"/>
    <w:rsid w:val="00EE3EE9"/>
    <w:rsid w:val="00EF1B84"/>
    <w:rsid w:val="00EF6AA2"/>
    <w:rsid w:val="00EF70A5"/>
    <w:rsid w:val="00F02BA4"/>
    <w:rsid w:val="00F0376C"/>
    <w:rsid w:val="00F068B2"/>
    <w:rsid w:val="00F13E8C"/>
    <w:rsid w:val="00F15CB2"/>
    <w:rsid w:val="00F2468B"/>
    <w:rsid w:val="00F24D75"/>
    <w:rsid w:val="00F27C13"/>
    <w:rsid w:val="00F34353"/>
    <w:rsid w:val="00F37279"/>
    <w:rsid w:val="00F466A1"/>
    <w:rsid w:val="00F5370C"/>
    <w:rsid w:val="00F53FBB"/>
    <w:rsid w:val="00F54B71"/>
    <w:rsid w:val="00F60A98"/>
    <w:rsid w:val="00F6221D"/>
    <w:rsid w:val="00F62EE0"/>
    <w:rsid w:val="00F66304"/>
    <w:rsid w:val="00F721AA"/>
    <w:rsid w:val="00F75E38"/>
    <w:rsid w:val="00F80670"/>
    <w:rsid w:val="00F815F4"/>
    <w:rsid w:val="00F82987"/>
    <w:rsid w:val="00F835D6"/>
    <w:rsid w:val="00F87C32"/>
    <w:rsid w:val="00F87F57"/>
    <w:rsid w:val="00F933F9"/>
    <w:rsid w:val="00F93EF3"/>
    <w:rsid w:val="00FA182B"/>
    <w:rsid w:val="00FA35D2"/>
    <w:rsid w:val="00FB03DA"/>
    <w:rsid w:val="00FB04D3"/>
    <w:rsid w:val="00FC380A"/>
    <w:rsid w:val="00FC5B34"/>
    <w:rsid w:val="00FD0D7C"/>
    <w:rsid w:val="00FD188D"/>
    <w:rsid w:val="00FD19F9"/>
    <w:rsid w:val="00FD5D07"/>
    <w:rsid w:val="00FD6B4A"/>
    <w:rsid w:val="00FD7EC0"/>
    <w:rsid w:val="00FE0B50"/>
    <w:rsid w:val="00FF1F95"/>
    <w:rsid w:val="00FF5147"/>
    <w:rsid w:val="00FF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2B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21F"/>
    <w:rPr>
      <w:sz w:val="18"/>
      <w:szCs w:val="18"/>
    </w:rPr>
  </w:style>
  <w:style w:type="paragraph" w:styleId="a4">
    <w:name w:val="footer"/>
    <w:basedOn w:val="a"/>
    <w:link w:val="Char0"/>
    <w:uiPriority w:val="99"/>
    <w:unhideWhenUsed/>
    <w:rsid w:val="004F321F"/>
    <w:pPr>
      <w:tabs>
        <w:tab w:val="center" w:pos="4153"/>
        <w:tab w:val="right" w:pos="8306"/>
      </w:tabs>
      <w:snapToGrid w:val="0"/>
      <w:jc w:val="left"/>
    </w:pPr>
    <w:rPr>
      <w:sz w:val="18"/>
      <w:szCs w:val="18"/>
    </w:rPr>
  </w:style>
  <w:style w:type="character" w:customStyle="1" w:styleId="Char0">
    <w:name w:val="页脚 Char"/>
    <w:basedOn w:val="a0"/>
    <w:link w:val="a4"/>
    <w:uiPriority w:val="99"/>
    <w:rsid w:val="004F321F"/>
    <w:rPr>
      <w:sz w:val="18"/>
      <w:szCs w:val="18"/>
    </w:rPr>
  </w:style>
  <w:style w:type="paragraph" w:styleId="a5">
    <w:name w:val="Date"/>
    <w:basedOn w:val="a"/>
    <w:next w:val="a"/>
    <w:link w:val="Char1"/>
    <w:uiPriority w:val="99"/>
    <w:semiHidden/>
    <w:unhideWhenUsed/>
    <w:rsid w:val="00A241D0"/>
    <w:pPr>
      <w:ind w:leftChars="2500" w:left="100"/>
    </w:pPr>
  </w:style>
  <w:style w:type="character" w:customStyle="1" w:styleId="Char1">
    <w:name w:val="日期 Char"/>
    <w:basedOn w:val="a0"/>
    <w:link w:val="a5"/>
    <w:uiPriority w:val="99"/>
    <w:semiHidden/>
    <w:rsid w:val="00A241D0"/>
  </w:style>
  <w:style w:type="paragraph" w:styleId="a6">
    <w:name w:val="Body Text Indent"/>
    <w:basedOn w:val="a"/>
    <w:link w:val="Char2"/>
    <w:uiPriority w:val="99"/>
    <w:rsid w:val="006C1006"/>
    <w:pPr>
      <w:spacing w:line="360" w:lineRule="auto"/>
      <w:ind w:firstLineChars="257" w:firstLine="771"/>
    </w:pPr>
    <w:rPr>
      <w:rFonts w:ascii="Times New Roman" w:eastAsia="宋体" w:hAnsi="Times New Roman" w:cs="Times New Roman"/>
      <w:sz w:val="30"/>
      <w:szCs w:val="30"/>
    </w:rPr>
  </w:style>
  <w:style w:type="character" w:customStyle="1" w:styleId="Char2">
    <w:name w:val="正文文本缩进 Char"/>
    <w:basedOn w:val="a0"/>
    <w:link w:val="a6"/>
    <w:uiPriority w:val="99"/>
    <w:rsid w:val="006C1006"/>
    <w:rPr>
      <w:rFonts w:ascii="Times New Roman" w:eastAsia="宋体" w:hAnsi="Times New Roman" w:cs="Times New Roman"/>
      <w:sz w:val="30"/>
      <w:szCs w:val="30"/>
    </w:rPr>
  </w:style>
  <w:style w:type="paragraph" w:styleId="a7">
    <w:name w:val="Normal (Web)"/>
    <w:basedOn w:val="a"/>
    <w:uiPriority w:val="99"/>
    <w:rsid w:val="006C100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82BFC"/>
    <w:rPr>
      <w:b/>
      <w:bCs/>
      <w:kern w:val="44"/>
      <w:sz w:val="44"/>
      <w:szCs w:val="44"/>
    </w:rPr>
  </w:style>
  <w:style w:type="paragraph" w:styleId="TOC">
    <w:name w:val="TOC Heading"/>
    <w:basedOn w:val="1"/>
    <w:next w:val="a"/>
    <w:uiPriority w:val="39"/>
    <w:semiHidden/>
    <w:unhideWhenUsed/>
    <w:qFormat/>
    <w:rsid w:val="004333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43330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33300"/>
    <w:pPr>
      <w:widowControl/>
      <w:spacing w:after="100" w:line="276" w:lineRule="auto"/>
      <w:jc w:val="left"/>
    </w:pPr>
    <w:rPr>
      <w:kern w:val="0"/>
      <w:sz w:val="22"/>
    </w:rPr>
  </w:style>
  <w:style w:type="paragraph" w:styleId="3">
    <w:name w:val="toc 3"/>
    <w:basedOn w:val="a"/>
    <w:next w:val="a"/>
    <w:autoRedefine/>
    <w:uiPriority w:val="39"/>
    <w:semiHidden/>
    <w:unhideWhenUsed/>
    <w:qFormat/>
    <w:rsid w:val="00433300"/>
    <w:pPr>
      <w:widowControl/>
      <w:spacing w:after="100" w:line="276" w:lineRule="auto"/>
      <w:ind w:left="440"/>
      <w:jc w:val="left"/>
    </w:pPr>
    <w:rPr>
      <w:kern w:val="0"/>
      <w:sz w:val="22"/>
    </w:rPr>
  </w:style>
  <w:style w:type="paragraph" w:styleId="a8">
    <w:name w:val="Balloon Text"/>
    <w:basedOn w:val="a"/>
    <w:link w:val="Char3"/>
    <w:uiPriority w:val="99"/>
    <w:semiHidden/>
    <w:unhideWhenUsed/>
    <w:rsid w:val="00433300"/>
    <w:rPr>
      <w:sz w:val="18"/>
      <w:szCs w:val="18"/>
    </w:rPr>
  </w:style>
  <w:style w:type="character" w:customStyle="1" w:styleId="Char3">
    <w:name w:val="批注框文本 Char"/>
    <w:basedOn w:val="a0"/>
    <w:link w:val="a8"/>
    <w:uiPriority w:val="99"/>
    <w:semiHidden/>
    <w:rsid w:val="00433300"/>
    <w:rPr>
      <w:sz w:val="18"/>
      <w:szCs w:val="18"/>
    </w:rPr>
  </w:style>
  <w:style w:type="character" w:styleId="a9">
    <w:name w:val="Hyperlink"/>
    <w:basedOn w:val="a0"/>
    <w:uiPriority w:val="99"/>
    <w:unhideWhenUsed/>
    <w:rsid w:val="00194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2B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21F"/>
    <w:rPr>
      <w:sz w:val="18"/>
      <w:szCs w:val="18"/>
    </w:rPr>
  </w:style>
  <w:style w:type="paragraph" w:styleId="a4">
    <w:name w:val="footer"/>
    <w:basedOn w:val="a"/>
    <w:link w:val="Char0"/>
    <w:uiPriority w:val="99"/>
    <w:unhideWhenUsed/>
    <w:rsid w:val="004F321F"/>
    <w:pPr>
      <w:tabs>
        <w:tab w:val="center" w:pos="4153"/>
        <w:tab w:val="right" w:pos="8306"/>
      </w:tabs>
      <w:snapToGrid w:val="0"/>
      <w:jc w:val="left"/>
    </w:pPr>
    <w:rPr>
      <w:sz w:val="18"/>
      <w:szCs w:val="18"/>
    </w:rPr>
  </w:style>
  <w:style w:type="character" w:customStyle="1" w:styleId="Char0">
    <w:name w:val="页脚 Char"/>
    <w:basedOn w:val="a0"/>
    <w:link w:val="a4"/>
    <w:uiPriority w:val="99"/>
    <w:rsid w:val="004F321F"/>
    <w:rPr>
      <w:sz w:val="18"/>
      <w:szCs w:val="18"/>
    </w:rPr>
  </w:style>
  <w:style w:type="paragraph" w:styleId="a5">
    <w:name w:val="Date"/>
    <w:basedOn w:val="a"/>
    <w:next w:val="a"/>
    <w:link w:val="Char1"/>
    <w:uiPriority w:val="99"/>
    <w:semiHidden/>
    <w:unhideWhenUsed/>
    <w:rsid w:val="00A241D0"/>
    <w:pPr>
      <w:ind w:leftChars="2500" w:left="100"/>
    </w:pPr>
  </w:style>
  <w:style w:type="character" w:customStyle="1" w:styleId="Char1">
    <w:name w:val="日期 Char"/>
    <w:basedOn w:val="a0"/>
    <w:link w:val="a5"/>
    <w:uiPriority w:val="99"/>
    <w:semiHidden/>
    <w:rsid w:val="00A241D0"/>
  </w:style>
  <w:style w:type="paragraph" w:styleId="a6">
    <w:name w:val="Body Text Indent"/>
    <w:basedOn w:val="a"/>
    <w:link w:val="Char2"/>
    <w:uiPriority w:val="99"/>
    <w:rsid w:val="006C1006"/>
    <w:pPr>
      <w:spacing w:line="360" w:lineRule="auto"/>
      <w:ind w:firstLineChars="257" w:firstLine="771"/>
    </w:pPr>
    <w:rPr>
      <w:rFonts w:ascii="Times New Roman" w:eastAsia="宋体" w:hAnsi="Times New Roman" w:cs="Times New Roman"/>
      <w:sz w:val="30"/>
      <w:szCs w:val="30"/>
    </w:rPr>
  </w:style>
  <w:style w:type="character" w:customStyle="1" w:styleId="Char2">
    <w:name w:val="正文文本缩进 Char"/>
    <w:basedOn w:val="a0"/>
    <w:link w:val="a6"/>
    <w:uiPriority w:val="99"/>
    <w:rsid w:val="006C1006"/>
    <w:rPr>
      <w:rFonts w:ascii="Times New Roman" w:eastAsia="宋体" w:hAnsi="Times New Roman" w:cs="Times New Roman"/>
      <w:sz w:val="30"/>
      <w:szCs w:val="30"/>
    </w:rPr>
  </w:style>
  <w:style w:type="paragraph" w:styleId="a7">
    <w:name w:val="Normal (Web)"/>
    <w:basedOn w:val="a"/>
    <w:uiPriority w:val="99"/>
    <w:rsid w:val="006C100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82BFC"/>
    <w:rPr>
      <w:b/>
      <w:bCs/>
      <w:kern w:val="44"/>
      <w:sz w:val="44"/>
      <w:szCs w:val="44"/>
    </w:rPr>
  </w:style>
  <w:style w:type="paragraph" w:styleId="TOC">
    <w:name w:val="TOC Heading"/>
    <w:basedOn w:val="1"/>
    <w:next w:val="a"/>
    <w:uiPriority w:val="39"/>
    <w:semiHidden/>
    <w:unhideWhenUsed/>
    <w:qFormat/>
    <w:rsid w:val="004333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43330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433300"/>
    <w:pPr>
      <w:widowControl/>
      <w:spacing w:after="100" w:line="276" w:lineRule="auto"/>
      <w:jc w:val="left"/>
    </w:pPr>
    <w:rPr>
      <w:kern w:val="0"/>
      <w:sz w:val="22"/>
    </w:rPr>
  </w:style>
  <w:style w:type="paragraph" w:styleId="3">
    <w:name w:val="toc 3"/>
    <w:basedOn w:val="a"/>
    <w:next w:val="a"/>
    <w:autoRedefine/>
    <w:uiPriority w:val="39"/>
    <w:semiHidden/>
    <w:unhideWhenUsed/>
    <w:qFormat/>
    <w:rsid w:val="00433300"/>
    <w:pPr>
      <w:widowControl/>
      <w:spacing w:after="100" w:line="276" w:lineRule="auto"/>
      <w:ind w:left="440"/>
      <w:jc w:val="left"/>
    </w:pPr>
    <w:rPr>
      <w:kern w:val="0"/>
      <w:sz w:val="22"/>
    </w:rPr>
  </w:style>
  <w:style w:type="paragraph" w:styleId="a8">
    <w:name w:val="Balloon Text"/>
    <w:basedOn w:val="a"/>
    <w:link w:val="Char3"/>
    <w:uiPriority w:val="99"/>
    <w:semiHidden/>
    <w:unhideWhenUsed/>
    <w:rsid w:val="00433300"/>
    <w:rPr>
      <w:sz w:val="18"/>
      <w:szCs w:val="18"/>
    </w:rPr>
  </w:style>
  <w:style w:type="character" w:customStyle="1" w:styleId="Char3">
    <w:name w:val="批注框文本 Char"/>
    <w:basedOn w:val="a0"/>
    <w:link w:val="a8"/>
    <w:uiPriority w:val="99"/>
    <w:semiHidden/>
    <w:rsid w:val="00433300"/>
    <w:rPr>
      <w:sz w:val="18"/>
      <w:szCs w:val="18"/>
    </w:rPr>
  </w:style>
  <w:style w:type="character" w:styleId="a9">
    <w:name w:val="Hyperlink"/>
    <w:basedOn w:val="a0"/>
    <w:uiPriority w:val="99"/>
    <w:unhideWhenUsed/>
    <w:rsid w:val="00194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612">
      <w:bodyDiv w:val="1"/>
      <w:marLeft w:val="0"/>
      <w:marRight w:val="0"/>
      <w:marTop w:val="0"/>
      <w:marBottom w:val="0"/>
      <w:divBdr>
        <w:top w:val="none" w:sz="0" w:space="0" w:color="auto"/>
        <w:left w:val="none" w:sz="0" w:space="0" w:color="auto"/>
        <w:bottom w:val="none" w:sz="0" w:space="0" w:color="auto"/>
        <w:right w:val="none" w:sz="0" w:space="0" w:color="auto"/>
      </w:divBdr>
      <w:divsChild>
        <w:div w:id="190598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573F-1741-4928-B2FD-C7E7D30A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2011-04-14T07:53:00Z</cp:lastPrinted>
  <dcterms:created xsi:type="dcterms:W3CDTF">2011-04-14T06:31:00Z</dcterms:created>
  <dcterms:modified xsi:type="dcterms:W3CDTF">2011-04-14T08:12:00Z</dcterms:modified>
</cp:coreProperties>
</file>