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521" w:rsidRDefault="00BF39CC">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4</w:t>
      </w:r>
    </w:p>
    <w:p w:rsidR="00411521" w:rsidRDefault="00411521">
      <w:pPr>
        <w:jc w:val="center"/>
        <w:rPr>
          <w:rFonts w:eastAsia="黑体"/>
          <w:b/>
          <w:szCs w:val="21"/>
        </w:rPr>
      </w:pPr>
    </w:p>
    <w:p w:rsidR="00411521" w:rsidRDefault="00BF39CC">
      <w:pPr>
        <w:jc w:val="center"/>
        <w:rPr>
          <w:rFonts w:ascii="方正小标宋_GBK" w:eastAsia="方正小标宋_GBK" w:hAnsi="方正小标宋_GBK" w:cs="方正小标宋_GBK"/>
          <w:bCs/>
          <w:sz w:val="52"/>
          <w:szCs w:val="52"/>
        </w:rPr>
      </w:pPr>
      <w:r>
        <w:rPr>
          <w:rFonts w:ascii="方正小标宋_GBK" w:eastAsia="方正小标宋_GBK" w:hAnsi="方正小标宋_GBK" w:cs="方正小标宋_GBK" w:hint="eastAsia"/>
          <w:bCs/>
          <w:sz w:val="52"/>
          <w:szCs w:val="52"/>
        </w:rPr>
        <w:t>示范市县村镇检查项目清单</w:t>
      </w:r>
    </w:p>
    <w:p w:rsidR="00411521" w:rsidRDefault="00411521">
      <w:pPr>
        <w:jc w:val="center"/>
        <w:rPr>
          <w:rFonts w:eastAsia="黑体"/>
          <w:b/>
          <w:sz w:val="28"/>
        </w:rPr>
      </w:pPr>
    </w:p>
    <w:tbl>
      <w:tblPr>
        <w:tblStyle w:val="a8"/>
        <w:tblpPr w:leftFromText="180" w:rightFromText="180" w:vertAnchor="text" w:horzAnchor="page" w:tblpXSpec="center" w:tblpY="618"/>
        <w:tblOverlap w:val="never"/>
        <w:tblW w:w="79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814"/>
        <w:gridCol w:w="1380"/>
        <w:gridCol w:w="2222"/>
        <w:gridCol w:w="2580"/>
      </w:tblGrid>
      <w:tr w:rsidR="00411521">
        <w:trPr>
          <w:jc w:val="center"/>
        </w:trPr>
        <w:tc>
          <w:tcPr>
            <w:tcW w:w="7996" w:type="dxa"/>
            <w:gridSpan w:val="4"/>
          </w:tcPr>
          <w:p w:rsidR="00411521" w:rsidRDefault="00BF39CC">
            <w:pPr>
              <w:jc w:val="left"/>
              <w:rPr>
                <w:rFonts w:ascii="仿宋" w:eastAsia="仿宋" w:hAnsi="仿宋" w:cs="仿宋"/>
                <w:bCs/>
                <w:color w:val="000000"/>
                <w:sz w:val="32"/>
                <w:szCs w:val="32"/>
              </w:rPr>
            </w:pPr>
            <w:r>
              <w:rPr>
                <w:rFonts w:ascii="仿宋" w:eastAsia="仿宋" w:hAnsi="仿宋" w:cs="仿宋" w:hint="eastAsia"/>
                <w:bCs/>
                <w:color w:val="000000"/>
                <w:sz w:val="32"/>
                <w:szCs w:val="32"/>
              </w:rPr>
              <w:t xml:space="preserve">　　　省　　　市　　　区／县　　　镇／乡　　　村</w:t>
            </w:r>
          </w:p>
        </w:tc>
      </w:tr>
      <w:tr w:rsidR="00411521">
        <w:trPr>
          <w:jc w:val="center"/>
        </w:trPr>
        <w:tc>
          <w:tcPr>
            <w:tcW w:w="1814" w:type="dxa"/>
          </w:tcPr>
          <w:p w:rsidR="00411521" w:rsidRDefault="00BF39CC">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填表单位：</w:t>
            </w:r>
          </w:p>
        </w:tc>
        <w:tc>
          <w:tcPr>
            <w:tcW w:w="6182" w:type="dxa"/>
            <w:gridSpan w:val="3"/>
          </w:tcPr>
          <w:p w:rsidR="00411521" w:rsidRDefault="00411521">
            <w:pPr>
              <w:jc w:val="center"/>
              <w:rPr>
                <w:rFonts w:eastAsia="黑体"/>
                <w:b/>
                <w:color w:val="000000"/>
                <w:sz w:val="28"/>
              </w:rPr>
            </w:pPr>
          </w:p>
        </w:tc>
      </w:tr>
      <w:tr w:rsidR="00411521">
        <w:trPr>
          <w:jc w:val="center"/>
        </w:trPr>
        <w:tc>
          <w:tcPr>
            <w:tcW w:w="1814" w:type="dxa"/>
          </w:tcPr>
          <w:p w:rsidR="00411521" w:rsidRDefault="00BF39CC">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填表日期：</w:t>
            </w:r>
          </w:p>
        </w:tc>
        <w:tc>
          <w:tcPr>
            <w:tcW w:w="6182" w:type="dxa"/>
            <w:gridSpan w:val="3"/>
          </w:tcPr>
          <w:p w:rsidR="00411521" w:rsidRDefault="00411521">
            <w:pPr>
              <w:jc w:val="center"/>
              <w:rPr>
                <w:rFonts w:eastAsia="黑体"/>
                <w:b/>
                <w:color w:val="000000"/>
                <w:sz w:val="28"/>
              </w:rPr>
            </w:pPr>
          </w:p>
        </w:tc>
      </w:tr>
      <w:tr w:rsidR="00411521">
        <w:trPr>
          <w:jc w:val="center"/>
        </w:trPr>
        <w:tc>
          <w:tcPr>
            <w:tcW w:w="1814" w:type="dxa"/>
          </w:tcPr>
          <w:p w:rsidR="00411521" w:rsidRDefault="00BF39CC">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联</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系</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人：</w:t>
            </w:r>
          </w:p>
        </w:tc>
        <w:tc>
          <w:tcPr>
            <w:tcW w:w="1380" w:type="dxa"/>
          </w:tcPr>
          <w:p w:rsidR="00411521" w:rsidRDefault="00411521">
            <w:pPr>
              <w:jc w:val="center"/>
              <w:rPr>
                <w:rFonts w:eastAsia="黑体"/>
                <w:b/>
                <w:color w:val="000000"/>
                <w:sz w:val="28"/>
              </w:rPr>
            </w:pPr>
          </w:p>
        </w:tc>
        <w:tc>
          <w:tcPr>
            <w:tcW w:w="2222" w:type="dxa"/>
          </w:tcPr>
          <w:p w:rsidR="00411521" w:rsidRDefault="00BF39CC">
            <w:pPr>
              <w:jc w:val="center"/>
              <w:rPr>
                <w:rFonts w:ascii="仿宋" w:eastAsia="仿宋" w:hAnsi="仿宋" w:cs="仿宋"/>
                <w:bCs/>
                <w:color w:val="000000"/>
                <w:sz w:val="32"/>
                <w:szCs w:val="32"/>
              </w:rPr>
            </w:pPr>
            <w:r>
              <w:rPr>
                <w:rFonts w:ascii="仿宋" w:eastAsia="仿宋" w:hAnsi="仿宋" w:cs="仿宋" w:hint="eastAsia"/>
                <w:bCs/>
                <w:color w:val="000000"/>
                <w:spacing w:val="12"/>
                <w:sz w:val="32"/>
                <w:szCs w:val="32"/>
              </w:rPr>
              <w:t>电</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话：</w:t>
            </w:r>
          </w:p>
        </w:tc>
        <w:tc>
          <w:tcPr>
            <w:tcW w:w="2580" w:type="dxa"/>
          </w:tcPr>
          <w:p w:rsidR="00411521" w:rsidRDefault="00411521">
            <w:pPr>
              <w:jc w:val="center"/>
              <w:rPr>
                <w:rFonts w:ascii="仿宋" w:eastAsia="仿宋" w:hAnsi="仿宋" w:cs="仿宋"/>
                <w:bCs/>
                <w:color w:val="000000"/>
                <w:sz w:val="32"/>
                <w:szCs w:val="32"/>
              </w:rPr>
            </w:pPr>
          </w:p>
        </w:tc>
      </w:tr>
    </w:tbl>
    <w:p w:rsidR="00411521" w:rsidRDefault="00411521">
      <w:pPr>
        <w:jc w:val="center"/>
        <w:rPr>
          <w:rFonts w:eastAsia="黑体"/>
          <w:b/>
          <w:sz w:val="28"/>
        </w:rPr>
      </w:pPr>
    </w:p>
    <w:p w:rsidR="00411521" w:rsidRDefault="00411521">
      <w:pPr>
        <w:jc w:val="center"/>
        <w:rPr>
          <w:rFonts w:eastAsia="黑体"/>
          <w:b/>
          <w:sz w:val="28"/>
        </w:rPr>
      </w:pPr>
    </w:p>
    <w:p w:rsidR="00411521" w:rsidRDefault="00411521">
      <w:pPr>
        <w:rPr>
          <w:rFonts w:eastAsia="黑体"/>
          <w:b/>
          <w:szCs w:val="21"/>
        </w:rPr>
      </w:pPr>
    </w:p>
    <w:p w:rsidR="00411521" w:rsidRDefault="00411521" w:rsidP="009C061F">
      <w:pPr>
        <w:ind w:firstLineChars="200" w:firstLine="643"/>
        <w:rPr>
          <w:rFonts w:ascii="仿宋" w:eastAsia="仿宋" w:hAnsi="仿宋" w:cs="仿宋"/>
          <w:b/>
          <w:sz w:val="32"/>
          <w:szCs w:val="32"/>
        </w:rPr>
      </w:pPr>
    </w:p>
    <w:p w:rsidR="00411521" w:rsidRDefault="00411521" w:rsidP="009C061F">
      <w:pPr>
        <w:ind w:firstLineChars="200" w:firstLine="643"/>
        <w:rPr>
          <w:rFonts w:ascii="仿宋" w:eastAsia="仿宋" w:hAnsi="仿宋" w:cs="仿宋"/>
          <w:b/>
          <w:sz w:val="32"/>
          <w:szCs w:val="32"/>
        </w:rPr>
      </w:pPr>
    </w:p>
    <w:p w:rsidR="00411521" w:rsidRDefault="00411521" w:rsidP="009C061F">
      <w:pPr>
        <w:ind w:firstLineChars="200" w:firstLine="643"/>
        <w:rPr>
          <w:rFonts w:ascii="仿宋" w:eastAsia="仿宋" w:hAnsi="仿宋" w:cs="仿宋"/>
          <w:b/>
          <w:sz w:val="32"/>
          <w:szCs w:val="32"/>
        </w:rPr>
      </w:pPr>
    </w:p>
    <w:p w:rsidR="00411521" w:rsidRDefault="00BF39CC">
      <w:pPr>
        <w:rPr>
          <w:rFonts w:ascii="仿宋" w:eastAsia="仿宋" w:hAnsi="仿宋" w:cs="仿宋"/>
          <w:szCs w:val="21"/>
        </w:rPr>
      </w:pPr>
      <w:r>
        <w:rPr>
          <w:rFonts w:ascii="仿宋" w:eastAsia="仿宋" w:hAnsi="仿宋" w:cs="仿宋" w:hint="eastAsia"/>
          <w:szCs w:val="21"/>
        </w:rPr>
        <w:t>填表说明：</w:t>
      </w:r>
    </w:p>
    <w:p w:rsidR="00411521" w:rsidRDefault="00BF39CC">
      <w:pP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本表根据《住房城乡建设部等部门关于开展无障碍环境市县村镇创建工作的通知》（建标〔</w:t>
      </w:r>
      <w:r>
        <w:rPr>
          <w:rFonts w:ascii="仿宋" w:eastAsia="仿宋" w:hAnsi="仿宋" w:cs="仿宋" w:hint="eastAsia"/>
          <w:szCs w:val="21"/>
        </w:rPr>
        <w:t>2018</w:t>
      </w:r>
      <w:r>
        <w:rPr>
          <w:rFonts w:ascii="仿宋" w:eastAsia="仿宋" w:hAnsi="仿宋" w:cs="仿宋" w:hint="eastAsia"/>
          <w:szCs w:val="21"/>
        </w:rPr>
        <w:t>〕</w:t>
      </w:r>
      <w:r>
        <w:rPr>
          <w:rFonts w:ascii="仿宋" w:eastAsia="仿宋" w:hAnsi="仿宋" w:cs="仿宋" w:hint="eastAsia"/>
          <w:szCs w:val="21"/>
        </w:rPr>
        <w:t>114</w:t>
      </w:r>
      <w:r>
        <w:rPr>
          <w:rFonts w:ascii="仿宋" w:eastAsia="仿宋" w:hAnsi="仿宋" w:cs="仿宋" w:hint="eastAsia"/>
          <w:szCs w:val="21"/>
        </w:rPr>
        <w:t>号）中的</w:t>
      </w:r>
      <w:r>
        <w:rPr>
          <w:rFonts w:ascii="仿宋" w:eastAsia="仿宋" w:hAnsi="仿宋" w:cs="仿宋" w:hint="eastAsia"/>
          <w:szCs w:val="21"/>
        </w:rPr>
        <w:t>《</w:t>
      </w:r>
      <w:r>
        <w:rPr>
          <w:rFonts w:ascii="仿宋" w:eastAsia="仿宋" w:hAnsi="仿宋" w:cs="仿宋" w:hint="eastAsia"/>
          <w:szCs w:val="21"/>
        </w:rPr>
        <w:t>创建无障碍环境工作标准</w:t>
      </w:r>
      <w:r>
        <w:rPr>
          <w:rFonts w:ascii="仿宋" w:eastAsia="仿宋" w:hAnsi="仿宋" w:cs="仿宋" w:hint="eastAsia"/>
          <w:szCs w:val="21"/>
        </w:rPr>
        <w:t>》</w:t>
      </w:r>
      <w:r>
        <w:rPr>
          <w:rFonts w:ascii="仿宋" w:eastAsia="仿宋" w:hAnsi="仿宋" w:cs="仿宋" w:hint="eastAsia"/>
          <w:szCs w:val="21"/>
        </w:rPr>
        <w:t>制定。县、</w:t>
      </w:r>
    </w:p>
    <w:p w:rsidR="00411521" w:rsidRDefault="00BF39CC">
      <w:pP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乡、镇、村“工作标准”中没有要求的，可不填写相应的项目清单。</w:t>
      </w:r>
    </w:p>
    <w:p w:rsidR="00411521" w:rsidRDefault="00BF39CC">
      <w:pP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统计</w:t>
      </w:r>
      <w:r>
        <w:rPr>
          <w:rFonts w:ascii="仿宋" w:eastAsia="仿宋" w:hAnsi="仿宋" w:cs="仿宋" w:hint="eastAsia"/>
          <w:szCs w:val="21"/>
        </w:rPr>
        <w:t>范围</w:t>
      </w:r>
      <w:r>
        <w:rPr>
          <w:rFonts w:ascii="仿宋" w:eastAsia="仿宋" w:hAnsi="仿宋" w:cs="仿宋" w:hint="eastAsia"/>
          <w:szCs w:val="21"/>
        </w:rPr>
        <w:t>：</w:t>
      </w:r>
      <w:r>
        <w:rPr>
          <w:rFonts w:ascii="仿宋" w:eastAsia="仿宋" w:hAnsi="仿宋" w:cs="仿宋" w:hint="eastAsia"/>
          <w:szCs w:val="21"/>
        </w:rPr>
        <w:t>2016</w:t>
      </w:r>
      <w:r>
        <w:rPr>
          <w:rFonts w:ascii="仿宋" w:eastAsia="仿宋" w:hAnsi="仿宋" w:cs="仿宋" w:hint="eastAsia"/>
          <w:szCs w:val="21"/>
        </w:rPr>
        <w:t>年</w:t>
      </w:r>
      <w:r>
        <w:rPr>
          <w:rFonts w:ascii="仿宋" w:eastAsia="仿宋" w:hAnsi="仿宋" w:cs="仿宋" w:hint="eastAsia"/>
          <w:szCs w:val="21"/>
        </w:rPr>
        <w:t>1</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日至</w:t>
      </w: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7</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日竣工的项目。</w:t>
      </w:r>
    </w:p>
    <w:p w:rsidR="00411521" w:rsidRDefault="00BF39CC">
      <w:pP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本表</w:t>
      </w:r>
      <w:r>
        <w:rPr>
          <w:rFonts w:ascii="仿宋" w:eastAsia="仿宋" w:hAnsi="仿宋" w:cs="仿宋" w:hint="eastAsia"/>
          <w:szCs w:val="21"/>
        </w:rPr>
        <w:t>由申请“创建无障碍环境示范市县镇”人民政府、“创建无障碍环境示范村”村民委员会填写并加盖公章，</w:t>
      </w:r>
      <w:r>
        <w:rPr>
          <w:rFonts w:ascii="仿宋" w:eastAsia="仿宋" w:hAnsi="仿宋" w:cs="仿宋" w:hint="eastAsia"/>
          <w:szCs w:val="21"/>
        </w:rPr>
        <w:t>主要用于部委抽查</w:t>
      </w:r>
      <w:r>
        <w:rPr>
          <w:rFonts w:ascii="仿宋" w:eastAsia="仿宋" w:hAnsi="仿宋" w:cs="仿宋" w:hint="eastAsia"/>
          <w:szCs w:val="21"/>
        </w:rPr>
        <w:t>，</w:t>
      </w:r>
      <w:r>
        <w:rPr>
          <w:rFonts w:ascii="仿宋" w:eastAsia="仿宋" w:hAnsi="仿宋" w:cs="仿宋" w:hint="eastAsia"/>
          <w:szCs w:val="21"/>
        </w:rPr>
        <w:t>省级核查可参考使</w:t>
      </w:r>
    </w:p>
    <w:p w:rsidR="00411521" w:rsidRDefault="00BF39CC">
      <w:pP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用。</w:t>
      </w:r>
    </w:p>
    <w:p w:rsidR="00411521" w:rsidRDefault="00BF39CC">
      <w:pPr>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本表所列项目数应与《无障碍环境创建工作检查表》中的项目数相符。</w:t>
      </w:r>
      <w:r>
        <w:rPr>
          <w:rFonts w:ascii="仿宋" w:eastAsia="仿宋" w:hAnsi="仿宋" w:cs="仿宋" w:hint="eastAsia"/>
          <w:szCs w:val="21"/>
        </w:rPr>
        <w:br w:type="page"/>
      </w:r>
    </w:p>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lastRenderedPageBreak/>
        <w:t>一、组织管理</w:t>
      </w:r>
    </w:p>
    <w:tbl>
      <w:tblPr>
        <w:tblW w:w="1412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600"/>
        <w:gridCol w:w="6006"/>
        <w:gridCol w:w="5750"/>
      </w:tblGrid>
      <w:tr w:rsidR="00411521">
        <w:trPr>
          <w:trHeight w:val="23"/>
        </w:trPr>
        <w:tc>
          <w:tcPr>
            <w:tcW w:w="766"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600"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6006"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c>
          <w:tcPr>
            <w:tcW w:w="5750"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提供材料</w:t>
            </w:r>
          </w:p>
        </w:tc>
      </w:tr>
      <w:tr w:rsidR="00411521">
        <w:trPr>
          <w:trHeight w:val="23"/>
        </w:trPr>
        <w:tc>
          <w:tcPr>
            <w:tcW w:w="766"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1</w:t>
            </w:r>
          </w:p>
        </w:tc>
        <w:tc>
          <w:tcPr>
            <w:tcW w:w="160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领导小组</w:t>
            </w:r>
          </w:p>
        </w:tc>
        <w:tc>
          <w:tcPr>
            <w:tcW w:w="6006" w:type="dxa"/>
            <w:vAlign w:val="center"/>
          </w:tcPr>
          <w:p w:rsidR="00411521" w:rsidRDefault="00BF39CC">
            <w:pPr>
              <w:adjustRightInd w:val="0"/>
              <w:snapToGrid w:val="0"/>
              <w:rPr>
                <w:rFonts w:ascii="仿宋" w:eastAsia="仿宋" w:hAnsi="仿宋" w:cs="仿宋"/>
                <w:szCs w:val="21"/>
              </w:rPr>
            </w:pPr>
            <w:r>
              <w:rPr>
                <w:rFonts w:ascii="仿宋" w:eastAsia="仿宋" w:hAnsi="仿宋" w:cs="仿宋" w:hint="eastAsia"/>
                <w:szCs w:val="21"/>
              </w:rPr>
              <w:t>领导小组名称：</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牵头部门：</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成员单位：</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w:t>
            </w:r>
          </w:p>
        </w:tc>
        <w:tc>
          <w:tcPr>
            <w:tcW w:w="575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成立领导小组及开展活动的有关文件和资料</w:t>
            </w:r>
          </w:p>
        </w:tc>
      </w:tr>
      <w:tr w:rsidR="00411521">
        <w:trPr>
          <w:trHeight w:val="23"/>
        </w:trPr>
        <w:tc>
          <w:tcPr>
            <w:tcW w:w="766"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2</w:t>
            </w:r>
          </w:p>
        </w:tc>
        <w:tc>
          <w:tcPr>
            <w:tcW w:w="160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规范性文件</w:t>
            </w:r>
          </w:p>
        </w:tc>
        <w:tc>
          <w:tcPr>
            <w:tcW w:w="6006" w:type="dxa"/>
            <w:vAlign w:val="center"/>
          </w:tcPr>
          <w:p w:rsidR="00411521" w:rsidRDefault="00BF39CC">
            <w:pPr>
              <w:adjustRightInd w:val="0"/>
              <w:snapToGrid w:val="0"/>
              <w:rPr>
                <w:rFonts w:ascii="仿宋" w:eastAsia="仿宋" w:hAnsi="仿宋" w:cs="仿宋"/>
                <w:szCs w:val="21"/>
              </w:rPr>
            </w:pPr>
            <w:r>
              <w:rPr>
                <w:rFonts w:ascii="仿宋" w:eastAsia="仿宋" w:hAnsi="仿宋" w:cs="仿宋" w:hint="eastAsia"/>
                <w:szCs w:val="21"/>
              </w:rPr>
              <w:t>地方性法规或规章名称及发布时间：</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w:t>
            </w:r>
          </w:p>
        </w:tc>
        <w:tc>
          <w:tcPr>
            <w:tcW w:w="575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有关规范性文件</w:t>
            </w:r>
          </w:p>
        </w:tc>
      </w:tr>
      <w:tr w:rsidR="00411521">
        <w:trPr>
          <w:trHeight w:val="23"/>
        </w:trPr>
        <w:tc>
          <w:tcPr>
            <w:tcW w:w="766" w:type="dxa"/>
            <w:shd w:val="clear" w:color="auto" w:fill="auto"/>
            <w:vAlign w:val="center"/>
          </w:tcPr>
          <w:p w:rsidR="00411521" w:rsidRDefault="00BF39CC">
            <w:pPr>
              <w:jc w:val="center"/>
              <w:rPr>
                <w:rFonts w:ascii="仿宋" w:eastAsia="仿宋" w:hAnsi="仿宋" w:cs="仿宋"/>
                <w:szCs w:val="21"/>
              </w:rPr>
            </w:pPr>
            <w:r>
              <w:rPr>
                <w:rFonts w:ascii="仿宋" w:eastAsia="仿宋" w:hAnsi="仿宋" w:cs="仿宋" w:hint="eastAsia"/>
                <w:szCs w:val="21"/>
              </w:rPr>
              <w:t>3</w:t>
            </w:r>
          </w:p>
        </w:tc>
        <w:tc>
          <w:tcPr>
            <w:tcW w:w="160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发展规划</w:t>
            </w:r>
          </w:p>
        </w:tc>
        <w:tc>
          <w:tcPr>
            <w:tcW w:w="6006" w:type="dxa"/>
            <w:vAlign w:val="center"/>
          </w:tcPr>
          <w:p w:rsidR="00411521" w:rsidRDefault="00BF39CC">
            <w:pPr>
              <w:adjustRightInd w:val="0"/>
              <w:snapToGrid w:val="0"/>
              <w:rPr>
                <w:rFonts w:ascii="仿宋" w:eastAsia="仿宋" w:hAnsi="仿宋" w:cs="仿宋"/>
                <w:szCs w:val="21"/>
              </w:rPr>
            </w:pPr>
            <w:r>
              <w:rPr>
                <w:rFonts w:ascii="仿宋" w:eastAsia="仿宋" w:hAnsi="仿宋" w:cs="仿宋" w:hint="eastAsia"/>
                <w:szCs w:val="21"/>
              </w:rPr>
              <w:t>无障碍环境建设发展规划名称及发布时间：</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w:t>
            </w:r>
          </w:p>
        </w:tc>
        <w:tc>
          <w:tcPr>
            <w:tcW w:w="575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有关规划</w:t>
            </w:r>
          </w:p>
        </w:tc>
      </w:tr>
      <w:tr w:rsidR="00411521">
        <w:trPr>
          <w:trHeight w:val="23"/>
        </w:trPr>
        <w:tc>
          <w:tcPr>
            <w:tcW w:w="766"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4</w:t>
            </w:r>
          </w:p>
        </w:tc>
        <w:tc>
          <w:tcPr>
            <w:tcW w:w="160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工作经费</w:t>
            </w:r>
          </w:p>
        </w:tc>
        <w:tc>
          <w:tcPr>
            <w:tcW w:w="6006" w:type="dxa"/>
            <w:vAlign w:val="center"/>
          </w:tcPr>
          <w:p w:rsidR="00411521" w:rsidRDefault="00BF39CC">
            <w:pPr>
              <w:adjustRightInd w:val="0"/>
              <w:snapToGrid w:val="0"/>
              <w:rPr>
                <w:rFonts w:ascii="仿宋" w:eastAsia="仿宋" w:hAnsi="仿宋" w:cs="仿宋"/>
                <w:szCs w:val="21"/>
              </w:rPr>
            </w:pPr>
            <w:r>
              <w:rPr>
                <w:rFonts w:ascii="仿宋" w:eastAsia="仿宋" w:hAnsi="仿宋" w:cs="仿宋" w:hint="eastAsia"/>
                <w:szCs w:val="21"/>
              </w:rPr>
              <w:t>日常工作经费来源：</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年度财政预算</w:t>
            </w:r>
            <w:r>
              <w:rPr>
                <w:rFonts w:ascii="仿宋" w:eastAsia="仿宋" w:hAnsi="仿宋" w:cs="仿宋" w:hint="eastAsia"/>
                <w:bCs/>
                <w:szCs w:val="21"/>
                <w:u w:val="single"/>
              </w:rPr>
              <w:t xml:space="preserve">    </w:t>
            </w:r>
            <w:r>
              <w:rPr>
                <w:rFonts w:ascii="仿宋" w:eastAsia="仿宋" w:hAnsi="仿宋" w:cs="仿宋" w:hint="eastAsia"/>
                <w:szCs w:val="21"/>
              </w:rPr>
              <w:t>万元</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年度其他经费</w:t>
            </w:r>
            <w:r>
              <w:rPr>
                <w:rFonts w:ascii="仿宋" w:eastAsia="仿宋" w:hAnsi="仿宋" w:cs="仿宋" w:hint="eastAsia"/>
                <w:bCs/>
                <w:szCs w:val="21"/>
                <w:u w:val="single"/>
              </w:rPr>
              <w:t xml:space="preserve">    </w:t>
            </w:r>
            <w:r>
              <w:rPr>
                <w:rFonts w:ascii="仿宋" w:eastAsia="仿宋" w:hAnsi="仿宋" w:cs="仿宋" w:hint="eastAsia"/>
                <w:szCs w:val="21"/>
              </w:rPr>
              <w:t>万元</w:t>
            </w:r>
          </w:p>
        </w:tc>
        <w:tc>
          <w:tcPr>
            <w:tcW w:w="575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有关文件和资料</w:t>
            </w:r>
          </w:p>
        </w:tc>
      </w:tr>
      <w:tr w:rsidR="00411521">
        <w:trPr>
          <w:trHeight w:val="23"/>
        </w:trPr>
        <w:tc>
          <w:tcPr>
            <w:tcW w:w="766"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5</w:t>
            </w:r>
          </w:p>
        </w:tc>
        <w:tc>
          <w:tcPr>
            <w:tcW w:w="160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改造计划</w:t>
            </w:r>
          </w:p>
        </w:tc>
        <w:tc>
          <w:tcPr>
            <w:tcW w:w="6006" w:type="dxa"/>
            <w:vAlign w:val="center"/>
          </w:tcPr>
          <w:p w:rsidR="00411521" w:rsidRDefault="00BF39CC">
            <w:pPr>
              <w:adjustRightInd w:val="0"/>
              <w:snapToGrid w:val="0"/>
              <w:rPr>
                <w:rFonts w:ascii="仿宋" w:eastAsia="仿宋" w:hAnsi="仿宋" w:cs="仿宋"/>
                <w:szCs w:val="21"/>
              </w:rPr>
            </w:pPr>
            <w:r>
              <w:rPr>
                <w:rFonts w:ascii="仿宋" w:eastAsia="仿宋" w:hAnsi="仿宋" w:cs="仿宋" w:hint="eastAsia"/>
                <w:szCs w:val="21"/>
              </w:rPr>
              <w:t>无障碍设施改造计划名称及制定时间：</w:t>
            </w:r>
          </w:p>
          <w:p w:rsidR="00411521" w:rsidRDefault="00BF39CC">
            <w:pPr>
              <w:adjustRightInd w:val="0"/>
              <w:snapToGrid w:val="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w:t>
            </w:r>
          </w:p>
        </w:tc>
        <w:tc>
          <w:tcPr>
            <w:tcW w:w="5750"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有关文件和资料</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二、实施指导与监督</w:t>
      </w:r>
    </w:p>
    <w:tbl>
      <w:tblPr>
        <w:tblW w:w="1412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636"/>
        <w:gridCol w:w="6015"/>
        <w:gridCol w:w="5749"/>
      </w:tblGrid>
      <w:tr w:rsidR="00411521">
        <w:trPr>
          <w:trHeight w:val="23"/>
        </w:trPr>
        <w:tc>
          <w:tcPr>
            <w:tcW w:w="722"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636"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6015"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c>
          <w:tcPr>
            <w:tcW w:w="5749"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提供材料</w:t>
            </w:r>
          </w:p>
        </w:tc>
      </w:tr>
      <w:tr w:rsidR="00411521">
        <w:trPr>
          <w:trHeight w:val="23"/>
        </w:trPr>
        <w:tc>
          <w:tcPr>
            <w:tcW w:w="722"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1</w:t>
            </w:r>
          </w:p>
        </w:tc>
        <w:tc>
          <w:tcPr>
            <w:tcW w:w="1636"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监督</w:t>
            </w:r>
            <w:r>
              <w:rPr>
                <w:rFonts w:ascii="仿宋" w:eastAsia="仿宋" w:hAnsi="仿宋" w:cs="仿宋" w:hint="eastAsia"/>
                <w:color w:val="000000"/>
                <w:kern w:val="0"/>
                <w:szCs w:val="21"/>
                <w:lang w:bidi="ar"/>
              </w:rPr>
              <w:t>管理和维护</w:t>
            </w:r>
          </w:p>
        </w:tc>
        <w:tc>
          <w:tcPr>
            <w:tcW w:w="6015" w:type="dxa"/>
            <w:vAlign w:val="center"/>
          </w:tcPr>
          <w:p w:rsidR="00411521" w:rsidRDefault="00BF39CC">
            <w:pPr>
              <w:widowControl/>
              <w:textAlignment w:val="bottom"/>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无障碍设施的监管、维护制度名称及制定时间：</w:t>
            </w:r>
          </w:p>
          <w:p w:rsidR="00411521" w:rsidRDefault="00BF39CC">
            <w:pPr>
              <w:widowControl/>
              <w:textAlignment w:val="bottom"/>
              <w:rPr>
                <w:rFonts w:ascii="仿宋" w:eastAsia="仿宋" w:hAnsi="仿宋" w:cs="仿宋"/>
                <w:szCs w:val="21"/>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w:t>
            </w:r>
          </w:p>
        </w:tc>
        <w:tc>
          <w:tcPr>
            <w:tcW w:w="5749"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有关文件和资料</w:t>
            </w:r>
          </w:p>
        </w:tc>
      </w:tr>
      <w:tr w:rsidR="00411521">
        <w:trPr>
          <w:trHeight w:val="23"/>
        </w:trPr>
        <w:tc>
          <w:tcPr>
            <w:tcW w:w="722" w:type="dxa"/>
            <w:vAlign w:val="center"/>
          </w:tcPr>
          <w:p w:rsidR="00411521" w:rsidRDefault="00BF39CC">
            <w:pPr>
              <w:jc w:val="center"/>
              <w:rPr>
                <w:rFonts w:ascii="仿宋" w:eastAsia="仿宋" w:hAnsi="仿宋" w:cs="仿宋"/>
                <w:szCs w:val="21"/>
              </w:rPr>
            </w:pPr>
            <w:r>
              <w:rPr>
                <w:rFonts w:ascii="仿宋" w:eastAsia="仿宋" w:hAnsi="仿宋" w:cs="仿宋" w:hint="eastAsia"/>
                <w:szCs w:val="21"/>
              </w:rPr>
              <w:t>2</w:t>
            </w:r>
          </w:p>
        </w:tc>
        <w:tc>
          <w:tcPr>
            <w:tcW w:w="1636"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社会监督</w:t>
            </w:r>
          </w:p>
        </w:tc>
        <w:tc>
          <w:tcPr>
            <w:tcW w:w="6015" w:type="dxa"/>
            <w:vAlign w:val="center"/>
          </w:tcPr>
          <w:p w:rsidR="00411521" w:rsidRDefault="00BF39CC">
            <w:pPr>
              <w:widowControl/>
              <w:jc w:val="left"/>
              <w:textAlignment w:val="bottom"/>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受理机构名称：</w:t>
            </w:r>
          </w:p>
          <w:p w:rsidR="00411521" w:rsidRDefault="00BF39CC">
            <w:pPr>
              <w:widowControl/>
              <w:jc w:val="left"/>
              <w:textAlignment w:val="bottom"/>
              <w:rPr>
                <w:rFonts w:ascii="仿宋" w:eastAsia="仿宋" w:hAnsi="仿宋" w:cs="仿宋"/>
                <w:szCs w:val="21"/>
              </w:rPr>
            </w:pPr>
            <w:r>
              <w:rPr>
                <w:rFonts w:ascii="仿宋" w:eastAsia="仿宋" w:hAnsi="仿宋" w:cs="仿宋" w:hint="eastAsia"/>
                <w:color w:val="000000"/>
                <w:kern w:val="0"/>
                <w:szCs w:val="21"/>
                <w:lang w:bidi="ar"/>
              </w:rPr>
              <w:t>电话号码：</w:t>
            </w:r>
          </w:p>
        </w:tc>
        <w:tc>
          <w:tcPr>
            <w:tcW w:w="5749"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有关资料</w:t>
            </w:r>
          </w:p>
        </w:tc>
      </w:tr>
      <w:tr w:rsidR="00411521">
        <w:trPr>
          <w:trHeight w:val="23"/>
        </w:trPr>
        <w:tc>
          <w:tcPr>
            <w:tcW w:w="722" w:type="dxa"/>
            <w:shd w:val="clear" w:color="auto" w:fill="auto"/>
            <w:vAlign w:val="center"/>
          </w:tcPr>
          <w:p w:rsidR="00411521" w:rsidRDefault="00BF39CC">
            <w:pPr>
              <w:jc w:val="center"/>
              <w:rPr>
                <w:rFonts w:ascii="仿宋" w:eastAsia="仿宋" w:hAnsi="仿宋" w:cs="仿宋"/>
                <w:szCs w:val="21"/>
              </w:rPr>
            </w:pPr>
            <w:r>
              <w:rPr>
                <w:rFonts w:ascii="仿宋" w:eastAsia="仿宋" w:hAnsi="仿宋" w:cs="仿宋" w:hint="eastAsia"/>
                <w:szCs w:val="21"/>
              </w:rPr>
              <w:t>3</w:t>
            </w:r>
          </w:p>
        </w:tc>
        <w:tc>
          <w:tcPr>
            <w:tcW w:w="1636"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标准规范培训</w:t>
            </w:r>
          </w:p>
        </w:tc>
        <w:tc>
          <w:tcPr>
            <w:tcW w:w="6015" w:type="dxa"/>
            <w:vAlign w:val="center"/>
          </w:tcPr>
          <w:p w:rsidR="00411521" w:rsidRDefault="00BF39CC">
            <w:pPr>
              <w:widowControl/>
              <w:jc w:val="left"/>
              <w:textAlignment w:val="bottom"/>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开展培训次数：</w:t>
            </w:r>
          </w:p>
          <w:p w:rsidR="00411521" w:rsidRDefault="00BF39CC">
            <w:pPr>
              <w:widowControl/>
              <w:jc w:val="left"/>
              <w:textAlignment w:val="bottom"/>
              <w:rPr>
                <w:rFonts w:ascii="仿宋" w:eastAsia="仿宋" w:hAnsi="仿宋" w:cs="仿宋"/>
                <w:szCs w:val="21"/>
              </w:rPr>
            </w:pPr>
            <w:r>
              <w:rPr>
                <w:rFonts w:ascii="仿宋" w:eastAsia="仿宋" w:hAnsi="仿宋" w:cs="仿宋" w:hint="eastAsia"/>
                <w:color w:val="000000"/>
                <w:kern w:val="0"/>
                <w:szCs w:val="21"/>
                <w:lang w:bidi="ar"/>
              </w:rPr>
              <w:t>累计培训人数：</w:t>
            </w:r>
          </w:p>
        </w:tc>
        <w:tc>
          <w:tcPr>
            <w:tcW w:w="5749"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培训通知、培训教材等相关资料</w:t>
            </w:r>
          </w:p>
        </w:tc>
      </w:tr>
      <w:tr w:rsidR="00411521">
        <w:trPr>
          <w:trHeight w:val="23"/>
        </w:trPr>
        <w:tc>
          <w:tcPr>
            <w:tcW w:w="722" w:type="dxa"/>
            <w:shd w:val="clear" w:color="auto" w:fill="auto"/>
            <w:vAlign w:val="center"/>
          </w:tcPr>
          <w:p w:rsidR="00411521" w:rsidRDefault="00BF39CC">
            <w:pPr>
              <w:jc w:val="center"/>
              <w:rPr>
                <w:rFonts w:ascii="仿宋" w:eastAsia="仿宋" w:hAnsi="仿宋" w:cs="仿宋"/>
                <w:szCs w:val="21"/>
              </w:rPr>
            </w:pPr>
            <w:r>
              <w:rPr>
                <w:rFonts w:ascii="仿宋" w:eastAsia="仿宋" w:hAnsi="仿宋" w:cs="仿宋" w:hint="eastAsia"/>
                <w:szCs w:val="21"/>
              </w:rPr>
              <w:t>4</w:t>
            </w:r>
          </w:p>
        </w:tc>
        <w:tc>
          <w:tcPr>
            <w:tcW w:w="1636"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专家技术指导</w:t>
            </w:r>
          </w:p>
        </w:tc>
        <w:tc>
          <w:tcPr>
            <w:tcW w:w="6015" w:type="dxa"/>
            <w:vAlign w:val="center"/>
          </w:tcPr>
          <w:p w:rsidR="00411521" w:rsidRDefault="00BF39CC">
            <w:pPr>
              <w:widowControl/>
              <w:jc w:val="left"/>
              <w:textAlignment w:val="bottom"/>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专家库人数：</w:t>
            </w:r>
          </w:p>
          <w:p w:rsidR="00411521" w:rsidRDefault="00BF39CC">
            <w:pPr>
              <w:widowControl/>
              <w:jc w:val="left"/>
              <w:textAlignment w:val="bottom"/>
              <w:rPr>
                <w:rFonts w:ascii="仿宋" w:eastAsia="仿宋" w:hAnsi="仿宋" w:cs="仿宋"/>
                <w:szCs w:val="21"/>
              </w:rPr>
            </w:pPr>
            <w:r>
              <w:rPr>
                <w:rFonts w:ascii="仿宋" w:eastAsia="仿宋" w:hAnsi="仿宋" w:cs="仿宋" w:hint="eastAsia"/>
                <w:color w:val="000000"/>
                <w:kern w:val="0"/>
                <w:szCs w:val="21"/>
                <w:lang w:bidi="ar"/>
              </w:rPr>
              <w:t>组织开展技术指导和服务次数：</w:t>
            </w:r>
          </w:p>
        </w:tc>
        <w:tc>
          <w:tcPr>
            <w:tcW w:w="5749"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有关文件和资料</w:t>
            </w:r>
          </w:p>
        </w:tc>
      </w:tr>
      <w:tr w:rsidR="00411521">
        <w:trPr>
          <w:trHeight w:val="23"/>
        </w:trPr>
        <w:tc>
          <w:tcPr>
            <w:tcW w:w="722" w:type="dxa"/>
            <w:shd w:val="clear" w:color="auto" w:fill="auto"/>
            <w:vAlign w:val="center"/>
          </w:tcPr>
          <w:p w:rsidR="00411521" w:rsidRDefault="00BF39CC">
            <w:pPr>
              <w:jc w:val="center"/>
              <w:rPr>
                <w:rFonts w:ascii="仿宋" w:eastAsia="仿宋" w:hAnsi="仿宋" w:cs="仿宋"/>
                <w:szCs w:val="21"/>
              </w:rPr>
            </w:pPr>
            <w:r>
              <w:rPr>
                <w:rFonts w:ascii="仿宋" w:eastAsia="仿宋" w:hAnsi="仿宋" w:cs="仿宋" w:hint="eastAsia"/>
                <w:szCs w:val="21"/>
              </w:rPr>
              <w:t>5</w:t>
            </w:r>
          </w:p>
        </w:tc>
        <w:tc>
          <w:tcPr>
            <w:tcW w:w="1636"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宣传工作</w:t>
            </w:r>
          </w:p>
        </w:tc>
        <w:tc>
          <w:tcPr>
            <w:tcW w:w="6015" w:type="dxa"/>
            <w:vAlign w:val="center"/>
          </w:tcPr>
          <w:p w:rsidR="00411521" w:rsidRDefault="00BF39CC">
            <w:pPr>
              <w:widowControl/>
              <w:jc w:val="left"/>
              <w:textAlignment w:val="bottom"/>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开展专题宣传活动次数：</w:t>
            </w:r>
          </w:p>
          <w:p w:rsidR="00411521" w:rsidRDefault="00BF39CC">
            <w:pPr>
              <w:widowControl/>
              <w:jc w:val="left"/>
              <w:textAlignment w:val="bottom"/>
              <w:rPr>
                <w:rFonts w:ascii="仿宋" w:eastAsia="仿宋" w:hAnsi="仿宋" w:cs="仿宋"/>
                <w:szCs w:val="21"/>
              </w:rPr>
            </w:pPr>
            <w:r>
              <w:rPr>
                <w:rFonts w:ascii="仿宋" w:eastAsia="仿宋" w:hAnsi="仿宋" w:cs="仿宋" w:hint="eastAsia"/>
                <w:color w:val="000000"/>
                <w:kern w:val="0"/>
                <w:szCs w:val="21"/>
                <w:lang w:bidi="ar"/>
              </w:rPr>
              <w:t>开展宣传采用的形式：</w:t>
            </w:r>
          </w:p>
        </w:tc>
        <w:tc>
          <w:tcPr>
            <w:tcW w:w="5749" w:type="dxa"/>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活动影像资料及媒体报道材料等</w:t>
            </w:r>
          </w:p>
        </w:tc>
      </w:tr>
    </w:tbl>
    <w:p w:rsidR="00411521" w:rsidRDefault="00BF39CC">
      <w:pPr>
        <w:rPr>
          <w:rFonts w:ascii="仿宋" w:eastAsia="仿宋" w:hAnsi="仿宋" w:cs="仿宋"/>
          <w:b/>
          <w:bCs/>
          <w:szCs w:val="21"/>
        </w:rPr>
      </w:pPr>
      <w:r>
        <w:rPr>
          <w:rFonts w:ascii="仿宋" w:eastAsia="仿宋" w:hAnsi="仿宋" w:cs="仿宋" w:hint="eastAsia"/>
          <w:b/>
          <w:bCs/>
          <w:szCs w:val="21"/>
        </w:rPr>
        <w:lastRenderedPageBreak/>
        <w:br w:type="page"/>
      </w:r>
    </w:p>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lastRenderedPageBreak/>
        <w:t>三、道路建设与改造</w:t>
      </w:r>
    </w:p>
    <w:tbl>
      <w:tblPr>
        <w:tblW w:w="14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061"/>
        <w:gridCol w:w="1725"/>
        <w:gridCol w:w="10865"/>
      </w:tblGrid>
      <w:tr w:rsidR="00411521">
        <w:trPr>
          <w:cantSplit/>
          <w:trHeight w:val="23"/>
          <w:jc w:val="center"/>
        </w:trPr>
        <w:tc>
          <w:tcPr>
            <w:tcW w:w="663"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061"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1725"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建设性质</w:t>
            </w:r>
          </w:p>
        </w:tc>
        <w:tc>
          <w:tcPr>
            <w:tcW w:w="10865"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r>
      <w:tr w:rsidR="00411521">
        <w:trPr>
          <w:cantSplit/>
          <w:trHeight w:val="23"/>
          <w:jc w:val="center"/>
        </w:trPr>
        <w:tc>
          <w:tcPr>
            <w:tcW w:w="663" w:type="dxa"/>
            <w:vAlign w:val="center"/>
          </w:tcPr>
          <w:p w:rsidR="00411521" w:rsidRDefault="00BF39CC">
            <w:pPr>
              <w:adjustRightInd w:val="0"/>
              <w:snapToGrid w:val="0"/>
              <w:jc w:val="center"/>
              <w:rPr>
                <w:rFonts w:ascii="仿宋" w:eastAsia="仿宋" w:hAnsi="仿宋" w:cs="仿宋"/>
                <w:szCs w:val="21"/>
              </w:rPr>
            </w:pPr>
            <w:r>
              <w:rPr>
                <w:rFonts w:ascii="仿宋" w:eastAsia="仿宋" w:hAnsi="仿宋" w:cs="仿宋" w:hint="eastAsia"/>
                <w:bCs/>
                <w:szCs w:val="21"/>
              </w:rPr>
              <w:t>1</w:t>
            </w:r>
          </w:p>
        </w:tc>
        <w:tc>
          <w:tcPr>
            <w:tcW w:w="1061" w:type="dxa"/>
            <w:tcBorders>
              <w:bottom w:val="single" w:sz="4" w:space="0" w:color="auto"/>
            </w:tcBorders>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color w:val="000000"/>
                <w:kern w:val="0"/>
                <w:szCs w:val="21"/>
                <w:lang w:bidi="ar"/>
              </w:rPr>
              <w:t>缘石坡道</w:t>
            </w:r>
          </w:p>
        </w:tc>
        <w:tc>
          <w:tcPr>
            <w:tcW w:w="1725" w:type="dxa"/>
            <w:vAlign w:val="center"/>
          </w:tcPr>
          <w:p w:rsidR="00411521" w:rsidRDefault="00BF39CC">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新（扩、改）建</w:t>
            </w:r>
          </w:p>
          <w:p w:rsidR="00411521" w:rsidRDefault="00BF39CC">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／既有道路改造</w:t>
            </w:r>
          </w:p>
        </w:tc>
        <w:tc>
          <w:tcPr>
            <w:tcW w:w="10865" w:type="dxa"/>
            <w:tcBorders>
              <w:left w:val="single" w:sz="4" w:space="0" w:color="auto"/>
              <w:bottom w:val="single" w:sz="4" w:space="0" w:color="auto"/>
            </w:tcBorders>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，主干道□</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次干道□</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支路□</w:t>
            </w:r>
            <w:r>
              <w:rPr>
                <w:rFonts w:ascii="仿宋" w:eastAsia="仿宋" w:hAnsi="仿宋" w:cs="仿宋" w:hint="eastAsia"/>
                <w:color w:val="000000"/>
                <w:kern w:val="0"/>
                <w:szCs w:val="21"/>
                <w:lang w:bidi="ar"/>
              </w:rPr>
              <w:t xml:space="preserve">  </w:t>
            </w:r>
          </w:p>
          <w:p w:rsidR="00411521" w:rsidRDefault="00BF39CC">
            <w:pPr>
              <w:widowControl/>
              <w:spacing w:line="240" w:lineRule="exact"/>
              <w:textAlignment w:val="center"/>
              <w:rPr>
                <w:rFonts w:ascii="仿宋" w:eastAsia="仿宋" w:hAnsi="仿宋" w:cs="仿宋"/>
                <w:szCs w:val="21"/>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共设置</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w:t>
            </w:r>
          </w:p>
        </w:tc>
      </w:tr>
      <w:tr w:rsidR="00411521">
        <w:trPr>
          <w:cantSplit/>
          <w:trHeight w:val="23"/>
          <w:jc w:val="center"/>
        </w:trPr>
        <w:tc>
          <w:tcPr>
            <w:tcW w:w="663" w:type="dxa"/>
            <w:vMerge w:val="restart"/>
            <w:vAlign w:val="center"/>
          </w:tcPr>
          <w:p w:rsidR="00411521" w:rsidRDefault="00BF39CC">
            <w:pPr>
              <w:adjustRightInd w:val="0"/>
              <w:snapToGrid w:val="0"/>
              <w:jc w:val="center"/>
              <w:rPr>
                <w:rFonts w:ascii="仿宋" w:eastAsia="仿宋" w:hAnsi="仿宋" w:cs="仿宋"/>
                <w:szCs w:val="21"/>
              </w:rPr>
            </w:pPr>
            <w:r>
              <w:rPr>
                <w:rFonts w:ascii="仿宋" w:eastAsia="仿宋" w:hAnsi="仿宋" w:cs="仿宋" w:hint="eastAsia"/>
                <w:szCs w:val="21"/>
              </w:rPr>
              <w:t>2</w:t>
            </w:r>
          </w:p>
        </w:tc>
        <w:tc>
          <w:tcPr>
            <w:tcW w:w="1061" w:type="dxa"/>
            <w:vMerge w:val="restart"/>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盲道</w:t>
            </w:r>
          </w:p>
        </w:tc>
        <w:tc>
          <w:tcPr>
            <w:tcW w:w="1725" w:type="dxa"/>
            <w:vMerge w:val="restart"/>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新（扩、改）建／既有道路改造</w:t>
            </w: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市中心位置主干道的人行道</w:t>
            </w:r>
          </w:p>
          <w:p w:rsidR="00411521" w:rsidRDefault="00BF39CC">
            <w:pPr>
              <w:widowControl/>
              <w:numPr>
                <w:ilvl w:val="0"/>
                <w:numId w:val="1"/>
              </w:numPr>
              <w:spacing w:line="240" w:lineRule="exact"/>
              <w:ind w:left="0" w:firstLineChars="100" w:firstLine="210"/>
              <w:textAlignment w:val="center"/>
              <w:rPr>
                <w:rFonts w:ascii="仿宋" w:eastAsia="仿宋" w:hAnsi="仿宋" w:cs="仿宋"/>
                <w:szCs w:val="21"/>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，设置提示盲道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处，行进盲道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米</w:t>
            </w:r>
          </w:p>
        </w:tc>
      </w:tr>
      <w:tr w:rsidR="00411521">
        <w:trPr>
          <w:cantSplit/>
          <w:trHeight w:val="23"/>
          <w:jc w:val="center"/>
        </w:trPr>
        <w:tc>
          <w:tcPr>
            <w:tcW w:w="663" w:type="dxa"/>
            <w:vMerge/>
            <w:vAlign w:val="center"/>
          </w:tcPr>
          <w:p w:rsidR="00411521" w:rsidRDefault="00411521">
            <w:pPr>
              <w:adjustRightInd w:val="0"/>
              <w:snapToGrid w:val="0"/>
              <w:jc w:val="center"/>
              <w:rPr>
                <w:rFonts w:ascii="仿宋" w:eastAsia="仿宋" w:hAnsi="仿宋" w:cs="仿宋"/>
                <w:szCs w:val="21"/>
              </w:rPr>
            </w:pPr>
          </w:p>
        </w:tc>
        <w:tc>
          <w:tcPr>
            <w:tcW w:w="1061" w:type="dxa"/>
            <w:vMerge/>
            <w:vAlign w:val="center"/>
          </w:tcPr>
          <w:p w:rsidR="00411521" w:rsidRDefault="00411521">
            <w:pPr>
              <w:adjustRightInd w:val="0"/>
              <w:snapToGrid w:val="0"/>
              <w:jc w:val="center"/>
              <w:rPr>
                <w:rFonts w:ascii="仿宋" w:eastAsia="仿宋" w:hAnsi="仿宋" w:cs="仿宋"/>
                <w:szCs w:val="21"/>
              </w:rPr>
            </w:pPr>
          </w:p>
        </w:tc>
        <w:tc>
          <w:tcPr>
            <w:tcW w:w="1725" w:type="dxa"/>
            <w:vMerge/>
            <w:vAlign w:val="center"/>
          </w:tcPr>
          <w:p w:rsidR="00411521" w:rsidRDefault="00411521">
            <w:pPr>
              <w:adjustRightInd w:val="0"/>
              <w:snapToGrid w:val="0"/>
              <w:spacing w:before="156" w:after="156"/>
              <w:rPr>
                <w:rFonts w:ascii="仿宋" w:eastAsia="仿宋" w:hAnsi="仿宋" w:cs="仿宋"/>
                <w:szCs w:val="21"/>
              </w:rPr>
            </w:pP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市中心主要商业街、步行街的人行道</w:t>
            </w:r>
          </w:p>
          <w:p w:rsidR="00411521" w:rsidRDefault="00BF39CC">
            <w:pPr>
              <w:widowControl/>
              <w:numPr>
                <w:ilvl w:val="0"/>
                <w:numId w:val="2"/>
              </w:numPr>
              <w:spacing w:line="240" w:lineRule="exact"/>
              <w:ind w:left="0" w:firstLineChars="100" w:firstLine="210"/>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设置提示盲道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处，行进盲道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米</w:t>
            </w:r>
          </w:p>
        </w:tc>
      </w:tr>
      <w:tr w:rsidR="00411521">
        <w:trPr>
          <w:cantSplit/>
          <w:trHeight w:val="23"/>
          <w:jc w:val="center"/>
        </w:trPr>
        <w:tc>
          <w:tcPr>
            <w:tcW w:w="663" w:type="dxa"/>
            <w:vMerge/>
            <w:vAlign w:val="center"/>
          </w:tcPr>
          <w:p w:rsidR="00411521" w:rsidRDefault="00411521">
            <w:pPr>
              <w:adjustRightInd w:val="0"/>
              <w:snapToGrid w:val="0"/>
              <w:jc w:val="center"/>
              <w:rPr>
                <w:rFonts w:ascii="仿宋" w:eastAsia="仿宋" w:hAnsi="仿宋" w:cs="仿宋"/>
                <w:szCs w:val="21"/>
              </w:rPr>
            </w:pPr>
          </w:p>
        </w:tc>
        <w:tc>
          <w:tcPr>
            <w:tcW w:w="1061" w:type="dxa"/>
            <w:vMerge/>
            <w:vAlign w:val="center"/>
          </w:tcPr>
          <w:p w:rsidR="00411521" w:rsidRDefault="00411521">
            <w:pPr>
              <w:adjustRightInd w:val="0"/>
              <w:snapToGrid w:val="0"/>
              <w:jc w:val="center"/>
              <w:rPr>
                <w:rFonts w:ascii="仿宋" w:eastAsia="仿宋" w:hAnsi="仿宋" w:cs="仿宋"/>
                <w:szCs w:val="21"/>
              </w:rPr>
            </w:pPr>
          </w:p>
        </w:tc>
        <w:tc>
          <w:tcPr>
            <w:tcW w:w="1725" w:type="dxa"/>
            <w:vMerge/>
            <w:vAlign w:val="center"/>
          </w:tcPr>
          <w:p w:rsidR="00411521" w:rsidRDefault="00411521">
            <w:pPr>
              <w:adjustRightInd w:val="0"/>
              <w:snapToGrid w:val="0"/>
              <w:spacing w:before="156" w:after="156"/>
              <w:rPr>
                <w:rFonts w:ascii="仿宋" w:eastAsia="仿宋" w:hAnsi="仿宋" w:cs="仿宋"/>
                <w:szCs w:val="21"/>
              </w:rPr>
            </w:pP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道路周边场所、城市绿地、重点公共建筑的主要出入口</w:t>
            </w:r>
          </w:p>
          <w:p w:rsidR="00411521" w:rsidRDefault="00BF39CC">
            <w:pPr>
              <w:widowControl/>
              <w:numPr>
                <w:ilvl w:val="0"/>
                <w:numId w:val="3"/>
              </w:numPr>
              <w:spacing w:line="240" w:lineRule="exact"/>
              <w:ind w:hanging="205"/>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道路周边场所名称：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，设置提示盲道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处，与道路上人行道的盲道衔接情况：衔接□</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不</w:t>
            </w:r>
            <w:r>
              <w:rPr>
                <w:rFonts w:ascii="仿宋" w:eastAsia="仿宋" w:hAnsi="仿宋" w:cs="仿宋" w:hint="eastAsia"/>
                <w:color w:val="000000"/>
                <w:kern w:val="0"/>
                <w:szCs w:val="21"/>
                <w:lang w:bidi="ar"/>
              </w:rPr>
              <w:t>衔接□</w:t>
            </w:r>
          </w:p>
          <w:p w:rsidR="00411521" w:rsidRDefault="00BF39CC">
            <w:pPr>
              <w:widowControl/>
              <w:numPr>
                <w:ilvl w:val="0"/>
                <w:numId w:val="3"/>
              </w:numPr>
              <w:spacing w:line="240" w:lineRule="exact"/>
              <w:ind w:hanging="205"/>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城市绿地名称：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，设置提示盲道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处，与道路上人行道的盲道衔接情况：衔接□</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不衔接□</w:t>
            </w:r>
          </w:p>
          <w:p w:rsidR="00411521" w:rsidRDefault="00BF39CC">
            <w:pPr>
              <w:widowControl/>
              <w:numPr>
                <w:ilvl w:val="0"/>
                <w:numId w:val="3"/>
              </w:numPr>
              <w:spacing w:line="240" w:lineRule="exact"/>
              <w:ind w:hanging="205"/>
              <w:textAlignment w:val="center"/>
              <w:rPr>
                <w:rFonts w:ascii="仿宋" w:eastAsia="仿宋" w:hAnsi="仿宋" w:cs="仿宋"/>
                <w:szCs w:val="21"/>
              </w:rPr>
            </w:pPr>
            <w:r>
              <w:rPr>
                <w:rFonts w:ascii="仿宋" w:eastAsia="仿宋" w:hAnsi="仿宋" w:cs="仿宋" w:hint="eastAsia"/>
                <w:color w:val="000000"/>
                <w:kern w:val="0"/>
                <w:szCs w:val="21"/>
                <w:lang w:bidi="ar"/>
              </w:rPr>
              <w:t>重点公共建筑名称：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，设置提示盲道</w:t>
            </w:r>
            <w:r>
              <w:rPr>
                <w:rFonts w:ascii="仿宋" w:eastAsia="仿宋" w:hAnsi="仿宋" w:cs="仿宋" w:hint="eastAsia"/>
                <w:bCs/>
                <w:szCs w:val="21"/>
                <w:u w:val="single"/>
              </w:rPr>
              <w:t xml:space="preserve">    </w:t>
            </w:r>
            <w:r>
              <w:rPr>
                <w:rFonts w:ascii="仿宋" w:eastAsia="仿宋" w:hAnsi="仿宋" w:cs="仿宋" w:hint="eastAsia"/>
                <w:color w:val="000000"/>
                <w:kern w:val="0"/>
                <w:szCs w:val="21"/>
                <w:lang w:bidi="ar"/>
              </w:rPr>
              <w:t>处，与道路上人行道的盲道衔接情况：衔接□</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不衔接□</w:t>
            </w:r>
          </w:p>
        </w:tc>
      </w:tr>
      <w:tr w:rsidR="00411521">
        <w:trPr>
          <w:cantSplit/>
          <w:trHeight w:val="23"/>
          <w:jc w:val="center"/>
        </w:trPr>
        <w:tc>
          <w:tcPr>
            <w:tcW w:w="663" w:type="dxa"/>
            <w:vMerge w:val="restart"/>
            <w:vAlign w:val="center"/>
          </w:tcPr>
          <w:p w:rsidR="00411521" w:rsidRDefault="00BF39CC">
            <w:pPr>
              <w:adjustRightInd w:val="0"/>
              <w:snapToGrid w:val="0"/>
              <w:jc w:val="center"/>
              <w:rPr>
                <w:rFonts w:ascii="仿宋" w:eastAsia="仿宋" w:hAnsi="仿宋" w:cs="仿宋"/>
                <w:szCs w:val="21"/>
              </w:rPr>
            </w:pPr>
            <w:r>
              <w:rPr>
                <w:rFonts w:ascii="仿宋" w:eastAsia="仿宋" w:hAnsi="仿宋" w:cs="仿宋" w:hint="eastAsia"/>
                <w:szCs w:val="21"/>
              </w:rPr>
              <w:t>3</w:t>
            </w:r>
          </w:p>
        </w:tc>
        <w:tc>
          <w:tcPr>
            <w:tcW w:w="1061" w:type="dxa"/>
            <w:vMerge w:val="restart"/>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人行过街设施</w:t>
            </w:r>
          </w:p>
        </w:tc>
        <w:tc>
          <w:tcPr>
            <w:tcW w:w="1725" w:type="dxa"/>
            <w:vMerge w:val="restart"/>
            <w:vAlign w:val="center"/>
          </w:tcPr>
          <w:p w:rsidR="00411521" w:rsidRDefault="00BF39C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新（扩、改）建／既有道路改造</w:t>
            </w: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道路主要位置设置过街音响</w:t>
            </w:r>
          </w:p>
          <w:p w:rsidR="00411521" w:rsidRDefault="00BF39CC">
            <w:pPr>
              <w:widowControl/>
              <w:numPr>
                <w:ilvl w:val="0"/>
                <w:numId w:val="4"/>
              </w:numPr>
              <w:spacing w:line="240" w:lineRule="exact"/>
              <w:ind w:hanging="205"/>
              <w:textAlignment w:val="center"/>
              <w:rPr>
                <w:rFonts w:ascii="仿宋" w:eastAsia="仿宋" w:hAnsi="仿宋" w:cs="仿宋"/>
                <w:szCs w:val="21"/>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，设置地点：</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p>
        </w:tc>
      </w:tr>
      <w:tr w:rsidR="00411521">
        <w:trPr>
          <w:cantSplit/>
          <w:trHeight w:val="23"/>
          <w:jc w:val="center"/>
        </w:trPr>
        <w:tc>
          <w:tcPr>
            <w:tcW w:w="663" w:type="dxa"/>
            <w:vMerge/>
            <w:vAlign w:val="center"/>
          </w:tcPr>
          <w:p w:rsidR="00411521" w:rsidRDefault="00411521">
            <w:pPr>
              <w:adjustRightInd w:val="0"/>
              <w:snapToGrid w:val="0"/>
              <w:jc w:val="center"/>
              <w:rPr>
                <w:rFonts w:ascii="仿宋" w:eastAsia="仿宋" w:hAnsi="仿宋" w:cs="仿宋"/>
                <w:szCs w:val="21"/>
              </w:rPr>
            </w:pPr>
          </w:p>
        </w:tc>
        <w:tc>
          <w:tcPr>
            <w:tcW w:w="1061" w:type="dxa"/>
            <w:vMerge/>
            <w:vAlign w:val="center"/>
          </w:tcPr>
          <w:p w:rsidR="00411521" w:rsidRDefault="00411521">
            <w:pPr>
              <w:jc w:val="center"/>
              <w:rPr>
                <w:rFonts w:ascii="仿宋" w:eastAsia="仿宋" w:hAnsi="仿宋" w:cs="仿宋"/>
                <w:szCs w:val="21"/>
              </w:rPr>
            </w:pPr>
          </w:p>
        </w:tc>
        <w:tc>
          <w:tcPr>
            <w:tcW w:w="1725" w:type="dxa"/>
            <w:vMerge/>
            <w:vAlign w:val="center"/>
          </w:tcPr>
          <w:p w:rsidR="00411521" w:rsidRDefault="00411521">
            <w:pPr>
              <w:widowControl/>
              <w:jc w:val="center"/>
              <w:textAlignment w:val="center"/>
              <w:rPr>
                <w:rFonts w:ascii="仿宋" w:eastAsia="仿宋" w:hAnsi="仿宋" w:cs="仿宋"/>
                <w:szCs w:val="21"/>
              </w:rPr>
            </w:pP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道路主要位置人行横道的安全岛</w:t>
            </w:r>
          </w:p>
          <w:p w:rsidR="00411521" w:rsidRDefault="00BF39CC">
            <w:pPr>
              <w:widowControl/>
              <w:numPr>
                <w:ilvl w:val="0"/>
                <w:numId w:val="5"/>
              </w:numPr>
              <w:spacing w:line="240" w:lineRule="exact"/>
              <w:ind w:hanging="205"/>
              <w:textAlignment w:val="center"/>
              <w:rPr>
                <w:rFonts w:ascii="仿宋" w:eastAsia="仿宋" w:hAnsi="仿宋" w:cs="仿宋"/>
                <w:szCs w:val="21"/>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，设置地点：</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p>
        </w:tc>
      </w:tr>
      <w:tr w:rsidR="00411521">
        <w:trPr>
          <w:cantSplit/>
          <w:trHeight w:val="23"/>
          <w:jc w:val="center"/>
        </w:trPr>
        <w:tc>
          <w:tcPr>
            <w:tcW w:w="663" w:type="dxa"/>
            <w:vMerge/>
            <w:vAlign w:val="center"/>
          </w:tcPr>
          <w:p w:rsidR="00411521" w:rsidRDefault="00411521">
            <w:pPr>
              <w:adjustRightInd w:val="0"/>
              <w:snapToGrid w:val="0"/>
              <w:jc w:val="center"/>
              <w:rPr>
                <w:rFonts w:ascii="仿宋" w:eastAsia="仿宋" w:hAnsi="仿宋" w:cs="仿宋"/>
                <w:szCs w:val="21"/>
              </w:rPr>
            </w:pPr>
          </w:p>
        </w:tc>
        <w:tc>
          <w:tcPr>
            <w:tcW w:w="1061" w:type="dxa"/>
            <w:vMerge/>
            <w:vAlign w:val="center"/>
          </w:tcPr>
          <w:p w:rsidR="00411521" w:rsidRDefault="00411521">
            <w:pPr>
              <w:adjustRightInd w:val="0"/>
              <w:snapToGrid w:val="0"/>
              <w:jc w:val="center"/>
              <w:rPr>
                <w:rFonts w:ascii="仿宋" w:eastAsia="仿宋" w:hAnsi="仿宋" w:cs="仿宋"/>
                <w:szCs w:val="21"/>
              </w:rPr>
            </w:pPr>
          </w:p>
        </w:tc>
        <w:tc>
          <w:tcPr>
            <w:tcW w:w="1725" w:type="dxa"/>
            <w:vMerge/>
            <w:vAlign w:val="center"/>
          </w:tcPr>
          <w:p w:rsidR="00411521" w:rsidRDefault="00411521">
            <w:pPr>
              <w:adjustRightInd w:val="0"/>
              <w:snapToGrid w:val="0"/>
              <w:spacing w:before="156" w:after="156"/>
              <w:rPr>
                <w:rFonts w:ascii="仿宋" w:eastAsia="仿宋" w:hAnsi="仿宋" w:cs="仿宋"/>
                <w:szCs w:val="21"/>
              </w:rPr>
            </w:pP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主要道路人行天桥设置轮椅坡道、无障碍电梯，并设置无障碍标志牌</w:t>
            </w:r>
          </w:p>
          <w:p w:rsidR="00411521" w:rsidRDefault="00BF39CC">
            <w:pPr>
              <w:widowControl/>
              <w:numPr>
                <w:ilvl w:val="0"/>
                <w:numId w:val="6"/>
              </w:numPr>
              <w:spacing w:line="240" w:lineRule="exact"/>
              <w:ind w:hanging="205"/>
              <w:textAlignment w:val="center"/>
              <w:rPr>
                <w:rFonts w:ascii="仿宋" w:eastAsia="仿宋" w:hAnsi="仿宋" w:cs="仿宋"/>
                <w:szCs w:val="21"/>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，设置地点：</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p>
        </w:tc>
      </w:tr>
      <w:tr w:rsidR="00411521">
        <w:trPr>
          <w:cantSplit/>
          <w:trHeight w:val="23"/>
          <w:jc w:val="center"/>
        </w:trPr>
        <w:tc>
          <w:tcPr>
            <w:tcW w:w="663" w:type="dxa"/>
            <w:vMerge/>
            <w:vAlign w:val="center"/>
          </w:tcPr>
          <w:p w:rsidR="00411521" w:rsidRDefault="00411521">
            <w:pPr>
              <w:adjustRightInd w:val="0"/>
              <w:snapToGrid w:val="0"/>
              <w:jc w:val="center"/>
              <w:rPr>
                <w:rFonts w:ascii="仿宋" w:eastAsia="仿宋" w:hAnsi="仿宋" w:cs="仿宋"/>
                <w:szCs w:val="21"/>
              </w:rPr>
            </w:pPr>
          </w:p>
        </w:tc>
        <w:tc>
          <w:tcPr>
            <w:tcW w:w="1061" w:type="dxa"/>
            <w:vMerge/>
            <w:vAlign w:val="center"/>
          </w:tcPr>
          <w:p w:rsidR="00411521" w:rsidRDefault="00411521">
            <w:pPr>
              <w:adjustRightInd w:val="0"/>
              <w:snapToGrid w:val="0"/>
              <w:jc w:val="center"/>
              <w:rPr>
                <w:rFonts w:ascii="仿宋" w:eastAsia="仿宋" w:hAnsi="仿宋" w:cs="仿宋"/>
                <w:szCs w:val="21"/>
              </w:rPr>
            </w:pPr>
          </w:p>
        </w:tc>
        <w:tc>
          <w:tcPr>
            <w:tcW w:w="1725" w:type="dxa"/>
            <w:vMerge/>
            <w:vAlign w:val="center"/>
          </w:tcPr>
          <w:p w:rsidR="00411521" w:rsidRDefault="00411521">
            <w:pPr>
              <w:adjustRightInd w:val="0"/>
              <w:snapToGrid w:val="0"/>
              <w:spacing w:before="156" w:after="156"/>
              <w:rPr>
                <w:rFonts w:ascii="仿宋" w:eastAsia="仿宋" w:hAnsi="仿宋" w:cs="仿宋"/>
                <w:szCs w:val="21"/>
              </w:rPr>
            </w:pPr>
          </w:p>
        </w:tc>
        <w:tc>
          <w:tcPr>
            <w:tcW w:w="10865" w:type="dxa"/>
            <w:vAlign w:val="center"/>
          </w:tcPr>
          <w:p w:rsidR="00411521" w:rsidRDefault="00BF39CC">
            <w:pPr>
              <w:widowControl/>
              <w:spacing w:line="240" w:lineRule="exac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主要道路人行地道设置轮椅坡道、无障碍电梯，并设置无障碍标志牌</w:t>
            </w:r>
          </w:p>
          <w:p w:rsidR="00411521" w:rsidRDefault="00BF39CC">
            <w:pPr>
              <w:widowControl/>
              <w:numPr>
                <w:ilvl w:val="0"/>
                <w:numId w:val="7"/>
              </w:numPr>
              <w:spacing w:line="240" w:lineRule="exact"/>
              <w:ind w:hanging="205"/>
              <w:textAlignment w:val="center"/>
              <w:rPr>
                <w:rFonts w:ascii="仿宋" w:eastAsia="仿宋" w:hAnsi="仿宋" w:cs="仿宋"/>
                <w:szCs w:val="21"/>
              </w:rPr>
            </w:pPr>
            <w:r>
              <w:rPr>
                <w:rFonts w:ascii="仿宋" w:eastAsia="仿宋" w:hAnsi="仿宋" w:cs="仿宋" w:hint="eastAsia"/>
                <w:color w:val="000000"/>
                <w:kern w:val="0"/>
                <w:szCs w:val="21"/>
                <w:lang w:bidi="ar"/>
              </w:rPr>
              <w:t>道路名称：</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，设置地点：</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u w:val="single"/>
                <w:lang w:bidi="ar"/>
              </w:rPr>
              <w:t xml:space="preserve">    </w:t>
            </w:r>
            <w:r>
              <w:rPr>
                <w:rFonts w:ascii="仿宋" w:eastAsia="仿宋" w:hAnsi="仿宋" w:cs="仿宋" w:hint="eastAsia"/>
                <w:color w:val="000000"/>
                <w:kern w:val="0"/>
                <w:szCs w:val="21"/>
                <w:lang w:bidi="ar"/>
              </w:rPr>
              <w:t>，……</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四、公共建筑建设与改造</w:t>
      </w:r>
    </w:p>
    <w:tbl>
      <w:tblPr>
        <w:tblStyle w:val="a8"/>
        <w:tblW w:w="14364" w:type="dxa"/>
        <w:tblInd w:w="-15" w:type="dxa"/>
        <w:tblLayout w:type="fixed"/>
        <w:tblCellMar>
          <w:left w:w="108" w:type="dxa"/>
          <w:right w:w="108" w:type="dxa"/>
        </w:tblCellMar>
        <w:tblLook w:val="04A0" w:firstRow="1" w:lastRow="0" w:firstColumn="1" w:lastColumn="0" w:noHBand="0" w:noVBand="1"/>
      </w:tblPr>
      <w:tblGrid>
        <w:gridCol w:w="669"/>
        <w:gridCol w:w="2592"/>
        <w:gridCol w:w="3066"/>
        <w:gridCol w:w="8037"/>
      </w:tblGrid>
      <w:tr w:rsidR="00411521">
        <w:trPr>
          <w:trHeight w:val="23"/>
        </w:trPr>
        <w:tc>
          <w:tcPr>
            <w:tcW w:w="669"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序号</w:t>
            </w:r>
          </w:p>
        </w:tc>
        <w:tc>
          <w:tcPr>
            <w:tcW w:w="2592"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检查项目</w:t>
            </w:r>
          </w:p>
        </w:tc>
        <w:tc>
          <w:tcPr>
            <w:tcW w:w="3066"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建设性质</w:t>
            </w:r>
          </w:p>
        </w:tc>
        <w:tc>
          <w:tcPr>
            <w:tcW w:w="8037"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项目明细</w:t>
            </w:r>
          </w:p>
        </w:tc>
      </w:tr>
      <w:tr w:rsidR="00411521">
        <w:trPr>
          <w:trHeight w:val="23"/>
        </w:trPr>
        <w:tc>
          <w:tcPr>
            <w:tcW w:w="669"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1</w:t>
            </w:r>
          </w:p>
        </w:tc>
        <w:tc>
          <w:tcPr>
            <w:tcW w:w="259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办公、科研、司法等建筑</w:t>
            </w:r>
          </w:p>
        </w:tc>
        <w:tc>
          <w:tcPr>
            <w:tcW w:w="3066" w:type="dxa"/>
            <w:vMerge w:val="restart"/>
            <w:vAlign w:val="center"/>
          </w:tcPr>
          <w:p w:rsidR="00411521" w:rsidRDefault="00BF39CC">
            <w:pPr>
              <w:widowControl/>
              <w:spacing w:line="240" w:lineRule="exac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新（扩、改）建</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政府办公建筑</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tcBorders>
              <w:bottom w:val="single" w:sz="4" w:space="0" w:color="auto"/>
            </w:tcBorders>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司法办公建筑：</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tcBorders>
              <w:bottom w:val="single" w:sz="4" w:space="0" w:color="auto"/>
            </w:tcBorders>
            <w:vAlign w:val="center"/>
          </w:tcPr>
          <w:p w:rsidR="00411521" w:rsidRDefault="00411521">
            <w:pPr>
              <w:spacing w:line="240" w:lineRule="exact"/>
              <w:rPr>
                <w:rFonts w:ascii="仿宋" w:eastAsia="仿宋" w:hAnsi="仿宋" w:cs="仿宋"/>
                <w:bCs/>
                <w:szCs w:val="21"/>
              </w:rPr>
            </w:pPr>
          </w:p>
        </w:tc>
        <w:tc>
          <w:tcPr>
            <w:tcW w:w="8037" w:type="dxa"/>
            <w:tcBorders>
              <w:top w:val="single" w:sz="4" w:space="0" w:color="auto"/>
              <w:left w:val="single" w:sz="4" w:space="0" w:color="auto"/>
              <w:bottom w:val="single" w:sz="4" w:space="0" w:color="auto"/>
              <w:right w:val="single" w:sz="4" w:space="0" w:color="auto"/>
            </w:tcBorders>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社区服务中心建筑：</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restart"/>
            <w:tcBorders>
              <w:top w:val="single" w:sz="4" w:space="0" w:color="auto"/>
            </w:tcBorders>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2</w:t>
            </w:r>
          </w:p>
        </w:tc>
        <w:tc>
          <w:tcPr>
            <w:tcW w:w="2592" w:type="dxa"/>
            <w:vMerge w:val="restart"/>
            <w:tcBorders>
              <w:top w:val="single" w:sz="4" w:space="0" w:color="auto"/>
            </w:tcBorders>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教育建筑</w:t>
            </w:r>
          </w:p>
        </w:tc>
        <w:tc>
          <w:tcPr>
            <w:tcW w:w="3066" w:type="dxa"/>
            <w:vMerge w:val="restart"/>
            <w:tcBorders>
              <w:top w:val="single" w:sz="4" w:space="0" w:color="auto"/>
            </w:tcBorders>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tcBorders>
              <w:top w:val="single" w:sz="4" w:space="0" w:color="auto"/>
            </w:tcBorders>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幼儿园（托儿所）：</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小学：</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中学（职高）：</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4.</w:t>
            </w:r>
            <w:r>
              <w:rPr>
                <w:rFonts w:ascii="仿宋" w:eastAsia="仿宋" w:hAnsi="仿宋" w:cs="仿宋" w:hint="eastAsia"/>
                <w:bCs/>
                <w:color w:val="000000"/>
                <w:kern w:val="0"/>
                <w:szCs w:val="21"/>
                <w:lang w:bidi="ar"/>
              </w:rPr>
              <w:t>高等院校：</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3</w:t>
            </w:r>
          </w:p>
        </w:tc>
        <w:tc>
          <w:tcPr>
            <w:tcW w:w="259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医疗康复建筑</w:t>
            </w:r>
          </w:p>
        </w:tc>
        <w:tc>
          <w:tcPr>
            <w:tcW w:w="3066" w:type="dxa"/>
            <w:vMerge w:val="restart"/>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既有项目改造</w:t>
            </w:r>
          </w:p>
        </w:tc>
        <w:tc>
          <w:tcPr>
            <w:tcW w:w="8037" w:type="dxa"/>
            <w:vAlign w:val="center"/>
          </w:tcPr>
          <w:p w:rsidR="00411521" w:rsidRDefault="00BF39CC">
            <w:pPr>
              <w:widowControl/>
              <w:spacing w:line="240" w:lineRule="exac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综合（专科）医院（或乡村卫生院</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所、室</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疗养院、康复中心</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color w:val="000000"/>
                <w:kern w:val="0"/>
                <w:szCs w:val="21"/>
                <w:lang w:bidi="ar"/>
              </w:rPr>
              <w:t>……</w:t>
            </w:r>
          </w:p>
        </w:tc>
      </w:tr>
      <w:tr w:rsidR="00411521">
        <w:trPr>
          <w:trHeight w:val="23"/>
        </w:trPr>
        <w:tc>
          <w:tcPr>
            <w:tcW w:w="669"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lastRenderedPageBreak/>
              <w:t>4</w:t>
            </w:r>
          </w:p>
        </w:tc>
        <w:tc>
          <w:tcPr>
            <w:tcW w:w="259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体育建筑</w:t>
            </w:r>
          </w:p>
        </w:tc>
        <w:tc>
          <w:tcPr>
            <w:tcW w:w="3066" w:type="dxa"/>
            <w:vMerge w:val="restart"/>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体育馆</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体育场</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5</w:t>
            </w:r>
          </w:p>
        </w:tc>
        <w:tc>
          <w:tcPr>
            <w:tcW w:w="259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文化建筑</w:t>
            </w:r>
          </w:p>
        </w:tc>
        <w:tc>
          <w:tcPr>
            <w:tcW w:w="3066" w:type="dxa"/>
            <w:vMerge w:val="restart"/>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文化馆、图书馆（乡村文体活动中心）</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科技馆</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展览馆、博物馆、纪念馆</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影剧院、音乐厅</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6</w:t>
            </w:r>
          </w:p>
        </w:tc>
        <w:tc>
          <w:tcPr>
            <w:tcW w:w="259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商业服务建筑</w:t>
            </w:r>
          </w:p>
        </w:tc>
        <w:tc>
          <w:tcPr>
            <w:tcW w:w="3066" w:type="dxa"/>
            <w:vMerge w:val="restart"/>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大中型百货商店、购物中心、超市（乡村商店）</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大中型宾馆、饭店、餐馆</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Merge/>
            <w:vAlign w:val="center"/>
          </w:tcPr>
          <w:p w:rsidR="00411521" w:rsidRDefault="00411521">
            <w:pPr>
              <w:spacing w:line="240" w:lineRule="exact"/>
              <w:jc w:val="center"/>
              <w:rPr>
                <w:rFonts w:ascii="仿宋" w:eastAsia="仿宋" w:hAnsi="仿宋" w:cs="仿宋"/>
                <w:bCs/>
                <w:szCs w:val="21"/>
              </w:rPr>
            </w:pPr>
          </w:p>
        </w:tc>
        <w:tc>
          <w:tcPr>
            <w:tcW w:w="2592" w:type="dxa"/>
            <w:vMerge/>
          </w:tcPr>
          <w:p w:rsidR="00411521" w:rsidRDefault="00411521">
            <w:pPr>
              <w:spacing w:line="240" w:lineRule="exact"/>
              <w:rPr>
                <w:rFonts w:ascii="仿宋" w:eastAsia="仿宋" w:hAnsi="仿宋" w:cs="仿宋"/>
                <w:bCs/>
                <w:szCs w:val="21"/>
              </w:rPr>
            </w:pPr>
          </w:p>
        </w:tc>
        <w:tc>
          <w:tcPr>
            <w:tcW w:w="3066" w:type="dxa"/>
            <w:vMerge/>
            <w:vAlign w:val="center"/>
          </w:tcPr>
          <w:p w:rsidR="00411521" w:rsidRDefault="00411521">
            <w:pPr>
              <w:spacing w:line="240" w:lineRule="exact"/>
              <w:rPr>
                <w:rFonts w:ascii="仿宋" w:eastAsia="仿宋" w:hAnsi="仿宋" w:cs="仿宋"/>
                <w:bCs/>
                <w:szCs w:val="21"/>
              </w:rPr>
            </w:pP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重点地段的邮政、电信、银行（乡村银行、信用社）</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7</w:t>
            </w:r>
          </w:p>
        </w:tc>
        <w:tc>
          <w:tcPr>
            <w:tcW w:w="259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汽车加油加气站</w:t>
            </w:r>
          </w:p>
        </w:tc>
        <w:tc>
          <w:tcPr>
            <w:tcW w:w="3066" w:type="dxa"/>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8</w:t>
            </w:r>
          </w:p>
        </w:tc>
        <w:tc>
          <w:tcPr>
            <w:tcW w:w="259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高速公路服务区</w:t>
            </w:r>
          </w:p>
        </w:tc>
        <w:tc>
          <w:tcPr>
            <w:tcW w:w="3066" w:type="dxa"/>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9</w:t>
            </w:r>
          </w:p>
        </w:tc>
        <w:tc>
          <w:tcPr>
            <w:tcW w:w="259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室外公共厕所</w:t>
            </w:r>
          </w:p>
        </w:tc>
        <w:tc>
          <w:tcPr>
            <w:tcW w:w="3066" w:type="dxa"/>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10</w:t>
            </w:r>
          </w:p>
        </w:tc>
        <w:tc>
          <w:tcPr>
            <w:tcW w:w="259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城市广场</w:t>
            </w:r>
          </w:p>
        </w:tc>
        <w:tc>
          <w:tcPr>
            <w:tcW w:w="3066" w:type="dxa"/>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669" w:type="dxa"/>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11</w:t>
            </w:r>
          </w:p>
        </w:tc>
        <w:tc>
          <w:tcPr>
            <w:tcW w:w="259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城市公园</w:t>
            </w:r>
          </w:p>
        </w:tc>
        <w:tc>
          <w:tcPr>
            <w:tcW w:w="3066" w:type="dxa"/>
            <w:vAlign w:val="center"/>
          </w:tcPr>
          <w:p w:rsidR="00411521" w:rsidRDefault="00BF39CC">
            <w:pPr>
              <w:widowControl/>
              <w:spacing w:line="240" w:lineRule="exact"/>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新（扩、改）建／既有项目改造</w:t>
            </w:r>
          </w:p>
        </w:tc>
        <w:tc>
          <w:tcPr>
            <w:tcW w:w="8037"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五、公共交通设施建设与改造</w:t>
      </w:r>
    </w:p>
    <w:tbl>
      <w:tblPr>
        <w:tblW w:w="14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755"/>
        <w:gridCol w:w="2742"/>
        <w:gridCol w:w="8874"/>
      </w:tblGrid>
      <w:tr w:rsidR="00411521">
        <w:trPr>
          <w:cantSplit/>
          <w:trHeight w:val="23"/>
        </w:trPr>
        <w:tc>
          <w:tcPr>
            <w:tcW w:w="722"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755"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2742"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建设性质</w:t>
            </w:r>
          </w:p>
        </w:tc>
        <w:tc>
          <w:tcPr>
            <w:tcW w:w="8874"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r>
      <w:tr w:rsidR="00411521">
        <w:trPr>
          <w:cantSplit/>
          <w:trHeight w:val="23"/>
        </w:trPr>
        <w:tc>
          <w:tcPr>
            <w:tcW w:w="722" w:type="dxa"/>
            <w:vMerge w:val="restart"/>
            <w:vAlign w:val="center"/>
          </w:tcPr>
          <w:p w:rsidR="00411521" w:rsidRDefault="00BF39CC">
            <w:pPr>
              <w:adjustRightInd w:val="0"/>
              <w:snapToGrid w:val="0"/>
              <w:jc w:val="center"/>
              <w:rPr>
                <w:rFonts w:ascii="仿宋" w:eastAsia="仿宋" w:hAnsi="仿宋" w:cs="仿宋"/>
                <w:bCs/>
                <w:szCs w:val="21"/>
              </w:rPr>
            </w:pPr>
            <w:r>
              <w:rPr>
                <w:rFonts w:ascii="仿宋" w:eastAsia="仿宋" w:hAnsi="仿宋" w:cs="仿宋" w:hint="eastAsia"/>
                <w:bCs/>
                <w:szCs w:val="21"/>
              </w:rPr>
              <w:t>1</w:t>
            </w:r>
          </w:p>
        </w:tc>
        <w:tc>
          <w:tcPr>
            <w:tcW w:w="1755" w:type="dxa"/>
            <w:vMerge w:val="restart"/>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公共交通设施</w:t>
            </w:r>
          </w:p>
        </w:tc>
        <w:tc>
          <w:tcPr>
            <w:tcW w:w="2742" w:type="dxa"/>
            <w:vMerge w:val="restart"/>
            <w:vAlign w:val="center"/>
          </w:tcPr>
          <w:p w:rsidR="00411521" w:rsidRDefault="00BF39CC">
            <w:pPr>
              <w:widowControl/>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新（扩、改）建</w:t>
            </w:r>
          </w:p>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／既有项目改造</w:t>
            </w: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轨道交通车站</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选取重点：枢纽站、换乘站）</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cantSplit/>
          <w:trHeight w:val="23"/>
        </w:trPr>
        <w:tc>
          <w:tcPr>
            <w:tcW w:w="722" w:type="dxa"/>
            <w:vMerge/>
            <w:vAlign w:val="center"/>
          </w:tcPr>
          <w:p w:rsidR="00411521" w:rsidRDefault="00411521">
            <w:pPr>
              <w:adjustRightInd w:val="0"/>
              <w:snapToGrid w:val="0"/>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42"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民用机场</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cantSplit/>
          <w:trHeight w:val="23"/>
        </w:trPr>
        <w:tc>
          <w:tcPr>
            <w:tcW w:w="722" w:type="dxa"/>
            <w:vMerge/>
            <w:vAlign w:val="center"/>
          </w:tcPr>
          <w:p w:rsidR="00411521" w:rsidRDefault="00411521">
            <w:pPr>
              <w:adjustRightInd w:val="0"/>
              <w:snapToGrid w:val="0"/>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42"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铁路旅客车站</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cantSplit/>
          <w:trHeight w:val="23"/>
        </w:trPr>
        <w:tc>
          <w:tcPr>
            <w:tcW w:w="722" w:type="dxa"/>
            <w:vMerge/>
            <w:vAlign w:val="center"/>
          </w:tcPr>
          <w:p w:rsidR="00411521" w:rsidRDefault="00411521">
            <w:pPr>
              <w:adjustRightInd w:val="0"/>
              <w:snapToGrid w:val="0"/>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42"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4.</w:t>
            </w:r>
            <w:r>
              <w:rPr>
                <w:rFonts w:ascii="仿宋" w:eastAsia="仿宋" w:hAnsi="仿宋" w:cs="仿宋" w:hint="eastAsia"/>
                <w:bCs/>
                <w:color w:val="000000"/>
                <w:kern w:val="0"/>
                <w:szCs w:val="21"/>
                <w:lang w:bidi="ar"/>
              </w:rPr>
              <w:t>汽车站</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cantSplit/>
          <w:trHeight w:val="23"/>
        </w:trPr>
        <w:tc>
          <w:tcPr>
            <w:tcW w:w="722" w:type="dxa"/>
            <w:vMerge/>
            <w:vAlign w:val="center"/>
          </w:tcPr>
          <w:p w:rsidR="00411521" w:rsidRDefault="00411521">
            <w:pPr>
              <w:adjustRightInd w:val="0"/>
              <w:snapToGrid w:val="0"/>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42"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5.</w:t>
            </w:r>
            <w:r>
              <w:rPr>
                <w:rFonts w:ascii="仿宋" w:eastAsia="仿宋" w:hAnsi="仿宋" w:cs="仿宋" w:hint="eastAsia"/>
                <w:bCs/>
                <w:color w:val="000000"/>
                <w:kern w:val="0"/>
                <w:szCs w:val="21"/>
                <w:lang w:bidi="ar"/>
              </w:rPr>
              <w:t>客运码头</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cantSplit/>
          <w:trHeight w:val="23"/>
        </w:trPr>
        <w:tc>
          <w:tcPr>
            <w:tcW w:w="722" w:type="dxa"/>
            <w:tcBorders>
              <w:bottom w:val="single" w:sz="4" w:space="0" w:color="auto"/>
            </w:tcBorders>
            <w:vAlign w:val="center"/>
          </w:tcPr>
          <w:p w:rsidR="00411521" w:rsidRDefault="00BF39CC">
            <w:pPr>
              <w:adjustRightInd w:val="0"/>
              <w:snapToGrid w:val="0"/>
              <w:jc w:val="center"/>
              <w:rPr>
                <w:rFonts w:ascii="仿宋" w:eastAsia="仿宋" w:hAnsi="仿宋" w:cs="仿宋"/>
                <w:bCs/>
                <w:szCs w:val="21"/>
              </w:rPr>
            </w:pPr>
            <w:r>
              <w:rPr>
                <w:rFonts w:ascii="仿宋" w:eastAsia="仿宋" w:hAnsi="仿宋" w:cs="仿宋" w:hint="eastAsia"/>
                <w:bCs/>
                <w:szCs w:val="21"/>
              </w:rPr>
              <w:t>2</w:t>
            </w:r>
          </w:p>
        </w:tc>
        <w:tc>
          <w:tcPr>
            <w:tcW w:w="1755" w:type="dxa"/>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公共交通工具</w:t>
            </w:r>
          </w:p>
        </w:tc>
        <w:tc>
          <w:tcPr>
            <w:tcW w:w="2742" w:type="dxa"/>
            <w:tcBorders>
              <w:bottom w:val="single" w:sz="4" w:space="0" w:color="auto"/>
            </w:tcBorders>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既有交通工具改造</w:t>
            </w:r>
          </w:p>
        </w:tc>
        <w:tc>
          <w:tcPr>
            <w:tcW w:w="8874" w:type="dxa"/>
            <w:vAlign w:val="center"/>
          </w:tcPr>
          <w:p w:rsidR="00411521" w:rsidRDefault="00BF39CC">
            <w:pPr>
              <w:widowControl/>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地铁、轻轨车厢无障碍改造</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（辆）</w:t>
            </w:r>
          </w:p>
          <w:p w:rsidR="00411521" w:rsidRDefault="00BF39CC">
            <w:pPr>
              <w:widowControl/>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公共汽</w:t>
            </w:r>
            <w:r>
              <w:rPr>
                <w:rFonts w:ascii="仿宋" w:eastAsia="仿宋" w:hAnsi="仿宋" w:cs="仿宋" w:hint="eastAsia"/>
                <w:bCs/>
                <w:color w:val="000000"/>
                <w:kern w:val="0"/>
                <w:szCs w:val="21"/>
                <w:lang w:bidi="ar"/>
              </w:rPr>
              <w:t>车无障碍改造</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（辆）</w:t>
            </w:r>
          </w:p>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出租车无障碍改造</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（辆）</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六、福利及特殊服务建筑建设与改造</w:t>
      </w:r>
    </w:p>
    <w:tbl>
      <w:tblPr>
        <w:tblW w:w="14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755"/>
        <w:gridCol w:w="2757"/>
        <w:gridCol w:w="8874"/>
      </w:tblGrid>
      <w:tr w:rsidR="00411521">
        <w:trPr>
          <w:trHeight w:val="23"/>
        </w:trPr>
        <w:tc>
          <w:tcPr>
            <w:tcW w:w="707"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755"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2757"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建设性质</w:t>
            </w:r>
          </w:p>
        </w:tc>
        <w:tc>
          <w:tcPr>
            <w:tcW w:w="8874"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r>
      <w:tr w:rsidR="00411521">
        <w:trPr>
          <w:trHeight w:val="23"/>
        </w:trPr>
        <w:tc>
          <w:tcPr>
            <w:tcW w:w="707" w:type="dxa"/>
            <w:vMerge w:val="restart"/>
            <w:vAlign w:val="center"/>
          </w:tcPr>
          <w:p w:rsidR="00411521" w:rsidRDefault="00BF39CC">
            <w:pPr>
              <w:jc w:val="center"/>
              <w:rPr>
                <w:rFonts w:ascii="仿宋" w:eastAsia="仿宋" w:hAnsi="仿宋" w:cs="仿宋"/>
                <w:bCs/>
                <w:szCs w:val="21"/>
              </w:rPr>
            </w:pPr>
            <w:r>
              <w:rPr>
                <w:rFonts w:ascii="仿宋" w:eastAsia="仿宋" w:hAnsi="仿宋" w:cs="仿宋" w:hint="eastAsia"/>
                <w:bCs/>
                <w:szCs w:val="21"/>
              </w:rPr>
              <w:t>1</w:t>
            </w:r>
          </w:p>
        </w:tc>
        <w:tc>
          <w:tcPr>
            <w:tcW w:w="1755" w:type="dxa"/>
            <w:vMerge w:val="restart"/>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福利和特殊服务建筑</w:t>
            </w:r>
          </w:p>
        </w:tc>
        <w:tc>
          <w:tcPr>
            <w:tcW w:w="2757" w:type="dxa"/>
            <w:vMerge w:val="restart"/>
            <w:vAlign w:val="center"/>
          </w:tcPr>
          <w:p w:rsidR="00411521" w:rsidRDefault="00BF39CC">
            <w:pPr>
              <w:widowControl/>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新（扩、改）建</w:t>
            </w:r>
          </w:p>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／既有项目改造</w:t>
            </w: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特殊教育学校</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残疾人集中就业单位</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康复中心</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4.</w:t>
            </w:r>
            <w:r>
              <w:rPr>
                <w:rFonts w:ascii="仿宋" w:eastAsia="仿宋" w:hAnsi="仿宋" w:cs="仿宋" w:hint="eastAsia"/>
                <w:bCs/>
                <w:color w:val="000000"/>
                <w:kern w:val="0"/>
                <w:szCs w:val="21"/>
                <w:lang w:bidi="ar"/>
              </w:rPr>
              <w:t>残疾人综合服务设施</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5.</w:t>
            </w:r>
            <w:r>
              <w:rPr>
                <w:rFonts w:ascii="仿宋" w:eastAsia="仿宋" w:hAnsi="仿宋" w:cs="仿宋" w:hint="eastAsia"/>
                <w:bCs/>
                <w:color w:val="000000"/>
                <w:kern w:val="0"/>
                <w:szCs w:val="21"/>
                <w:lang w:bidi="ar"/>
              </w:rPr>
              <w:t>残疾人福利机构</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6.</w:t>
            </w:r>
            <w:r>
              <w:rPr>
                <w:rFonts w:ascii="仿宋" w:eastAsia="仿宋" w:hAnsi="仿宋" w:cs="仿宋" w:hint="eastAsia"/>
                <w:bCs/>
                <w:color w:val="000000"/>
                <w:kern w:val="0"/>
                <w:szCs w:val="21"/>
                <w:lang w:bidi="ar"/>
              </w:rPr>
              <w:t>儿童福利机构</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r w:rsidR="00411521">
        <w:trPr>
          <w:trHeight w:val="23"/>
        </w:trPr>
        <w:tc>
          <w:tcPr>
            <w:tcW w:w="707" w:type="dxa"/>
            <w:vMerge/>
            <w:vAlign w:val="center"/>
          </w:tcPr>
          <w:p w:rsidR="00411521" w:rsidRDefault="00411521">
            <w:pPr>
              <w:jc w:val="center"/>
              <w:rPr>
                <w:rFonts w:ascii="仿宋" w:eastAsia="仿宋" w:hAnsi="仿宋" w:cs="仿宋"/>
                <w:bCs/>
                <w:szCs w:val="21"/>
              </w:rPr>
            </w:pPr>
          </w:p>
        </w:tc>
        <w:tc>
          <w:tcPr>
            <w:tcW w:w="1755" w:type="dxa"/>
            <w:vMerge/>
            <w:vAlign w:val="center"/>
          </w:tcPr>
          <w:p w:rsidR="00411521" w:rsidRDefault="00411521">
            <w:pPr>
              <w:adjustRightInd w:val="0"/>
              <w:snapToGrid w:val="0"/>
              <w:jc w:val="center"/>
              <w:rPr>
                <w:rFonts w:ascii="仿宋" w:eastAsia="仿宋" w:hAnsi="仿宋" w:cs="仿宋"/>
                <w:bCs/>
                <w:szCs w:val="21"/>
              </w:rPr>
            </w:pPr>
          </w:p>
        </w:tc>
        <w:tc>
          <w:tcPr>
            <w:tcW w:w="2757" w:type="dxa"/>
            <w:vMerge/>
            <w:vAlign w:val="center"/>
          </w:tcPr>
          <w:p w:rsidR="00411521" w:rsidRDefault="00411521">
            <w:pPr>
              <w:adjustRightInd w:val="0"/>
              <w:snapToGrid w:val="0"/>
              <w:rPr>
                <w:rFonts w:ascii="仿宋" w:eastAsia="仿宋" w:hAnsi="仿宋" w:cs="仿宋"/>
                <w:bCs/>
                <w:szCs w:val="21"/>
              </w:rPr>
            </w:pPr>
          </w:p>
        </w:tc>
        <w:tc>
          <w:tcPr>
            <w:tcW w:w="8874" w:type="dxa"/>
            <w:vAlign w:val="center"/>
          </w:tcPr>
          <w:p w:rsidR="00411521" w:rsidRDefault="00BF39CC">
            <w:pPr>
              <w:widowControl/>
              <w:textAlignment w:val="bottom"/>
              <w:rPr>
                <w:rFonts w:ascii="仿宋" w:eastAsia="仿宋" w:hAnsi="仿宋" w:cs="仿宋"/>
                <w:bCs/>
                <w:szCs w:val="21"/>
              </w:rPr>
            </w:pPr>
            <w:r>
              <w:rPr>
                <w:rFonts w:ascii="仿宋" w:eastAsia="仿宋" w:hAnsi="仿宋" w:cs="仿宋" w:hint="eastAsia"/>
                <w:bCs/>
                <w:color w:val="000000"/>
                <w:kern w:val="0"/>
                <w:szCs w:val="21"/>
                <w:lang w:bidi="ar"/>
              </w:rPr>
              <w:t>7.</w:t>
            </w:r>
            <w:r>
              <w:rPr>
                <w:rFonts w:ascii="仿宋" w:eastAsia="仿宋" w:hAnsi="仿宋" w:cs="仿宋" w:hint="eastAsia"/>
                <w:bCs/>
                <w:color w:val="000000"/>
                <w:kern w:val="0"/>
                <w:szCs w:val="21"/>
                <w:lang w:bidi="ar"/>
              </w:rPr>
              <w:t>养老机构和</w:t>
            </w:r>
            <w:r>
              <w:rPr>
                <w:rFonts w:ascii="仿宋" w:eastAsia="仿宋" w:hAnsi="仿宋" w:cs="仿宋" w:hint="eastAsia"/>
                <w:bCs/>
                <w:color w:val="000000"/>
                <w:kern w:val="0"/>
                <w:szCs w:val="21"/>
                <w:lang w:bidi="ar"/>
              </w:rPr>
              <w:t>养老</w:t>
            </w:r>
            <w:r>
              <w:rPr>
                <w:rFonts w:ascii="仿宋" w:eastAsia="仿宋" w:hAnsi="仿宋" w:cs="仿宋" w:hint="eastAsia"/>
                <w:bCs/>
                <w:color w:val="000000"/>
                <w:kern w:val="0"/>
                <w:szCs w:val="21"/>
                <w:lang w:bidi="ar"/>
              </w:rPr>
              <w:t>服务设施</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七、公共停车场（库）建设与改造</w:t>
      </w:r>
    </w:p>
    <w:tbl>
      <w:tblPr>
        <w:tblW w:w="14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740"/>
        <w:gridCol w:w="2742"/>
        <w:gridCol w:w="8860"/>
      </w:tblGrid>
      <w:tr w:rsidR="00411521">
        <w:trPr>
          <w:trHeight w:val="23"/>
        </w:trPr>
        <w:tc>
          <w:tcPr>
            <w:tcW w:w="722"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序号</w:t>
            </w:r>
          </w:p>
        </w:tc>
        <w:tc>
          <w:tcPr>
            <w:tcW w:w="1740"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检查项目</w:t>
            </w:r>
          </w:p>
        </w:tc>
        <w:tc>
          <w:tcPr>
            <w:tcW w:w="2742"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建设性质</w:t>
            </w:r>
          </w:p>
        </w:tc>
        <w:tc>
          <w:tcPr>
            <w:tcW w:w="8860" w:type="dxa"/>
            <w:vAlign w:val="center"/>
          </w:tcPr>
          <w:p w:rsidR="00411521" w:rsidRDefault="00BF39CC">
            <w:pPr>
              <w:jc w:val="center"/>
              <w:rPr>
                <w:rFonts w:ascii="仿宋" w:eastAsia="仿宋" w:hAnsi="仿宋" w:cs="仿宋"/>
                <w:b/>
                <w:szCs w:val="21"/>
              </w:rPr>
            </w:pPr>
            <w:r>
              <w:rPr>
                <w:rFonts w:ascii="仿宋" w:eastAsia="仿宋" w:hAnsi="仿宋" w:cs="仿宋" w:hint="eastAsia"/>
                <w:b/>
                <w:szCs w:val="21"/>
              </w:rPr>
              <w:t>项目明细</w:t>
            </w:r>
          </w:p>
        </w:tc>
      </w:tr>
      <w:tr w:rsidR="00411521">
        <w:trPr>
          <w:cantSplit/>
          <w:trHeight w:val="23"/>
        </w:trPr>
        <w:tc>
          <w:tcPr>
            <w:tcW w:w="722" w:type="dxa"/>
            <w:vAlign w:val="center"/>
          </w:tcPr>
          <w:p w:rsidR="00411521" w:rsidRDefault="00BF39CC">
            <w:pPr>
              <w:adjustRightInd w:val="0"/>
              <w:snapToGrid w:val="0"/>
              <w:jc w:val="center"/>
              <w:rPr>
                <w:rFonts w:ascii="仿宋" w:eastAsia="仿宋" w:hAnsi="仿宋" w:cs="仿宋"/>
                <w:bCs/>
                <w:szCs w:val="21"/>
              </w:rPr>
            </w:pPr>
            <w:r>
              <w:rPr>
                <w:rFonts w:ascii="仿宋" w:eastAsia="仿宋" w:hAnsi="仿宋" w:cs="仿宋" w:hint="eastAsia"/>
                <w:bCs/>
                <w:szCs w:val="21"/>
              </w:rPr>
              <w:t>1</w:t>
            </w:r>
          </w:p>
        </w:tc>
        <w:tc>
          <w:tcPr>
            <w:tcW w:w="1740" w:type="dxa"/>
            <w:vAlign w:val="center"/>
          </w:tcPr>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公共停车场（库）</w:t>
            </w:r>
          </w:p>
        </w:tc>
        <w:tc>
          <w:tcPr>
            <w:tcW w:w="2742" w:type="dxa"/>
            <w:vAlign w:val="center"/>
          </w:tcPr>
          <w:p w:rsidR="00411521" w:rsidRDefault="00BF39CC">
            <w:pPr>
              <w:widowControl/>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新（扩、改）建</w:t>
            </w:r>
          </w:p>
          <w:p w:rsidR="00411521" w:rsidRDefault="00BF39CC">
            <w:pPr>
              <w:widowControl/>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／既有项目改造</w:t>
            </w:r>
          </w:p>
        </w:tc>
        <w:tc>
          <w:tcPr>
            <w:tcW w:w="8860" w:type="dxa"/>
            <w:vAlign w:val="center"/>
          </w:tcPr>
          <w:p w:rsidR="00411521" w:rsidRDefault="00BF39CC">
            <w:pPr>
              <w:widowControl/>
              <w:jc w:val="lef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停车场（库）名称：</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停车位数量：</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个</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其中：设置无障碍停车位</w:t>
            </w:r>
            <w:r>
              <w:rPr>
                <w:rFonts w:ascii="仿宋" w:eastAsia="仿宋" w:hAnsi="仿宋" w:cs="仿宋" w:hint="eastAsia"/>
                <w:bCs/>
                <w:color w:val="000000"/>
                <w:kern w:val="0"/>
                <w:szCs w:val="21"/>
                <w:u w:val="single"/>
                <w:lang w:bidi="ar"/>
              </w:rPr>
              <w:t xml:space="preserve">    </w:t>
            </w:r>
            <w:r>
              <w:rPr>
                <w:rFonts w:ascii="仿宋" w:eastAsia="仿宋" w:hAnsi="仿宋" w:cs="仿宋" w:hint="eastAsia"/>
                <w:bCs/>
                <w:color w:val="000000"/>
                <w:kern w:val="0"/>
                <w:szCs w:val="21"/>
                <w:lang w:bidi="ar"/>
              </w:rPr>
              <w:t>个</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t>八、居住区、居住建筑建设与改造</w:t>
      </w:r>
    </w:p>
    <w:tbl>
      <w:tblPr>
        <w:tblW w:w="140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725"/>
        <w:gridCol w:w="2742"/>
        <w:gridCol w:w="8860"/>
      </w:tblGrid>
      <w:tr w:rsidR="00411521">
        <w:trPr>
          <w:trHeight w:val="23"/>
        </w:trPr>
        <w:tc>
          <w:tcPr>
            <w:tcW w:w="722"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序号</w:t>
            </w:r>
          </w:p>
        </w:tc>
        <w:tc>
          <w:tcPr>
            <w:tcW w:w="1725"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检查项目</w:t>
            </w:r>
          </w:p>
        </w:tc>
        <w:tc>
          <w:tcPr>
            <w:tcW w:w="2742"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建设性质</w:t>
            </w:r>
          </w:p>
        </w:tc>
        <w:tc>
          <w:tcPr>
            <w:tcW w:w="8860"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项目明细</w:t>
            </w:r>
          </w:p>
        </w:tc>
      </w:tr>
      <w:tr w:rsidR="00411521">
        <w:trPr>
          <w:cantSplit/>
          <w:trHeight w:val="23"/>
        </w:trPr>
        <w:tc>
          <w:tcPr>
            <w:tcW w:w="722" w:type="dxa"/>
            <w:vAlign w:val="center"/>
          </w:tcPr>
          <w:p w:rsidR="00411521" w:rsidRDefault="00BF39CC">
            <w:pPr>
              <w:adjustRightInd w:val="0"/>
              <w:snapToGrid w:val="0"/>
              <w:spacing w:line="240" w:lineRule="exact"/>
              <w:jc w:val="center"/>
              <w:rPr>
                <w:rFonts w:ascii="仿宋" w:eastAsia="仿宋" w:hAnsi="仿宋" w:cs="仿宋"/>
                <w:bCs/>
                <w:szCs w:val="21"/>
              </w:rPr>
            </w:pPr>
            <w:r>
              <w:rPr>
                <w:rFonts w:ascii="仿宋" w:eastAsia="仿宋" w:hAnsi="仿宋" w:cs="仿宋" w:hint="eastAsia"/>
                <w:bCs/>
                <w:szCs w:val="21"/>
              </w:rPr>
              <w:t>1</w:t>
            </w:r>
          </w:p>
        </w:tc>
        <w:tc>
          <w:tcPr>
            <w:tcW w:w="1725"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居住小区、居住建筑</w:t>
            </w:r>
          </w:p>
        </w:tc>
        <w:tc>
          <w:tcPr>
            <w:tcW w:w="274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新（扩、改）建</w:t>
            </w:r>
          </w:p>
        </w:tc>
        <w:tc>
          <w:tcPr>
            <w:tcW w:w="8860"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小区名称：……</w:t>
            </w:r>
          </w:p>
        </w:tc>
      </w:tr>
      <w:tr w:rsidR="00411521">
        <w:trPr>
          <w:cantSplit/>
          <w:trHeight w:val="337"/>
        </w:trPr>
        <w:tc>
          <w:tcPr>
            <w:tcW w:w="722" w:type="dxa"/>
            <w:vMerge w:val="restart"/>
            <w:vAlign w:val="center"/>
          </w:tcPr>
          <w:p w:rsidR="00411521" w:rsidRDefault="00BF39CC">
            <w:pPr>
              <w:spacing w:line="240" w:lineRule="exact"/>
              <w:jc w:val="center"/>
              <w:rPr>
                <w:rFonts w:ascii="仿宋" w:eastAsia="仿宋" w:hAnsi="仿宋" w:cs="仿宋"/>
                <w:bCs/>
                <w:szCs w:val="21"/>
              </w:rPr>
            </w:pPr>
            <w:r>
              <w:rPr>
                <w:rFonts w:ascii="仿宋" w:eastAsia="仿宋" w:hAnsi="仿宋" w:cs="仿宋" w:hint="eastAsia"/>
                <w:bCs/>
                <w:szCs w:val="21"/>
              </w:rPr>
              <w:t>2</w:t>
            </w:r>
          </w:p>
        </w:tc>
        <w:tc>
          <w:tcPr>
            <w:tcW w:w="1725"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既有居住小区、居住建筑</w:t>
            </w:r>
          </w:p>
        </w:tc>
        <w:tc>
          <w:tcPr>
            <w:tcW w:w="274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既有小区改造</w:t>
            </w:r>
          </w:p>
        </w:tc>
        <w:tc>
          <w:tcPr>
            <w:tcW w:w="8860" w:type="dxa"/>
            <w:vAlign w:val="center"/>
          </w:tcPr>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小区名称：……</w:t>
            </w:r>
          </w:p>
        </w:tc>
      </w:tr>
      <w:tr w:rsidR="00411521">
        <w:trPr>
          <w:cantSplit/>
          <w:trHeight w:val="684"/>
        </w:trPr>
        <w:tc>
          <w:tcPr>
            <w:tcW w:w="722" w:type="dxa"/>
            <w:vMerge/>
            <w:vAlign w:val="center"/>
          </w:tcPr>
          <w:p w:rsidR="00411521" w:rsidRDefault="00411521">
            <w:pPr>
              <w:spacing w:line="240" w:lineRule="exact"/>
              <w:jc w:val="center"/>
              <w:rPr>
                <w:rFonts w:ascii="仿宋" w:eastAsia="仿宋" w:hAnsi="仿宋" w:cs="仿宋"/>
                <w:bCs/>
                <w:szCs w:val="21"/>
              </w:rPr>
            </w:pPr>
          </w:p>
        </w:tc>
        <w:tc>
          <w:tcPr>
            <w:tcW w:w="1725" w:type="dxa"/>
            <w:vMerge/>
            <w:vAlign w:val="center"/>
          </w:tcPr>
          <w:p w:rsidR="00411521" w:rsidRDefault="00411521">
            <w:pPr>
              <w:spacing w:line="240" w:lineRule="exact"/>
              <w:jc w:val="center"/>
              <w:rPr>
                <w:rFonts w:ascii="仿宋" w:eastAsia="仿宋" w:hAnsi="仿宋" w:cs="仿宋"/>
                <w:bCs/>
                <w:szCs w:val="21"/>
              </w:rPr>
            </w:pPr>
          </w:p>
        </w:tc>
        <w:tc>
          <w:tcPr>
            <w:tcW w:w="274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既有建筑改造</w:t>
            </w:r>
          </w:p>
        </w:tc>
        <w:tc>
          <w:tcPr>
            <w:tcW w:w="8860" w:type="dxa"/>
            <w:vAlign w:val="center"/>
          </w:tcPr>
          <w:p w:rsidR="00411521" w:rsidRDefault="00BF39CC">
            <w:pPr>
              <w:widowControl/>
              <w:spacing w:line="240" w:lineRule="exac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高层</w:t>
            </w:r>
            <w:r>
              <w:rPr>
                <w:rFonts w:ascii="仿宋" w:eastAsia="仿宋" w:hAnsi="仿宋" w:cs="仿宋" w:hint="eastAsia"/>
                <w:szCs w:val="21"/>
              </w:rPr>
              <w:t>住宅、公寓、宿舍建筑设施</w:t>
            </w:r>
            <w:r>
              <w:rPr>
                <w:rFonts w:ascii="仿宋" w:eastAsia="仿宋" w:hAnsi="仿宋" w:cs="仿宋" w:hint="eastAsia"/>
                <w:bCs/>
                <w:color w:val="000000"/>
                <w:kern w:val="0"/>
                <w:szCs w:val="21"/>
                <w:lang w:bidi="ar"/>
              </w:rPr>
              <w:t>名称：</w:t>
            </w:r>
          </w:p>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更换电梯选用无障碍电梯情况：全部□</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部分□</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没有□</w:t>
            </w:r>
          </w:p>
        </w:tc>
      </w:tr>
      <w:tr w:rsidR="00411521">
        <w:trPr>
          <w:cantSplit/>
          <w:trHeight w:val="711"/>
        </w:trPr>
        <w:tc>
          <w:tcPr>
            <w:tcW w:w="722" w:type="dxa"/>
            <w:vMerge/>
            <w:vAlign w:val="center"/>
          </w:tcPr>
          <w:p w:rsidR="00411521" w:rsidRDefault="00411521">
            <w:pPr>
              <w:spacing w:line="240" w:lineRule="exact"/>
              <w:jc w:val="center"/>
              <w:rPr>
                <w:rFonts w:ascii="仿宋" w:eastAsia="仿宋" w:hAnsi="仿宋" w:cs="仿宋"/>
                <w:bCs/>
                <w:szCs w:val="21"/>
              </w:rPr>
            </w:pPr>
          </w:p>
        </w:tc>
        <w:tc>
          <w:tcPr>
            <w:tcW w:w="1725" w:type="dxa"/>
            <w:vMerge/>
            <w:vAlign w:val="center"/>
          </w:tcPr>
          <w:p w:rsidR="00411521" w:rsidRDefault="00411521">
            <w:pPr>
              <w:adjustRightInd w:val="0"/>
              <w:snapToGrid w:val="0"/>
              <w:spacing w:line="240" w:lineRule="exact"/>
              <w:jc w:val="center"/>
              <w:rPr>
                <w:rFonts w:ascii="仿宋" w:eastAsia="仿宋" w:hAnsi="仿宋" w:cs="仿宋"/>
                <w:bCs/>
                <w:szCs w:val="21"/>
              </w:rPr>
            </w:pPr>
          </w:p>
        </w:tc>
        <w:tc>
          <w:tcPr>
            <w:tcW w:w="2742" w:type="dxa"/>
            <w:vMerge/>
            <w:vAlign w:val="center"/>
          </w:tcPr>
          <w:p w:rsidR="00411521" w:rsidRDefault="00411521">
            <w:pPr>
              <w:adjustRightInd w:val="0"/>
              <w:snapToGrid w:val="0"/>
              <w:spacing w:line="240" w:lineRule="exact"/>
              <w:rPr>
                <w:rFonts w:ascii="仿宋" w:eastAsia="仿宋" w:hAnsi="仿宋" w:cs="仿宋"/>
                <w:bCs/>
                <w:szCs w:val="21"/>
              </w:rPr>
            </w:pPr>
          </w:p>
        </w:tc>
        <w:tc>
          <w:tcPr>
            <w:tcW w:w="8860" w:type="dxa"/>
            <w:vAlign w:val="center"/>
          </w:tcPr>
          <w:p w:rsidR="00411521" w:rsidRDefault="00BF39CC">
            <w:pPr>
              <w:widowControl/>
              <w:spacing w:line="240" w:lineRule="exac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中高层</w:t>
            </w:r>
            <w:r>
              <w:rPr>
                <w:rFonts w:ascii="仿宋" w:eastAsia="仿宋" w:hAnsi="仿宋" w:cs="仿宋" w:hint="eastAsia"/>
                <w:szCs w:val="21"/>
              </w:rPr>
              <w:t>住宅、公寓、宿舍建筑设施</w:t>
            </w:r>
            <w:r>
              <w:rPr>
                <w:rFonts w:ascii="仿宋" w:eastAsia="仿宋" w:hAnsi="仿宋" w:cs="仿宋" w:hint="eastAsia"/>
                <w:bCs/>
                <w:color w:val="000000"/>
                <w:kern w:val="0"/>
                <w:szCs w:val="21"/>
                <w:lang w:bidi="ar"/>
              </w:rPr>
              <w:t>名称：</w:t>
            </w:r>
          </w:p>
          <w:p w:rsidR="00411521" w:rsidRDefault="00BF39CC">
            <w:pPr>
              <w:widowControl/>
              <w:spacing w:line="240" w:lineRule="exact"/>
              <w:textAlignment w:val="bottom"/>
              <w:rPr>
                <w:rFonts w:ascii="仿宋" w:eastAsia="仿宋" w:hAnsi="仿宋" w:cs="仿宋"/>
                <w:bCs/>
                <w:szCs w:val="21"/>
              </w:rPr>
            </w:pP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更换电梯选用无障碍电梯情况：全部□</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部分□</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 xml:space="preserve"> </w:t>
            </w:r>
            <w:r>
              <w:rPr>
                <w:rFonts w:ascii="仿宋" w:eastAsia="仿宋" w:hAnsi="仿宋" w:cs="仿宋" w:hint="eastAsia"/>
                <w:bCs/>
                <w:color w:val="000000"/>
                <w:kern w:val="0"/>
                <w:szCs w:val="21"/>
                <w:lang w:bidi="ar"/>
              </w:rPr>
              <w:t>没有□</w:t>
            </w:r>
          </w:p>
        </w:tc>
      </w:tr>
      <w:tr w:rsidR="00411521">
        <w:trPr>
          <w:cantSplit/>
          <w:trHeight w:val="23"/>
        </w:trPr>
        <w:tc>
          <w:tcPr>
            <w:tcW w:w="72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3</w:t>
            </w:r>
          </w:p>
        </w:tc>
        <w:tc>
          <w:tcPr>
            <w:tcW w:w="1725"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家庭无障碍改造</w:t>
            </w:r>
          </w:p>
        </w:tc>
        <w:tc>
          <w:tcPr>
            <w:tcW w:w="274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既有住房改造</w:t>
            </w:r>
          </w:p>
        </w:tc>
        <w:tc>
          <w:tcPr>
            <w:tcW w:w="8860" w:type="dxa"/>
            <w:vAlign w:val="center"/>
          </w:tcPr>
          <w:p w:rsidR="00411521" w:rsidRDefault="00BF39CC">
            <w:pPr>
              <w:widowControl/>
              <w:spacing w:line="240" w:lineRule="exac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残疾人家庭</w:t>
            </w:r>
          </w:p>
          <w:p w:rsidR="00411521" w:rsidRDefault="00BF39CC">
            <w:pPr>
              <w:widowControl/>
              <w:spacing w:line="240" w:lineRule="exact"/>
              <w:ind w:leftChars="104" w:left="417" w:hangingChars="95" w:hanging="199"/>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样本家庭基本情况：</w:t>
            </w:r>
          </w:p>
          <w:p w:rsidR="00411521" w:rsidRDefault="00BF39CC">
            <w:pPr>
              <w:widowControl/>
              <w:spacing w:line="240" w:lineRule="exact"/>
              <w:ind w:leftChars="250" w:left="525"/>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住址：</w:t>
            </w:r>
          </w:p>
          <w:p w:rsidR="00411521" w:rsidRDefault="00BF39CC">
            <w:pPr>
              <w:widowControl/>
              <w:spacing w:line="240" w:lineRule="exact"/>
              <w:ind w:leftChars="250" w:left="525"/>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残疾类型：中度以上肢体残疾□　视力残疾□　听力和言语残疾□　智力或精神残疾□</w:t>
            </w:r>
          </w:p>
          <w:p w:rsidR="00411521" w:rsidRDefault="00BF39CC">
            <w:pPr>
              <w:widowControl/>
              <w:spacing w:line="240" w:lineRule="exact"/>
              <w:ind w:leftChars="250" w:left="525"/>
              <w:textAlignment w:val="bottom"/>
              <w:rPr>
                <w:rFonts w:ascii="仿宋" w:eastAsia="仿宋" w:hAnsi="仿宋" w:cs="仿宋"/>
                <w:bCs/>
                <w:szCs w:val="21"/>
              </w:rPr>
            </w:pPr>
            <w:r>
              <w:rPr>
                <w:rFonts w:ascii="仿宋" w:eastAsia="仿宋" w:hAnsi="仿宋" w:cs="仿宋" w:hint="eastAsia"/>
                <w:bCs/>
                <w:color w:val="000000"/>
                <w:kern w:val="0"/>
                <w:szCs w:val="21"/>
                <w:lang w:bidi="ar"/>
              </w:rPr>
              <w:t>房屋类型：楼房□（有电梯□　无电梯□）　平房□</w:t>
            </w:r>
          </w:p>
        </w:tc>
      </w:tr>
      <w:tr w:rsidR="00411521">
        <w:trPr>
          <w:cantSplit/>
          <w:trHeight w:val="23"/>
        </w:trPr>
        <w:tc>
          <w:tcPr>
            <w:tcW w:w="722" w:type="dxa"/>
            <w:vMerge/>
            <w:vAlign w:val="center"/>
          </w:tcPr>
          <w:p w:rsidR="00411521" w:rsidRDefault="00411521">
            <w:pPr>
              <w:spacing w:line="240" w:lineRule="exact"/>
              <w:jc w:val="center"/>
              <w:rPr>
                <w:rFonts w:ascii="仿宋" w:eastAsia="仿宋" w:hAnsi="仿宋" w:cs="仿宋"/>
                <w:bCs/>
                <w:szCs w:val="21"/>
              </w:rPr>
            </w:pPr>
          </w:p>
        </w:tc>
        <w:tc>
          <w:tcPr>
            <w:tcW w:w="1725" w:type="dxa"/>
            <w:vMerge/>
            <w:vAlign w:val="center"/>
          </w:tcPr>
          <w:p w:rsidR="00411521" w:rsidRDefault="00411521">
            <w:pPr>
              <w:adjustRightInd w:val="0"/>
              <w:snapToGrid w:val="0"/>
              <w:spacing w:line="240" w:lineRule="exact"/>
              <w:jc w:val="center"/>
              <w:rPr>
                <w:rFonts w:ascii="仿宋" w:eastAsia="仿宋" w:hAnsi="仿宋" w:cs="仿宋"/>
                <w:bCs/>
                <w:szCs w:val="21"/>
              </w:rPr>
            </w:pPr>
          </w:p>
        </w:tc>
        <w:tc>
          <w:tcPr>
            <w:tcW w:w="2742" w:type="dxa"/>
            <w:vMerge/>
            <w:vAlign w:val="center"/>
          </w:tcPr>
          <w:p w:rsidR="00411521" w:rsidRDefault="00411521">
            <w:pPr>
              <w:adjustRightInd w:val="0"/>
              <w:snapToGrid w:val="0"/>
              <w:spacing w:line="240" w:lineRule="exact"/>
              <w:rPr>
                <w:rFonts w:ascii="仿宋" w:eastAsia="仿宋" w:hAnsi="仿宋" w:cs="仿宋"/>
                <w:bCs/>
                <w:szCs w:val="21"/>
              </w:rPr>
            </w:pPr>
          </w:p>
        </w:tc>
        <w:tc>
          <w:tcPr>
            <w:tcW w:w="8860" w:type="dxa"/>
            <w:vAlign w:val="center"/>
          </w:tcPr>
          <w:p w:rsidR="00411521" w:rsidRDefault="00BF39CC">
            <w:pPr>
              <w:widowControl/>
              <w:spacing w:line="240" w:lineRule="exac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老年人家庭</w:t>
            </w:r>
          </w:p>
          <w:p w:rsidR="00411521" w:rsidRDefault="00BF39CC">
            <w:pPr>
              <w:widowControl/>
              <w:spacing w:line="240" w:lineRule="exact"/>
              <w:ind w:firstLineChars="104" w:firstLine="218"/>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样本家庭基本情况：</w:t>
            </w:r>
          </w:p>
          <w:p w:rsidR="00411521" w:rsidRDefault="00BF39CC">
            <w:pPr>
              <w:widowControl/>
              <w:spacing w:line="240" w:lineRule="exact"/>
              <w:ind w:leftChars="250" w:left="525"/>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住址：</w:t>
            </w:r>
          </w:p>
          <w:p w:rsidR="00411521" w:rsidRDefault="00BF39CC">
            <w:pPr>
              <w:widowControl/>
              <w:spacing w:line="240" w:lineRule="exact"/>
              <w:ind w:leftChars="250" w:left="525"/>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 xml:space="preserve">年龄：　　　岁　　</w:t>
            </w:r>
          </w:p>
          <w:p w:rsidR="00411521" w:rsidRDefault="00BF39CC">
            <w:pPr>
              <w:widowControl/>
              <w:spacing w:line="240" w:lineRule="exact"/>
              <w:ind w:leftChars="250" w:left="525"/>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居住形态：独居□　非独居□</w:t>
            </w:r>
          </w:p>
          <w:p w:rsidR="00411521" w:rsidRDefault="00BF39CC">
            <w:pPr>
              <w:widowControl/>
              <w:spacing w:line="240" w:lineRule="exact"/>
              <w:ind w:leftChars="250" w:left="525"/>
              <w:textAlignment w:val="bottom"/>
              <w:rPr>
                <w:rFonts w:ascii="仿宋" w:eastAsia="仿宋" w:hAnsi="仿宋" w:cs="仿宋"/>
                <w:bCs/>
                <w:szCs w:val="21"/>
              </w:rPr>
            </w:pPr>
            <w:r>
              <w:rPr>
                <w:rFonts w:ascii="仿宋" w:eastAsia="仿宋" w:hAnsi="仿宋" w:cs="仿宋" w:hint="eastAsia"/>
                <w:bCs/>
                <w:color w:val="000000"/>
                <w:kern w:val="0"/>
                <w:szCs w:val="21"/>
                <w:lang w:bidi="ar"/>
              </w:rPr>
              <w:t>房屋类型：楼房□（有电梯□　无电梯□）　平房□</w:t>
            </w:r>
          </w:p>
        </w:tc>
      </w:tr>
    </w:tbl>
    <w:p w:rsidR="00411521" w:rsidRDefault="00BF39CC">
      <w:pPr>
        <w:jc w:val="left"/>
        <w:rPr>
          <w:rFonts w:ascii="黑体" w:eastAsia="黑体" w:hAnsi="黑体" w:cs="黑体"/>
          <w:bCs/>
          <w:sz w:val="28"/>
          <w:szCs w:val="28"/>
        </w:rPr>
      </w:pPr>
      <w:r>
        <w:rPr>
          <w:rFonts w:ascii="黑体" w:eastAsia="黑体" w:hAnsi="黑体" w:cs="黑体" w:hint="eastAsia"/>
          <w:bCs/>
          <w:sz w:val="28"/>
          <w:szCs w:val="28"/>
        </w:rPr>
        <w:lastRenderedPageBreak/>
        <w:t>九、信息交流</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317"/>
        <w:gridCol w:w="9965"/>
      </w:tblGrid>
      <w:tr w:rsidR="00411521">
        <w:trPr>
          <w:trHeight w:val="277"/>
        </w:trPr>
        <w:tc>
          <w:tcPr>
            <w:tcW w:w="752"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序号</w:t>
            </w:r>
          </w:p>
        </w:tc>
        <w:tc>
          <w:tcPr>
            <w:tcW w:w="3317"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检查项目</w:t>
            </w:r>
          </w:p>
        </w:tc>
        <w:tc>
          <w:tcPr>
            <w:tcW w:w="9965" w:type="dxa"/>
            <w:vAlign w:val="center"/>
          </w:tcPr>
          <w:p w:rsidR="00411521" w:rsidRDefault="00BF39CC">
            <w:pPr>
              <w:spacing w:line="240" w:lineRule="exact"/>
              <w:jc w:val="center"/>
              <w:rPr>
                <w:rFonts w:ascii="仿宋" w:eastAsia="仿宋" w:hAnsi="仿宋" w:cs="仿宋"/>
                <w:b/>
                <w:szCs w:val="21"/>
              </w:rPr>
            </w:pPr>
            <w:r>
              <w:rPr>
                <w:rFonts w:ascii="仿宋" w:eastAsia="仿宋" w:hAnsi="仿宋" w:cs="仿宋" w:hint="eastAsia"/>
                <w:b/>
                <w:szCs w:val="21"/>
              </w:rPr>
              <w:t>项目明细</w:t>
            </w:r>
          </w:p>
        </w:tc>
      </w:tr>
      <w:tr w:rsidR="00411521">
        <w:trPr>
          <w:trHeight w:val="308"/>
        </w:trPr>
        <w:tc>
          <w:tcPr>
            <w:tcW w:w="75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1</w:t>
            </w:r>
          </w:p>
        </w:tc>
        <w:tc>
          <w:tcPr>
            <w:tcW w:w="3317"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信息化建设</w:t>
            </w:r>
          </w:p>
        </w:tc>
        <w:tc>
          <w:tcPr>
            <w:tcW w:w="9965" w:type="dxa"/>
            <w:vAlign w:val="center"/>
          </w:tcPr>
          <w:p w:rsidR="00411521" w:rsidRDefault="00BF39CC">
            <w:pPr>
              <w:widowControl/>
              <w:spacing w:line="240" w:lineRule="exact"/>
              <w:jc w:val="left"/>
              <w:textAlignment w:val="center"/>
              <w:rPr>
                <w:rFonts w:ascii="仿宋" w:eastAsia="仿宋" w:hAnsi="仿宋" w:cs="仿宋"/>
                <w:bCs/>
                <w:szCs w:val="21"/>
              </w:rPr>
            </w:pPr>
            <w:r>
              <w:rPr>
                <w:rFonts w:ascii="仿宋" w:eastAsia="仿宋" w:hAnsi="仿宋" w:cs="仿宋" w:hint="eastAsia"/>
                <w:bCs/>
                <w:color w:val="000000"/>
                <w:kern w:val="0"/>
                <w:szCs w:val="21"/>
                <w:lang w:bidi="ar"/>
              </w:rPr>
              <w:t>信息化建设规划名称及制定时间：</w:t>
            </w:r>
          </w:p>
        </w:tc>
      </w:tr>
      <w:tr w:rsidR="00411521">
        <w:trPr>
          <w:trHeight w:val="516"/>
        </w:trPr>
        <w:tc>
          <w:tcPr>
            <w:tcW w:w="752"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2</w:t>
            </w:r>
          </w:p>
        </w:tc>
        <w:tc>
          <w:tcPr>
            <w:tcW w:w="3317" w:type="dxa"/>
            <w:vMerge w:val="restart"/>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字幕与手语</w:t>
            </w:r>
          </w:p>
        </w:tc>
        <w:tc>
          <w:tcPr>
            <w:tcW w:w="9965" w:type="dxa"/>
            <w:vAlign w:val="bottom"/>
          </w:tcPr>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市</w:t>
            </w:r>
            <w:r>
              <w:rPr>
                <w:rFonts w:ascii="仿宋" w:eastAsia="仿宋" w:hAnsi="仿宋" w:cs="仿宋" w:hint="eastAsia"/>
                <w:bCs/>
                <w:color w:val="000000"/>
                <w:kern w:val="0"/>
                <w:szCs w:val="21"/>
                <w:lang w:bidi="ar"/>
              </w:rPr>
              <w:t>（区、县）</w:t>
            </w:r>
            <w:r>
              <w:rPr>
                <w:rFonts w:ascii="仿宋" w:eastAsia="仿宋" w:hAnsi="仿宋" w:cs="仿宋" w:hint="eastAsia"/>
                <w:bCs/>
                <w:color w:val="000000"/>
                <w:kern w:val="0"/>
                <w:szCs w:val="21"/>
                <w:lang w:bidi="ar"/>
              </w:rPr>
              <w:t>级电视台播放电视节目有无加配字幕</w:t>
            </w:r>
          </w:p>
          <w:p w:rsidR="00411521" w:rsidRDefault="00BF39CC">
            <w:pPr>
              <w:widowControl/>
              <w:spacing w:line="240" w:lineRule="exact"/>
              <w:jc w:val="left"/>
              <w:textAlignment w:val="bottom"/>
              <w:rPr>
                <w:rFonts w:ascii="仿宋" w:eastAsia="仿宋" w:hAnsi="仿宋" w:cs="仿宋"/>
                <w:bCs/>
                <w:szCs w:val="21"/>
              </w:rPr>
            </w:pPr>
            <w:r>
              <w:rPr>
                <w:rFonts w:ascii="仿宋" w:eastAsia="仿宋" w:hAnsi="仿宋" w:cs="仿宋" w:hint="eastAsia"/>
                <w:szCs w:val="21"/>
              </w:rPr>
              <w:t>（</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bCs/>
                <w:color w:val="000000"/>
                <w:kern w:val="0"/>
                <w:szCs w:val="21"/>
                <w:lang w:bidi="ar"/>
              </w:rPr>
              <w:t>电视节目名称：……</w:t>
            </w:r>
          </w:p>
        </w:tc>
      </w:tr>
      <w:tr w:rsidR="00411521">
        <w:trPr>
          <w:trHeight w:val="563"/>
        </w:trPr>
        <w:tc>
          <w:tcPr>
            <w:tcW w:w="752" w:type="dxa"/>
            <w:vMerge/>
            <w:vAlign w:val="center"/>
          </w:tcPr>
          <w:p w:rsidR="00411521" w:rsidRDefault="00411521">
            <w:pPr>
              <w:spacing w:line="240" w:lineRule="exact"/>
              <w:jc w:val="center"/>
              <w:rPr>
                <w:rFonts w:ascii="仿宋" w:eastAsia="仿宋" w:hAnsi="仿宋" w:cs="仿宋"/>
                <w:bCs/>
                <w:szCs w:val="21"/>
              </w:rPr>
            </w:pPr>
          </w:p>
        </w:tc>
        <w:tc>
          <w:tcPr>
            <w:tcW w:w="3317" w:type="dxa"/>
            <w:vMerge/>
            <w:vAlign w:val="center"/>
          </w:tcPr>
          <w:p w:rsidR="00411521" w:rsidRDefault="00411521">
            <w:pPr>
              <w:spacing w:line="240" w:lineRule="exact"/>
              <w:jc w:val="center"/>
              <w:rPr>
                <w:rFonts w:ascii="仿宋" w:eastAsia="仿宋" w:hAnsi="仿宋" w:cs="仿宋"/>
                <w:bCs/>
                <w:szCs w:val="21"/>
              </w:rPr>
            </w:pPr>
          </w:p>
        </w:tc>
        <w:tc>
          <w:tcPr>
            <w:tcW w:w="9965" w:type="dxa"/>
            <w:vAlign w:val="bottom"/>
          </w:tcPr>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每周播放至少</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次配播手语的新闻节目</w:t>
            </w:r>
          </w:p>
          <w:p w:rsidR="00411521" w:rsidRDefault="00BF39CC">
            <w:pPr>
              <w:widowControl/>
              <w:spacing w:line="240" w:lineRule="exact"/>
              <w:jc w:val="left"/>
              <w:textAlignment w:val="bottom"/>
              <w:rPr>
                <w:rFonts w:ascii="仿宋" w:eastAsia="仿宋" w:hAnsi="仿宋" w:cs="仿宋"/>
                <w:bCs/>
                <w:szCs w:val="21"/>
              </w:rPr>
            </w:pP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）新闻节目名称及播出时间：……</w:t>
            </w:r>
          </w:p>
        </w:tc>
      </w:tr>
      <w:tr w:rsidR="00411521">
        <w:trPr>
          <w:trHeight w:val="343"/>
        </w:trPr>
        <w:tc>
          <w:tcPr>
            <w:tcW w:w="75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3</w:t>
            </w:r>
          </w:p>
        </w:tc>
        <w:tc>
          <w:tcPr>
            <w:tcW w:w="3317"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阅览室与读物</w:t>
            </w:r>
          </w:p>
        </w:tc>
        <w:tc>
          <w:tcPr>
            <w:tcW w:w="9965" w:type="dxa"/>
            <w:vAlign w:val="bottom"/>
          </w:tcPr>
          <w:p w:rsidR="00411521" w:rsidRDefault="00BF39CC">
            <w:pPr>
              <w:widowControl/>
              <w:spacing w:line="240" w:lineRule="exact"/>
              <w:jc w:val="left"/>
              <w:textAlignment w:val="bottom"/>
              <w:rPr>
                <w:rFonts w:ascii="仿宋" w:eastAsia="仿宋" w:hAnsi="仿宋" w:cs="仿宋"/>
                <w:bCs/>
                <w:szCs w:val="21"/>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公共图书馆名称：……</w:t>
            </w:r>
          </w:p>
        </w:tc>
      </w:tr>
      <w:tr w:rsidR="00411521">
        <w:trPr>
          <w:trHeight w:val="741"/>
        </w:trPr>
        <w:tc>
          <w:tcPr>
            <w:tcW w:w="75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4</w:t>
            </w:r>
          </w:p>
        </w:tc>
        <w:tc>
          <w:tcPr>
            <w:tcW w:w="3317"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网站与</w:t>
            </w:r>
            <w:r>
              <w:rPr>
                <w:rFonts w:ascii="仿宋" w:eastAsia="仿宋" w:hAnsi="仿宋" w:cs="仿宋" w:hint="eastAsia"/>
                <w:bCs/>
                <w:color w:val="000000"/>
                <w:kern w:val="0"/>
                <w:szCs w:val="21"/>
                <w:lang w:bidi="ar"/>
              </w:rPr>
              <w:t>APP</w:t>
            </w:r>
          </w:p>
        </w:tc>
        <w:tc>
          <w:tcPr>
            <w:tcW w:w="9965" w:type="dxa"/>
            <w:vAlign w:val="bottom"/>
          </w:tcPr>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无障碍优化的残疾人服务网站的网址：</w:t>
            </w:r>
          </w:p>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无障碍优化的政府门户、政务服务、网上办事大厅等政府网站地址：</w:t>
            </w:r>
          </w:p>
          <w:p w:rsidR="00411521" w:rsidRDefault="00BF39CC">
            <w:pPr>
              <w:widowControl/>
              <w:spacing w:line="240" w:lineRule="exact"/>
              <w:jc w:val="left"/>
              <w:textAlignment w:val="bottom"/>
              <w:rPr>
                <w:rFonts w:ascii="仿宋" w:eastAsia="仿宋" w:hAnsi="仿宋" w:cs="仿宋"/>
                <w:bCs/>
                <w:szCs w:val="21"/>
              </w:rPr>
            </w:pPr>
            <w:r>
              <w:rPr>
                <w:rFonts w:ascii="仿宋" w:eastAsia="仿宋" w:hAnsi="仿宋" w:cs="仿宋" w:hint="eastAsia"/>
                <w:bCs/>
                <w:color w:val="000000"/>
                <w:kern w:val="0"/>
                <w:szCs w:val="21"/>
                <w:lang w:bidi="ar"/>
              </w:rPr>
              <w:t>3.</w:t>
            </w:r>
            <w:r>
              <w:rPr>
                <w:rFonts w:ascii="仿宋" w:eastAsia="仿宋" w:hAnsi="仿宋" w:cs="仿宋" w:hint="eastAsia"/>
                <w:bCs/>
                <w:color w:val="000000"/>
                <w:kern w:val="0"/>
                <w:szCs w:val="21"/>
                <w:lang w:bidi="ar"/>
              </w:rPr>
              <w:t>无障碍优化的公共服务类网站地址：</w:t>
            </w:r>
          </w:p>
        </w:tc>
      </w:tr>
      <w:tr w:rsidR="00411521">
        <w:trPr>
          <w:trHeight w:val="981"/>
        </w:trPr>
        <w:tc>
          <w:tcPr>
            <w:tcW w:w="75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5</w:t>
            </w:r>
          </w:p>
        </w:tc>
        <w:tc>
          <w:tcPr>
            <w:tcW w:w="3317"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信息交流服务</w:t>
            </w:r>
          </w:p>
        </w:tc>
        <w:tc>
          <w:tcPr>
            <w:tcW w:w="9965" w:type="dxa"/>
            <w:vAlign w:val="bottom"/>
          </w:tcPr>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为残疾人提供信息交流服务的公共服务机构（提供</w:t>
            </w:r>
            <w:r>
              <w:rPr>
                <w:rFonts w:ascii="仿宋" w:eastAsia="仿宋" w:hAnsi="仿宋" w:cs="仿宋" w:hint="eastAsia"/>
                <w:bCs/>
                <w:color w:val="000000"/>
                <w:kern w:val="0"/>
                <w:szCs w:val="21"/>
                <w:lang w:bidi="ar"/>
              </w:rPr>
              <w:t>5</w:t>
            </w:r>
            <w:r>
              <w:rPr>
                <w:rFonts w:ascii="仿宋" w:eastAsia="仿宋" w:hAnsi="仿宋" w:cs="仿宋" w:hint="eastAsia"/>
                <w:bCs/>
                <w:color w:val="000000"/>
                <w:kern w:val="0"/>
                <w:szCs w:val="21"/>
                <w:lang w:bidi="ar"/>
              </w:rPr>
              <w:t>个）</w:t>
            </w:r>
          </w:p>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szCs w:val="21"/>
              </w:rPr>
              <w:t>（</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bCs/>
                <w:color w:val="000000"/>
                <w:kern w:val="0"/>
                <w:szCs w:val="21"/>
                <w:lang w:bidi="ar"/>
              </w:rPr>
              <w:t>公共服务机构名称：……</w:t>
            </w:r>
          </w:p>
          <w:p w:rsidR="00411521" w:rsidRDefault="00BF39CC">
            <w:pPr>
              <w:widowControl/>
              <w:spacing w:line="240" w:lineRule="exact"/>
              <w:jc w:val="left"/>
              <w:textAlignment w:val="bottom"/>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t>为残疾人提供信息交流服务的公共场所（提供</w:t>
            </w:r>
            <w:r>
              <w:rPr>
                <w:rFonts w:ascii="仿宋" w:eastAsia="仿宋" w:hAnsi="仿宋" w:cs="仿宋" w:hint="eastAsia"/>
                <w:bCs/>
                <w:color w:val="000000"/>
                <w:kern w:val="0"/>
                <w:szCs w:val="21"/>
                <w:lang w:bidi="ar"/>
              </w:rPr>
              <w:t>5</w:t>
            </w:r>
            <w:r>
              <w:rPr>
                <w:rFonts w:ascii="仿宋" w:eastAsia="仿宋" w:hAnsi="仿宋" w:cs="仿宋" w:hint="eastAsia"/>
                <w:bCs/>
                <w:color w:val="000000"/>
                <w:kern w:val="0"/>
                <w:szCs w:val="21"/>
                <w:lang w:bidi="ar"/>
              </w:rPr>
              <w:t>个）</w:t>
            </w:r>
          </w:p>
          <w:p w:rsidR="00411521" w:rsidRDefault="00BF39CC">
            <w:pPr>
              <w:widowControl/>
              <w:spacing w:line="240" w:lineRule="exact"/>
              <w:jc w:val="left"/>
              <w:textAlignment w:val="bottom"/>
              <w:rPr>
                <w:rFonts w:ascii="仿宋" w:eastAsia="仿宋" w:hAnsi="仿宋" w:cs="仿宋"/>
                <w:bCs/>
                <w:szCs w:val="21"/>
              </w:rPr>
            </w:pPr>
            <w:r>
              <w:rPr>
                <w:rFonts w:ascii="仿宋" w:eastAsia="仿宋" w:hAnsi="仿宋" w:cs="仿宋" w:hint="eastAsia"/>
                <w:szCs w:val="21"/>
              </w:rPr>
              <w:t>（</w:t>
            </w: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bCs/>
                <w:color w:val="000000"/>
                <w:kern w:val="0"/>
                <w:szCs w:val="21"/>
                <w:lang w:bidi="ar"/>
              </w:rPr>
              <w:t>公共场所名称：……</w:t>
            </w:r>
          </w:p>
        </w:tc>
      </w:tr>
      <w:tr w:rsidR="00411521">
        <w:trPr>
          <w:trHeight w:val="578"/>
        </w:trPr>
        <w:tc>
          <w:tcPr>
            <w:tcW w:w="752"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6</w:t>
            </w:r>
          </w:p>
        </w:tc>
        <w:tc>
          <w:tcPr>
            <w:tcW w:w="3317" w:type="dxa"/>
            <w:vAlign w:val="center"/>
          </w:tcPr>
          <w:p w:rsidR="00411521" w:rsidRDefault="00BF39CC">
            <w:pPr>
              <w:widowControl/>
              <w:spacing w:line="240" w:lineRule="exact"/>
              <w:jc w:val="center"/>
              <w:textAlignment w:val="center"/>
              <w:rPr>
                <w:rFonts w:ascii="仿宋" w:eastAsia="仿宋" w:hAnsi="仿宋" w:cs="仿宋"/>
                <w:bCs/>
                <w:szCs w:val="21"/>
              </w:rPr>
            </w:pPr>
            <w:r>
              <w:rPr>
                <w:rFonts w:ascii="仿宋" w:eastAsia="仿宋" w:hAnsi="仿宋" w:cs="仿宋" w:hint="eastAsia"/>
                <w:bCs/>
                <w:color w:val="000000"/>
                <w:kern w:val="0"/>
                <w:szCs w:val="21"/>
                <w:lang w:bidi="ar"/>
              </w:rPr>
              <w:t>无障碍信息消费政策</w:t>
            </w:r>
          </w:p>
        </w:tc>
        <w:tc>
          <w:tcPr>
            <w:tcW w:w="9965" w:type="dxa"/>
            <w:vAlign w:val="center"/>
          </w:tcPr>
          <w:p w:rsidR="00411521" w:rsidRDefault="00BF39CC">
            <w:pPr>
              <w:widowControl/>
              <w:spacing w:line="24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1.</w:t>
            </w:r>
            <w:r>
              <w:rPr>
                <w:rFonts w:ascii="仿宋" w:eastAsia="仿宋" w:hAnsi="仿宋" w:cs="仿宋" w:hint="eastAsia"/>
                <w:bCs/>
                <w:color w:val="000000"/>
                <w:kern w:val="0"/>
                <w:szCs w:val="21"/>
                <w:lang w:bidi="ar"/>
              </w:rPr>
              <w:t>基础电信企业针对残疾人使用固定电话、移动电话、宽带网络服务等资费优惠政策：</w:t>
            </w:r>
          </w:p>
          <w:p w:rsidR="00411521" w:rsidRDefault="00BF39CC">
            <w:pPr>
              <w:widowControl/>
              <w:spacing w:line="24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2.</w:t>
            </w:r>
            <w:r>
              <w:rPr>
                <w:rFonts w:ascii="仿宋" w:eastAsia="仿宋" w:hAnsi="仿宋" w:cs="仿宋" w:hint="eastAsia"/>
                <w:bCs/>
                <w:color w:val="000000"/>
                <w:kern w:val="0"/>
                <w:szCs w:val="21"/>
                <w:lang w:bidi="ar"/>
              </w:rPr>
              <w:t>基础电信企业针对老年人使用固定电话、移动电话、宽带网络服务等资费优惠政策：</w:t>
            </w:r>
          </w:p>
        </w:tc>
      </w:tr>
      <w:tr w:rsidR="00411521">
        <w:trPr>
          <w:trHeight w:val="364"/>
        </w:trPr>
        <w:tc>
          <w:tcPr>
            <w:tcW w:w="752" w:type="dxa"/>
            <w:vAlign w:val="center"/>
          </w:tcPr>
          <w:p w:rsidR="00411521" w:rsidRDefault="00BF39CC">
            <w:pPr>
              <w:widowControl/>
              <w:spacing w:line="240" w:lineRule="exact"/>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7</w:t>
            </w:r>
          </w:p>
        </w:tc>
        <w:tc>
          <w:tcPr>
            <w:tcW w:w="3317" w:type="dxa"/>
            <w:vAlign w:val="center"/>
          </w:tcPr>
          <w:p w:rsidR="00411521" w:rsidRDefault="00BF39CC">
            <w:pPr>
              <w:widowControl/>
              <w:spacing w:line="240" w:lineRule="exact"/>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信息化培训</w:t>
            </w:r>
          </w:p>
        </w:tc>
        <w:tc>
          <w:tcPr>
            <w:tcW w:w="9965" w:type="dxa"/>
            <w:vAlign w:val="center"/>
          </w:tcPr>
          <w:p w:rsidR="00411521" w:rsidRDefault="00BF39CC">
            <w:pPr>
              <w:widowControl/>
              <w:spacing w:line="24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针对信息障碍人群开展信息技能培训课程时间、名称、培训主题等。</w:t>
            </w:r>
          </w:p>
        </w:tc>
      </w:tr>
    </w:tbl>
    <w:p w:rsidR="00411521" w:rsidRDefault="00BF39CC">
      <w:pPr>
        <w:adjustRightInd w:val="0"/>
        <w:snapToGrid w:val="0"/>
        <w:rPr>
          <w:rFonts w:ascii="仿宋" w:eastAsia="仿宋" w:hAnsi="仿宋" w:cs="仿宋"/>
          <w:szCs w:val="21"/>
        </w:rPr>
      </w:pPr>
      <w:r>
        <w:rPr>
          <w:rFonts w:ascii="仿宋" w:eastAsia="仿宋" w:hAnsi="仿宋" w:cs="仿宋" w:hint="eastAsia"/>
          <w:szCs w:val="21"/>
        </w:rPr>
        <w:t>注：为残疾人提供信息交流等的公共服务机构、公共场所超过</w:t>
      </w:r>
      <w:r>
        <w:rPr>
          <w:rFonts w:ascii="仿宋" w:eastAsia="仿宋" w:hAnsi="仿宋" w:cs="仿宋" w:hint="eastAsia"/>
          <w:szCs w:val="21"/>
        </w:rPr>
        <w:t>5</w:t>
      </w:r>
      <w:r>
        <w:rPr>
          <w:rFonts w:ascii="仿宋" w:eastAsia="仿宋" w:hAnsi="仿宋" w:cs="仿宋" w:hint="eastAsia"/>
          <w:szCs w:val="21"/>
        </w:rPr>
        <w:t>个的，各提供</w:t>
      </w:r>
      <w:r>
        <w:rPr>
          <w:rFonts w:ascii="仿宋" w:eastAsia="仿宋" w:hAnsi="仿宋" w:cs="仿宋" w:hint="eastAsia"/>
          <w:szCs w:val="21"/>
        </w:rPr>
        <w:t>5</w:t>
      </w:r>
      <w:r>
        <w:rPr>
          <w:rFonts w:ascii="仿宋" w:eastAsia="仿宋" w:hAnsi="仿宋" w:cs="仿宋" w:hint="eastAsia"/>
          <w:szCs w:val="21"/>
        </w:rPr>
        <w:t>个。</w:t>
      </w:r>
    </w:p>
    <w:sectPr w:rsidR="00411521">
      <w:footerReference w:type="even" r:id="rId9"/>
      <w:footerReference w:type="default" r:id="rId10"/>
      <w:pgSz w:w="16838" w:h="11906" w:orient="landscape"/>
      <w:pgMar w:top="1531" w:right="1361" w:bottom="1531" w:left="1361" w:header="851" w:footer="992" w:gutter="0"/>
      <w:pgNumType w:start="0"/>
      <w:cols w:space="0"/>
      <w:titlePg/>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CC" w:rsidRDefault="00BF39CC">
      <w:r>
        <w:separator/>
      </w:r>
    </w:p>
  </w:endnote>
  <w:endnote w:type="continuationSeparator" w:id="0">
    <w:p w:rsidR="00BF39CC" w:rsidRDefault="00BF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21" w:rsidRDefault="00BF39CC">
    <w:pPr>
      <w:pStyle w:val="a5"/>
      <w:framePr w:wrap="around" w:vAnchor="text" w:hAnchor="margin" w:xAlign="center" w:y="1"/>
      <w:rPr>
        <w:rStyle w:val="a7"/>
      </w:rPr>
    </w:pPr>
    <w:r>
      <w:fldChar w:fldCharType="begin"/>
    </w:r>
    <w:r>
      <w:rPr>
        <w:rStyle w:val="a7"/>
      </w:rPr>
      <w:instrText xml:space="preserve">PAGE  </w:instrText>
    </w:r>
    <w:r>
      <w:fldChar w:fldCharType="end"/>
    </w:r>
  </w:p>
  <w:p w:rsidR="00411521" w:rsidRDefault="004115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21" w:rsidRDefault="00BF39CC">
    <w:pPr>
      <w:pStyle w:val="a5"/>
      <w:framePr w:wrap="around" w:vAnchor="text" w:hAnchor="margin" w:xAlign="center" w:y="1"/>
      <w:rPr>
        <w:rStyle w:val="a7"/>
      </w:rPr>
    </w:pPr>
    <w:r>
      <w:fldChar w:fldCharType="begin"/>
    </w:r>
    <w:r>
      <w:rPr>
        <w:rStyle w:val="a7"/>
      </w:rPr>
      <w:instrText xml:space="preserve">PAGE  </w:instrText>
    </w:r>
    <w:r>
      <w:fldChar w:fldCharType="separate"/>
    </w:r>
    <w:r w:rsidR="009C061F">
      <w:rPr>
        <w:rStyle w:val="a7"/>
        <w:noProof/>
      </w:rPr>
      <w:t>6</w:t>
    </w:r>
    <w:r>
      <w:fldChar w:fldCharType="end"/>
    </w:r>
  </w:p>
  <w:p w:rsidR="00411521" w:rsidRDefault="00411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CC" w:rsidRDefault="00BF39CC">
      <w:r>
        <w:separator/>
      </w:r>
    </w:p>
  </w:footnote>
  <w:footnote w:type="continuationSeparator" w:id="0">
    <w:p w:rsidR="00BF39CC" w:rsidRDefault="00BF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D28EF"/>
    <w:multiLevelType w:val="singleLevel"/>
    <w:tmpl w:val="8FBD28EF"/>
    <w:lvl w:ilvl="0">
      <w:start w:val="1"/>
      <w:numFmt w:val="decimal"/>
      <w:suff w:val="nothing"/>
      <w:lvlText w:val="(%1)"/>
      <w:lvlJc w:val="left"/>
      <w:pPr>
        <w:tabs>
          <w:tab w:val="left" w:pos="420"/>
        </w:tabs>
        <w:ind w:left="425" w:hanging="425"/>
      </w:pPr>
      <w:rPr>
        <w:rFonts w:hint="default"/>
      </w:rPr>
    </w:lvl>
  </w:abstractNum>
  <w:abstractNum w:abstractNumId="1">
    <w:nsid w:val="ADEF9AD8"/>
    <w:multiLevelType w:val="singleLevel"/>
    <w:tmpl w:val="ADEF9AD8"/>
    <w:lvl w:ilvl="0">
      <w:start w:val="1"/>
      <w:numFmt w:val="decimal"/>
      <w:suff w:val="nothing"/>
      <w:lvlText w:val="(%1)"/>
      <w:lvlJc w:val="left"/>
      <w:pPr>
        <w:tabs>
          <w:tab w:val="left" w:pos="420"/>
        </w:tabs>
        <w:ind w:left="425" w:hanging="425"/>
      </w:pPr>
      <w:rPr>
        <w:rFonts w:hint="default"/>
      </w:rPr>
    </w:lvl>
  </w:abstractNum>
  <w:abstractNum w:abstractNumId="2">
    <w:nsid w:val="CAFFD5B3"/>
    <w:multiLevelType w:val="singleLevel"/>
    <w:tmpl w:val="CAFFD5B3"/>
    <w:lvl w:ilvl="0">
      <w:start w:val="1"/>
      <w:numFmt w:val="decimal"/>
      <w:suff w:val="nothing"/>
      <w:lvlText w:val="(%1)"/>
      <w:lvlJc w:val="left"/>
      <w:pPr>
        <w:tabs>
          <w:tab w:val="left" w:pos="420"/>
        </w:tabs>
        <w:ind w:left="425" w:hanging="425"/>
      </w:pPr>
      <w:rPr>
        <w:rFonts w:hint="default"/>
      </w:rPr>
    </w:lvl>
  </w:abstractNum>
  <w:abstractNum w:abstractNumId="3">
    <w:nsid w:val="E9F30109"/>
    <w:multiLevelType w:val="singleLevel"/>
    <w:tmpl w:val="E9F30109"/>
    <w:lvl w:ilvl="0">
      <w:start w:val="1"/>
      <w:numFmt w:val="decimal"/>
      <w:suff w:val="nothing"/>
      <w:lvlText w:val="(%1)"/>
      <w:lvlJc w:val="left"/>
      <w:pPr>
        <w:tabs>
          <w:tab w:val="left" w:pos="420"/>
        </w:tabs>
        <w:ind w:left="425" w:hanging="425"/>
      </w:pPr>
      <w:rPr>
        <w:rFonts w:hint="default"/>
      </w:rPr>
    </w:lvl>
  </w:abstractNum>
  <w:abstractNum w:abstractNumId="4">
    <w:nsid w:val="13BD48E0"/>
    <w:multiLevelType w:val="singleLevel"/>
    <w:tmpl w:val="13BD48E0"/>
    <w:lvl w:ilvl="0">
      <w:start w:val="1"/>
      <w:numFmt w:val="decimal"/>
      <w:suff w:val="nothing"/>
      <w:lvlText w:val="(%1)"/>
      <w:lvlJc w:val="left"/>
      <w:pPr>
        <w:tabs>
          <w:tab w:val="left" w:pos="420"/>
        </w:tabs>
        <w:ind w:left="425" w:hanging="425"/>
      </w:pPr>
      <w:rPr>
        <w:rFonts w:hint="default"/>
      </w:rPr>
    </w:lvl>
  </w:abstractNum>
  <w:abstractNum w:abstractNumId="5">
    <w:nsid w:val="27FDB5B0"/>
    <w:multiLevelType w:val="singleLevel"/>
    <w:tmpl w:val="27FDB5B0"/>
    <w:lvl w:ilvl="0">
      <w:start w:val="1"/>
      <w:numFmt w:val="decimal"/>
      <w:suff w:val="nothing"/>
      <w:lvlText w:val="(%1)"/>
      <w:lvlJc w:val="left"/>
      <w:pPr>
        <w:tabs>
          <w:tab w:val="left" w:pos="420"/>
        </w:tabs>
        <w:ind w:left="425" w:hanging="425"/>
      </w:pPr>
      <w:rPr>
        <w:rFonts w:hint="default"/>
      </w:rPr>
    </w:lvl>
  </w:abstractNum>
  <w:abstractNum w:abstractNumId="6">
    <w:nsid w:val="3DFB08BD"/>
    <w:multiLevelType w:val="singleLevel"/>
    <w:tmpl w:val="3DFB08BD"/>
    <w:lvl w:ilvl="0">
      <w:start w:val="1"/>
      <w:numFmt w:val="decimal"/>
      <w:suff w:val="nothing"/>
      <w:lvlText w:val="(%1)"/>
      <w:lvlJc w:val="left"/>
      <w:pPr>
        <w:tabs>
          <w:tab w:val="left" w:pos="420"/>
        </w:tabs>
        <w:ind w:left="425" w:hanging="425"/>
      </w:pPr>
      <w:rPr>
        <w:rFont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defaultTabStop w:val="420"/>
  <w:drawingGridHorizontalSpacing w:val="105"/>
  <w:drawingGridVerticalSpacing w:val="159"/>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1731C47"/>
    <w:rsid w:val="9F9FF65C"/>
    <w:rsid w:val="9FF984AF"/>
    <w:rsid w:val="A6FF7066"/>
    <w:rsid w:val="AEF5B1CE"/>
    <w:rsid w:val="B2B75FA6"/>
    <w:rsid w:val="BE39680F"/>
    <w:rsid w:val="BEFA64BA"/>
    <w:rsid w:val="BFBD6A90"/>
    <w:rsid w:val="BFDEF206"/>
    <w:rsid w:val="BFE7D4FF"/>
    <w:rsid w:val="CBA98C3B"/>
    <w:rsid w:val="D7C730B9"/>
    <w:rsid w:val="DCF5E91D"/>
    <w:rsid w:val="DDDC07DD"/>
    <w:rsid w:val="DE9E8C3E"/>
    <w:rsid w:val="DECE8FDC"/>
    <w:rsid w:val="DF46CF89"/>
    <w:rsid w:val="DF7F14A5"/>
    <w:rsid w:val="DF97835F"/>
    <w:rsid w:val="DFDF38ED"/>
    <w:rsid w:val="DFF70B2B"/>
    <w:rsid w:val="E767509C"/>
    <w:rsid w:val="E9BFA5AC"/>
    <w:rsid w:val="EBBE19C9"/>
    <w:rsid w:val="EBD4E222"/>
    <w:rsid w:val="EBEC00A0"/>
    <w:rsid w:val="EDDB0FB3"/>
    <w:rsid w:val="F0AA35BF"/>
    <w:rsid w:val="F5A569B1"/>
    <w:rsid w:val="F7B7F8EA"/>
    <w:rsid w:val="FAF7D87E"/>
    <w:rsid w:val="FF4932C1"/>
    <w:rsid w:val="FF69F950"/>
    <w:rsid w:val="FFAA11B4"/>
    <w:rsid w:val="FFDAE06A"/>
    <w:rsid w:val="FFEA625F"/>
    <w:rsid w:val="FFEDAAC7"/>
    <w:rsid w:val="0000413F"/>
    <w:rsid w:val="0002522C"/>
    <w:rsid w:val="00027AA9"/>
    <w:rsid w:val="0003739A"/>
    <w:rsid w:val="00037DFE"/>
    <w:rsid w:val="0008529D"/>
    <w:rsid w:val="00091627"/>
    <w:rsid w:val="00091E21"/>
    <w:rsid w:val="000A0C61"/>
    <w:rsid w:val="000A16F9"/>
    <w:rsid w:val="000B66BB"/>
    <w:rsid w:val="000C716A"/>
    <w:rsid w:val="000E1370"/>
    <w:rsid w:val="000E2948"/>
    <w:rsid w:val="000F00E1"/>
    <w:rsid w:val="000F5D25"/>
    <w:rsid w:val="001022CA"/>
    <w:rsid w:val="0010285D"/>
    <w:rsid w:val="0012303C"/>
    <w:rsid w:val="0013522F"/>
    <w:rsid w:val="00161833"/>
    <w:rsid w:val="00172A27"/>
    <w:rsid w:val="00172E18"/>
    <w:rsid w:val="00173B0A"/>
    <w:rsid w:val="001765AB"/>
    <w:rsid w:val="00193A36"/>
    <w:rsid w:val="00197873"/>
    <w:rsid w:val="001A08DF"/>
    <w:rsid w:val="001F40B7"/>
    <w:rsid w:val="001F4EDE"/>
    <w:rsid w:val="001F5C7E"/>
    <w:rsid w:val="00200CC6"/>
    <w:rsid w:val="00202E16"/>
    <w:rsid w:val="00205BC2"/>
    <w:rsid w:val="00212D4C"/>
    <w:rsid w:val="002147E0"/>
    <w:rsid w:val="00217930"/>
    <w:rsid w:val="0022641F"/>
    <w:rsid w:val="002269C1"/>
    <w:rsid w:val="00292384"/>
    <w:rsid w:val="002A5306"/>
    <w:rsid w:val="002B434C"/>
    <w:rsid w:val="002B6CB4"/>
    <w:rsid w:val="002D2852"/>
    <w:rsid w:val="0031199A"/>
    <w:rsid w:val="00316B1C"/>
    <w:rsid w:val="00320651"/>
    <w:rsid w:val="003300F7"/>
    <w:rsid w:val="00332CE7"/>
    <w:rsid w:val="0034008E"/>
    <w:rsid w:val="00340F50"/>
    <w:rsid w:val="00345C3C"/>
    <w:rsid w:val="00370765"/>
    <w:rsid w:val="00380DEC"/>
    <w:rsid w:val="00385000"/>
    <w:rsid w:val="00392DBB"/>
    <w:rsid w:val="003A0BD2"/>
    <w:rsid w:val="003C12A9"/>
    <w:rsid w:val="003D1FC3"/>
    <w:rsid w:val="003E08FD"/>
    <w:rsid w:val="003E1665"/>
    <w:rsid w:val="003E7F04"/>
    <w:rsid w:val="003F5EBD"/>
    <w:rsid w:val="003F7471"/>
    <w:rsid w:val="00411521"/>
    <w:rsid w:val="00417367"/>
    <w:rsid w:val="00431DDA"/>
    <w:rsid w:val="0044421E"/>
    <w:rsid w:val="004443B1"/>
    <w:rsid w:val="00473C83"/>
    <w:rsid w:val="0047562B"/>
    <w:rsid w:val="004A1C4A"/>
    <w:rsid w:val="004D1D5A"/>
    <w:rsid w:val="004E2F6D"/>
    <w:rsid w:val="004E7F4A"/>
    <w:rsid w:val="004F3B64"/>
    <w:rsid w:val="0052576A"/>
    <w:rsid w:val="0052782B"/>
    <w:rsid w:val="00531E5D"/>
    <w:rsid w:val="00535A19"/>
    <w:rsid w:val="00535C35"/>
    <w:rsid w:val="00557CFD"/>
    <w:rsid w:val="005A4977"/>
    <w:rsid w:val="005B0BC3"/>
    <w:rsid w:val="005C1931"/>
    <w:rsid w:val="005C3054"/>
    <w:rsid w:val="005F6815"/>
    <w:rsid w:val="00627F02"/>
    <w:rsid w:val="00631F29"/>
    <w:rsid w:val="00641968"/>
    <w:rsid w:val="0064444B"/>
    <w:rsid w:val="006616A3"/>
    <w:rsid w:val="00664E72"/>
    <w:rsid w:val="0066761D"/>
    <w:rsid w:val="00696F7E"/>
    <w:rsid w:val="006B0F81"/>
    <w:rsid w:val="006B120D"/>
    <w:rsid w:val="006E4DC8"/>
    <w:rsid w:val="00702409"/>
    <w:rsid w:val="00703112"/>
    <w:rsid w:val="00705D65"/>
    <w:rsid w:val="00740AAF"/>
    <w:rsid w:val="00743EAF"/>
    <w:rsid w:val="0074468A"/>
    <w:rsid w:val="00747336"/>
    <w:rsid w:val="007527D2"/>
    <w:rsid w:val="00753B3C"/>
    <w:rsid w:val="0077214A"/>
    <w:rsid w:val="00773D84"/>
    <w:rsid w:val="00777E87"/>
    <w:rsid w:val="007B2CBE"/>
    <w:rsid w:val="007B6283"/>
    <w:rsid w:val="007D11D4"/>
    <w:rsid w:val="007F1DF2"/>
    <w:rsid w:val="007F5A2D"/>
    <w:rsid w:val="007F6151"/>
    <w:rsid w:val="0080375E"/>
    <w:rsid w:val="00814775"/>
    <w:rsid w:val="00822130"/>
    <w:rsid w:val="00841614"/>
    <w:rsid w:val="008624DD"/>
    <w:rsid w:val="00876D21"/>
    <w:rsid w:val="0089454C"/>
    <w:rsid w:val="008B0FDE"/>
    <w:rsid w:val="008B23AE"/>
    <w:rsid w:val="008C01E7"/>
    <w:rsid w:val="008C341B"/>
    <w:rsid w:val="008E2FF6"/>
    <w:rsid w:val="00917AA6"/>
    <w:rsid w:val="00934FB5"/>
    <w:rsid w:val="00951851"/>
    <w:rsid w:val="009624C1"/>
    <w:rsid w:val="00976258"/>
    <w:rsid w:val="0098080D"/>
    <w:rsid w:val="00984F4E"/>
    <w:rsid w:val="00985781"/>
    <w:rsid w:val="00993148"/>
    <w:rsid w:val="009A3E27"/>
    <w:rsid w:val="009A7C87"/>
    <w:rsid w:val="009B6FB2"/>
    <w:rsid w:val="009C061F"/>
    <w:rsid w:val="009C7142"/>
    <w:rsid w:val="009D449E"/>
    <w:rsid w:val="009F45D9"/>
    <w:rsid w:val="009F5C19"/>
    <w:rsid w:val="00A01FF9"/>
    <w:rsid w:val="00A30775"/>
    <w:rsid w:val="00A31E7F"/>
    <w:rsid w:val="00A3291D"/>
    <w:rsid w:val="00A32ED4"/>
    <w:rsid w:val="00A470FD"/>
    <w:rsid w:val="00A81BC4"/>
    <w:rsid w:val="00A96F01"/>
    <w:rsid w:val="00AA0538"/>
    <w:rsid w:val="00AA077A"/>
    <w:rsid w:val="00AA6256"/>
    <w:rsid w:val="00AB47F7"/>
    <w:rsid w:val="00B05E9D"/>
    <w:rsid w:val="00B071EC"/>
    <w:rsid w:val="00B22656"/>
    <w:rsid w:val="00B2385A"/>
    <w:rsid w:val="00B4013B"/>
    <w:rsid w:val="00B85B01"/>
    <w:rsid w:val="00B919E7"/>
    <w:rsid w:val="00BA3311"/>
    <w:rsid w:val="00BC1B5D"/>
    <w:rsid w:val="00BC2263"/>
    <w:rsid w:val="00BC4C01"/>
    <w:rsid w:val="00BD3529"/>
    <w:rsid w:val="00BF39CC"/>
    <w:rsid w:val="00C0633E"/>
    <w:rsid w:val="00C248B9"/>
    <w:rsid w:val="00C255C1"/>
    <w:rsid w:val="00C806F5"/>
    <w:rsid w:val="00C813C7"/>
    <w:rsid w:val="00C954E1"/>
    <w:rsid w:val="00CB0315"/>
    <w:rsid w:val="00CC5516"/>
    <w:rsid w:val="00CC7E5C"/>
    <w:rsid w:val="00CE4DFB"/>
    <w:rsid w:val="00D119FD"/>
    <w:rsid w:val="00D13D13"/>
    <w:rsid w:val="00D158A6"/>
    <w:rsid w:val="00D17785"/>
    <w:rsid w:val="00D226FB"/>
    <w:rsid w:val="00D23BB9"/>
    <w:rsid w:val="00D33B57"/>
    <w:rsid w:val="00D37C86"/>
    <w:rsid w:val="00D42C84"/>
    <w:rsid w:val="00D60AEE"/>
    <w:rsid w:val="00DA487F"/>
    <w:rsid w:val="00DC4098"/>
    <w:rsid w:val="00DC6E46"/>
    <w:rsid w:val="00DD17DE"/>
    <w:rsid w:val="00DF4041"/>
    <w:rsid w:val="00E119BD"/>
    <w:rsid w:val="00E168C9"/>
    <w:rsid w:val="00E45D3E"/>
    <w:rsid w:val="00E57F33"/>
    <w:rsid w:val="00E60C52"/>
    <w:rsid w:val="00E6347B"/>
    <w:rsid w:val="00E75FC0"/>
    <w:rsid w:val="00E80B84"/>
    <w:rsid w:val="00E86833"/>
    <w:rsid w:val="00E965D9"/>
    <w:rsid w:val="00EA00D9"/>
    <w:rsid w:val="00EA1798"/>
    <w:rsid w:val="00EA40F8"/>
    <w:rsid w:val="00EA45AB"/>
    <w:rsid w:val="00EA6D7D"/>
    <w:rsid w:val="00EA6F17"/>
    <w:rsid w:val="00EB6218"/>
    <w:rsid w:val="00F226B3"/>
    <w:rsid w:val="00F37DDA"/>
    <w:rsid w:val="00F43351"/>
    <w:rsid w:val="00F54091"/>
    <w:rsid w:val="00F55E29"/>
    <w:rsid w:val="00F57974"/>
    <w:rsid w:val="00F60ADE"/>
    <w:rsid w:val="00F6568E"/>
    <w:rsid w:val="00F76E57"/>
    <w:rsid w:val="00F92193"/>
    <w:rsid w:val="00F93692"/>
    <w:rsid w:val="00F9484D"/>
    <w:rsid w:val="00FA21F2"/>
    <w:rsid w:val="00FE7DD7"/>
    <w:rsid w:val="1B855C9F"/>
    <w:rsid w:val="1C480CB2"/>
    <w:rsid w:val="2965F243"/>
    <w:rsid w:val="2DFFCFB0"/>
    <w:rsid w:val="31F6A83F"/>
    <w:rsid w:val="3BFE7547"/>
    <w:rsid w:val="3D4F1B57"/>
    <w:rsid w:val="3DEA100A"/>
    <w:rsid w:val="3FCA02BC"/>
    <w:rsid w:val="3FFC0014"/>
    <w:rsid w:val="40D80630"/>
    <w:rsid w:val="53FD7BD8"/>
    <w:rsid w:val="54BF9C13"/>
    <w:rsid w:val="5B310B2D"/>
    <w:rsid w:val="5CF4767E"/>
    <w:rsid w:val="5D7922D7"/>
    <w:rsid w:val="5FB94864"/>
    <w:rsid w:val="5FFD10DB"/>
    <w:rsid w:val="5FFF80B4"/>
    <w:rsid w:val="661F3FF6"/>
    <w:rsid w:val="6BF4E979"/>
    <w:rsid w:val="74FFDED6"/>
    <w:rsid w:val="776DB087"/>
    <w:rsid w:val="77F8D804"/>
    <w:rsid w:val="79BE80FA"/>
    <w:rsid w:val="7CFA43CD"/>
    <w:rsid w:val="7DFD315C"/>
    <w:rsid w:val="7EF7F621"/>
    <w:rsid w:val="7F75CF03"/>
    <w:rsid w:val="7FB7094F"/>
    <w:rsid w:val="7FEFF9CB"/>
    <w:rsid w:val="7FF7EF36"/>
    <w:rsid w:val="7FFB97F9"/>
    <w:rsid w:val="7FFF8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 w:type="character" w:customStyle="1" w:styleId="font01">
    <w:name w:val="font01"/>
    <w:basedOn w:val="a0"/>
    <w:qFormat/>
    <w:rPr>
      <w:rFonts w:ascii="宋体" w:eastAsia="宋体" w:hAnsi="宋体" w:cs="宋体" w:hint="eastAsia"/>
      <w:color w:val="000000"/>
      <w:sz w:val="18"/>
      <w:szCs w:val="18"/>
      <w:u w:val="none"/>
    </w:rPr>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 w:type="character" w:customStyle="1" w:styleId="font01">
    <w:name w:val="font01"/>
    <w:basedOn w:val="a0"/>
    <w:qFormat/>
    <w:rPr>
      <w:rFonts w:ascii="宋体" w:eastAsia="宋体" w:hAnsi="宋体" w:cs="宋体" w:hint="eastAsia"/>
      <w:color w:val="000000"/>
      <w:sz w:val="18"/>
      <w:szCs w:val="18"/>
      <w:u w:val="none"/>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540</Words>
  <Characters>3080</Characters>
  <Application>Microsoft Office Word</Application>
  <DocSecurity>0</DocSecurity>
  <Lines>25</Lines>
  <Paragraphs>7</Paragraphs>
  <ScaleCrop>false</ScaleCrop>
  <Company>cdpf</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组织管理情况检查评估表</dc:title>
  <dc:creator>User</dc:creator>
  <cp:lastModifiedBy>user</cp:lastModifiedBy>
  <cp:revision>2</cp:revision>
  <cp:lastPrinted>2020-08-08T00:49:00Z</cp:lastPrinted>
  <dcterms:created xsi:type="dcterms:W3CDTF">2020-08-16T02:06:00Z</dcterms:created>
  <dcterms:modified xsi:type="dcterms:W3CDTF">2020-08-16T02:06:00Z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