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snapToGrid w:val="0"/>
        <w:spacing w:line="480" w:lineRule="exact"/>
        <w:rPr>
          <w:rFonts w:hint="eastAsia" w:ascii="黑体" w:eastAsia="黑体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2021全国戏曲表演领军人才培养计划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申报推荐表</w:t>
      </w:r>
    </w:p>
    <w:p>
      <w:pPr>
        <w:snapToGrid w:val="0"/>
        <w:spacing w:line="480" w:lineRule="exact"/>
        <w:jc w:val="center"/>
        <w:rPr>
          <w:rFonts w:hint="eastAsia" w:ascii="仿宋_GB2312" w:hAnsi="仿宋_GB2312"/>
          <w:b/>
          <w:bCs/>
          <w:sz w:val="24"/>
          <w:szCs w:val="24"/>
        </w:rPr>
      </w:pPr>
    </w:p>
    <w:tbl>
      <w:tblPr>
        <w:tblStyle w:val="3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5"/>
        <w:gridCol w:w="503"/>
        <w:gridCol w:w="632"/>
        <w:gridCol w:w="800"/>
        <w:gridCol w:w="1120"/>
        <w:gridCol w:w="96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负责人及电话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行当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流派、师承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（不少于2出）</w:t>
            </w:r>
          </w:p>
        </w:tc>
        <w:tc>
          <w:tcPr>
            <w:tcW w:w="5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艺术简历（包括但不限于曾主演的3出以上重要剧目、担任角色及获省级以上奖项等情况，可附页说明）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申报单位鉴定意见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盖章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701" w:left="1531" w:header="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4"/>
      </w:rPr>
    </w:pPr>
    <w:r>
      <w:rPr>
        <w:rStyle w:val="5"/>
        <w:rFonts w:hint="eastAsia" w:ascii="宋体" w:hAnsi="宋体"/>
        <w:sz w:val="24"/>
      </w:rPr>
      <w:t>—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4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hint="eastAsia" w:ascii="宋体" w:hAnsi="宋体"/>
        <w:sz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6003"/>
    <w:rsid w:val="2D31488E"/>
    <w:rsid w:val="5C5C6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2021-04-06T08:48:00Z</dcterms:created>
  <dc:creator>洋錢錢</dc:creator>
  <cp:lastModifiedBy>goveditor</cp:lastModifiedBy>
  <dcterms:modified xsi:type="dcterms:W3CDTF">2021-04-07T05:13:58Z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388B1442F26544EF961523D6AC0BE578</vt:lpwstr>
  </property>
</Properties>
</file>