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  <w:t>文化和旅游市场信用经济发展试点地区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Spec="center" w:tblpY="562"/>
        <w:tblOverlap w:val="never"/>
        <w:tblW w:w="900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10"/>
        <w:gridCol w:w="5107"/>
        <w:gridCol w:w="20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5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辽宁省大连市</w:t>
            </w:r>
          </w:p>
        </w:tc>
        <w:tc>
          <w:tcPr>
            <w:tcW w:w="5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培育信用品牌（建立信用品牌培育机制，培育一批品牌化、明星级的信用应用产品与服务。）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大连市文化和旅游局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上海市黄浦区</w:t>
            </w:r>
          </w:p>
        </w:tc>
        <w:tc>
          <w:tcPr>
            <w:tcW w:w="5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培育信用品牌（建立信用品牌培育机制，培育一批品牌化、明星级的信用应用产品与服务。）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黄浦区文化和旅游局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江苏省镇江市</w:t>
            </w:r>
          </w:p>
        </w:tc>
        <w:tc>
          <w:tcPr>
            <w:tcW w:w="5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完善信用评价制度（优化评价指标和评价方式，明确信用信息来源与渠道，有效应用信用评价结果，形成一套较为完备的行业评价制度。）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镇江市文化广电和旅游局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浙江省宁波市奉化区</w:t>
            </w:r>
          </w:p>
        </w:tc>
        <w:tc>
          <w:tcPr>
            <w:tcW w:w="5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完善信用评价制度(优化评价指标和评价方式，明确信用信息来源与渠道，有效应用信用评价结果，形成一套较为完备的行业评价制度。）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宁波市奉化区文化和广电旅游体育局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山东省威海市荣成市</w:t>
            </w:r>
          </w:p>
        </w:tc>
        <w:tc>
          <w:tcPr>
            <w:tcW w:w="5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创新应用场景（建立完善支持创新信用应用场景相关政策和保障机制，拓展信用应用场景。）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荣成市文化和旅游局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山东省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促进信用消费(建立促进信用消费相关政策，推动信用消费产品和服务落地实施。)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日照市文化和旅游局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5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完善信用承诺制度（完善信用承诺工作流程，打造信用承诺工作闭环，形成一套较为完备的信用承诺制度。）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武汉市文化和旅游局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5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培育信用品牌（建立信用品牌培育机制，培育一批品牌化、明星级的信用应用产品与服务。）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广州市文化广电旅游局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广西壮族自治区桂林市</w:t>
            </w:r>
          </w:p>
        </w:tc>
        <w:tc>
          <w:tcPr>
            <w:tcW w:w="5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完善信用承诺制度（完善信用承诺工作流程，打造信用承诺工作闭环，形成一套较为完备的信用承诺制度。）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桂林市文化广电和旅游局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 w:eastAsia="zh-CN"/>
              </w:rPr>
              <w:t>10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铜梁区</w:t>
            </w:r>
          </w:p>
        </w:tc>
        <w:tc>
          <w:tcPr>
            <w:tcW w:w="5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创新应用场景（建立完善支持创新信用应用场景相关政策和保障机制，拓展信用应用场景。）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重庆市铜梁区文化和旅游发展委员会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 w:eastAsia="zh-CN"/>
              </w:rPr>
              <w:t>1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武隆区</w:t>
            </w:r>
          </w:p>
        </w:tc>
        <w:tc>
          <w:tcPr>
            <w:tcW w:w="5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促进信用消费(建立促进信用消费相关政策，推动信用消费产品和服务落地实施。)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重庆市武隆区文化和旅游发展委员会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 w:eastAsia="zh-CN"/>
              </w:rPr>
              <w:t>2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四川省乐山市峨眉山市</w:t>
            </w:r>
          </w:p>
        </w:tc>
        <w:tc>
          <w:tcPr>
            <w:tcW w:w="5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创新应用场景（建立完善支持创新信用应用场景相关政策和保障机制，拓展信用应用场景。）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峨眉山市文化体育和旅游局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甘肃省张掖市</w:t>
            </w:r>
          </w:p>
        </w:tc>
        <w:tc>
          <w:tcPr>
            <w:tcW w:w="5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促进信用信息共享（建立文化和旅游行政部门与综合执法机构信用信息互联互通，为分级分类监管提供支撑。）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张掖市文化广电和旅游局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海西州</w:t>
            </w:r>
          </w:p>
        </w:tc>
        <w:tc>
          <w:tcPr>
            <w:tcW w:w="5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促进信用信息共享（建立文化和旅游行政部门与金融部门信用信息互联互通、信用评价结果互认机制，为中小微企业融资提供支持。）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海西州文体旅游广电局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6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1280" w:rightChars="400" w:firstLine="0" w:firstLineChars="0"/>
        <w:jc w:val="righ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36" w:rightChars="105"/>
        <w:textAlignment w:val="auto"/>
        <w:rPr>
          <w:rFonts w:hint="eastAsia" w:eastAsia="仿宋_GB231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8244205</wp:posOffset>
                </wp:positionV>
                <wp:extent cx="838200" cy="7620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4.95pt;margin-top:649.15pt;height:60pt;width:66pt;z-index:251659264;mso-width-relative:page;mso-height-relative:page;" fillcolor="#FFFFFF" filled="t" stroked="f" coordsize="21600,21600" o:gfxdata="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BYfOwLYAAAADQEAAA8AAAAAAAAAAQAgAAAAIgAAAGRy&#10;cy9kb3ducmV2LnhtbFBLAQIUABQAAAAIAIdO4kAw32VgkwEAABADAAAOAAAAAAAAAAEAIAAAACcB&#10;AABkcnMvZTJvRG9jLnhtbFBLBQYAAAAABgAGAFkBAAAs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/>
    <w:sectPr>
      <w:footerReference r:id="rId3" w:type="default"/>
      <w:footerReference r:id="rId4" w:type="even"/>
      <w:pgSz w:w="11906" w:h="16838"/>
      <w:pgMar w:top="2098" w:right="1531" w:bottom="1701" w:left="1531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 w:eastAsia="宋体"/>
        <w:sz w:val="24"/>
        <w:szCs w:val="24"/>
      </w:rPr>
    </w:pPr>
    <w:r>
      <w:rPr>
        <w:rStyle w:val="5"/>
        <w:rFonts w:hint="eastAsia" w:ascii="宋体" w:hAnsi="宋体" w:eastAsia="宋体"/>
        <w:sz w:val="24"/>
        <w:szCs w:val="24"/>
      </w:rPr>
      <w:t>—</w:t>
    </w:r>
    <w:r>
      <w:rPr>
        <w:rStyle w:val="5"/>
        <w:rFonts w:ascii="宋体" w:hAnsi="宋体" w:eastAsia="宋体"/>
        <w:sz w:val="24"/>
        <w:szCs w:val="24"/>
      </w:rPr>
      <w:fldChar w:fldCharType="begin"/>
    </w:r>
    <w:r>
      <w:rPr>
        <w:rStyle w:val="5"/>
        <w:rFonts w:ascii="宋体" w:hAnsi="宋体" w:eastAsia="宋体"/>
        <w:sz w:val="24"/>
        <w:szCs w:val="24"/>
      </w:rPr>
      <w:instrText xml:space="preserve">PAGE  </w:instrText>
    </w:r>
    <w:r>
      <w:rPr>
        <w:rStyle w:val="5"/>
        <w:rFonts w:ascii="宋体" w:hAnsi="宋体" w:eastAsia="宋体"/>
        <w:sz w:val="24"/>
        <w:szCs w:val="24"/>
      </w:rPr>
      <w:fldChar w:fldCharType="separate"/>
    </w:r>
    <w:r>
      <w:rPr>
        <w:rStyle w:val="5"/>
        <w:rFonts w:ascii="宋体" w:hAnsi="宋体" w:eastAsia="宋体"/>
        <w:sz w:val="24"/>
        <w:szCs w:val="24"/>
      </w:rPr>
      <w:t>3</w:t>
    </w:r>
    <w:r>
      <w:rPr>
        <w:rStyle w:val="5"/>
        <w:rFonts w:ascii="宋体" w:hAnsi="宋体" w:eastAsia="宋体"/>
        <w:sz w:val="24"/>
        <w:szCs w:val="24"/>
      </w:rPr>
      <w:fldChar w:fldCharType="end"/>
    </w:r>
    <w:r>
      <w:rPr>
        <w:rStyle w:val="5"/>
        <w:rFonts w:hint="eastAsia" w:ascii="宋体" w:hAnsi="宋体" w:eastAsia="宋体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46819"/>
    <w:rsid w:val="4CF27258"/>
    <w:rsid w:val="6C14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 Char1 Char Char Char Char"/>
    <w:basedOn w:val="1"/>
    <w:semiHidden/>
    <w:qFormat/>
    <w:uiPriority w:val="0"/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2021-12-06T03:29:00Z</dcterms:created>
  <dc:creator>SJC</dc:creator>
  <cp:lastModifiedBy>MSW</cp:lastModifiedBy>
  <dcterms:modified xsi:type="dcterms:W3CDTF">2021-12-06T03:33:30Z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4869FCAA6A4B45E5891A21299B30160B</vt:lpwstr>
  </property>
</Properties>
</file>