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整合报送时间的监管报告事项</w:t>
      </w:r>
    </w:p>
    <w:tbl>
      <w:tblPr>
        <w:tblStyle w:val="5"/>
        <w:tblW w:w="14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3260"/>
        <w:gridCol w:w="6237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报告名称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制度依据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相关条款内容</w:t>
            </w:r>
          </w:p>
        </w:tc>
        <w:tc>
          <w:tcPr>
            <w:tcW w:w="187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报送要求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Cs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股东大会、董事会和监事会会议决议情况报告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《保险公司董事会运作指引》(保监发〔2008〕58号)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第七十四条 公司应当在每次董事会会议后三十日内，将会议决议以书面和电子邮件的形式报告中国保监会。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</w:rPr>
              <w:t>事项发生当季结束后30个自然日内集中报送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《银行保险机构公司治理准则》（银保监发〔2021〕14号）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/>
                <w:sz w:val="20"/>
              </w:rPr>
              <w:t>第七条 ……银行保险机构应当将股东大会、董事会和监事会的会议记录和决议等文件及时报送监管机构。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 w:cs="宋体"/>
                <w:sz w:val="20"/>
              </w:rPr>
              <w:t>审计责任人岗位变动报告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 w:cs="宋体"/>
                <w:sz w:val="20"/>
              </w:rPr>
              <w:t>《保险机构内部审计工作规范》(保监发〔2015〕113号)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 w:cs="宋体"/>
                <w:sz w:val="20"/>
              </w:rPr>
              <w:t>第十七条 ……审计责任人岗位变动要按规定事后向中国保监会报告。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宋体"/>
                <w:bCs/>
                <w:color w:val="000000"/>
                <w:sz w:val="20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 w:cs="宋体"/>
                <w:sz w:val="20"/>
              </w:rPr>
              <w:t>独立董事任职声明备案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 w:cs="宋体"/>
                <w:sz w:val="20"/>
              </w:rPr>
              <w:t>《保险机构独立董事管理办法》(银保监发〔2018〕35号)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hint="eastAsia" w:ascii="仿宋_GB2312" w:hAnsi="等线" w:eastAsia="仿宋_GB2312" w:cs="宋体"/>
                <w:sz w:val="20"/>
              </w:rPr>
            </w:pPr>
            <w:r>
              <w:rPr>
                <w:rFonts w:hint="eastAsia" w:ascii="仿宋_GB2312" w:hAnsi="等线" w:eastAsia="仿宋_GB2312" w:cs="宋体"/>
                <w:sz w:val="20"/>
              </w:rPr>
              <w:t>第十二条 ……任职声明应当报中国银行保险监督管理委员会备案。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0"/>
              </w:rPr>
            </w:pPr>
          </w:p>
        </w:tc>
      </w:tr>
    </w:tbl>
    <w:p/>
    <w:p>
      <w:pPr>
        <w:rPr>
          <w:rFonts w:asci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5665"/>
    <w:rsid w:val="5D9B6FFF"/>
    <w:rsid w:val="6C2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2021-12-24T07:58:00Z</dcterms:created>
  <dc:creator>台闯</dc:creator>
  <cp:lastModifiedBy>银监会</cp:lastModifiedBy>
  <dcterms:modified xsi:type="dcterms:W3CDTF">2021-12-24T08:08:52Z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