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12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pStyle w:val="6"/>
        <w:spacing w:before="120" w:beforeLines="50" w:after="120" w:afterLines="50"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中国特品级旅游资源申报系统操作说明</w:t>
      </w:r>
    </w:p>
    <w:bookmarkEnd w:id="0"/>
    <w:p>
      <w:pPr>
        <w:spacing w:line="600" w:lineRule="exact"/>
        <w:jc w:val="center"/>
        <w:rPr>
          <w:rFonts w:hint="eastAsia" w:ascii="仿宋_GB2312" w:hAnsi="Calibri"/>
        </w:rPr>
      </w:pPr>
      <w:r>
        <w:rPr>
          <w:rFonts w:hint="eastAsia" w:ascii="仿宋_GB2312" w:hAnsi="Calibri"/>
        </w:rPr>
        <w:t xml:space="preserve"> 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一、系统登录</w:t>
      </w:r>
    </w:p>
    <w:p>
      <w:pPr>
        <w:spacing w:line="600" w:lineRule="exact"/>
        <w:ind w:firstLine="640" w:firstLineChars="200"/>
        <w:rPr>
          <w:rFonts w:hint="eastAsia" w:ascii="仿宋_GB2312" w:hAnsi="等线"/>
        </w:rPr>
      </w:pPr>
      <w:r>
        <w:rPr>
          <w:rFonts w:hint="eastAsia" w:ascii="仿宋_GB2312"/>
        </w:rPr>
        <w:t>登录网址http://123.126.105.214:8005，点击“中国特品级旅游资源管理系统”，输入用户名和密码。</w:t>
      </w:r>
    </w:p>
    <w:p>
      <w:pPr>
        <w:spacing w:line="600" w:lineRule="exact"/>
        <w:ind w:left="640" w:hanging="640" w:hangingChars="200"/>
        <w:rPr>
          <w:rFonts w:hint="eastAsia" w:ascii="黑体" w:hAnsi="黑体" w:eastAsia="黑体"/>
          <w:b/>
          <w:bCs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323850</wp:posOffset>
            </wp:positionV>
            <wp:extent cx="6137275" cy="3123565"/>
            <wp:effectExtent l="0" t="0" r="4445" b="63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1" w:leftChars="200" w:hanging="1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二、资源填报</w:t>
      </w:r>
    </w:p>
    <w:p>
      <w:pPr>
        <w:spacing w:line="600" w:lineRule="exact"/>
        <w:ind w:firstLine="627" w:firstLineChars="196"/>
        <w:rPr>
          <w:rFonts w:hint="eastAsia" w:ascii="仿宋_GB2312"/>
        </w:rPr>
      </w:pPr>
      <w:r>
        <w:rPr>
          <w:rFonts w:hint="eastAsia" w:ascii="仿宋_GB2312"/>
        </w:rPr>
        <w:t>1.资源申报</w:t>
      </w:r>
    </w:p>
    <w:p>
      <w:pPr>
        <w:spacing w:line="600" w:lineRule="exact"/>
        <w:ind w:firstLine="627" w:firstLineChars="196"/>
      </w:pPr>
      <w:r>
        <w:rPr>
          <w:rFonts w:hint="eastAsia"/>
        </w:rPr>
        <w:t>进入申报页面，点击“新增申报”按钮，填报资源名称、资源描述，选择资源类型，上传典型代表普查表和图片等相关资料。</w:t>
      </w:r>
    </w:p>
    <w:p>
      <w:pPr>
        <w:ind w:firstLine="627" w:firstLineChars="196"/>
        <w:rPr>
          <w:rFonts w:hint="eastAsia"/>
        </w:rPr>
      </w:pPr>
      <w:r>
        <w:br w:type="page"/>
      </w:r>
    </w:p>
    <w:p>
      <w:pPr>
        <w:rPr>
          <w:rFonts w:hint="eastAsia" w:ascii="等线" w:eastAsia="仿宋"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-90805</wp:posOffset>
            </wp:positionV>
            <wp:extent cx="6137275" cy="1104900"/>
            <wp:effectExtent l="0" t="0" r="4445" b="762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>
      <w:r>
        <w:t xml:space="preserve"> </w:t>
      </w:r>
    </w:p>
    <w:p>
      <w:pPr>
        <w:ind w:left="320" w:hanging="320" w:hangingChars="100"/>
      </w:pPr>
      <w:r>
        <w:t xml:space="preserve"> </w:t>
      </w: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168275</wp:posOffset>
            </wp:positionV>
            <wp:extent cx="6137275" cy="3145790"/>
            <wp:effectExtent l="0" t="0" r="4445" b="889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注：</w:t>
      </w:r>
      <w:r>
        <w:rPr>
          <w:rFonts w:hint="eastAsia" w:ascii="仿宋_GB2312"/>
          <w:kern w:val="44"/>
        </w:rPr>
        <w:t>典型代表普查(调查)表可上传 wps、doc、docx、pdf、rar、zip等类型文件，</w:t>
      </w:r>
      <w:r>
        <w:rPr>
          <w:rFonts w:hint="eastAsia" w:ascii="仿宋_GB2312"/>
        </w:rPr>
        <w:t>典型代表照片可上传 jpg、png、bmp、rar、zip等类型文件，文件大小均不超过 30M。多个文件请上传压缩包，上传后再次点击上传将重新上传新文件且覆盖原有上传文件。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2.信息导出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通过“导出”按钮可查看推荐名单汇总信息，并导出为DOC文档，可编辑整理为推荐名单纸质版。</w:t>
      </w:r>
    </w:p>
    <w:p>
      <w:pPr>
        <w:jc w:val="center"/>
        <w:rPr>
          <w:rFonts w:hint="eastAsia" w:ascii="等线" w:eastAsia="仿宋"/>
          <w:sz w:val="24"/>
          <w:szCs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"C:\\Users\\fwwy7\\AppData\\Local\\Temp\\ksohtml10304\\wps4.jpg" \* MERGEFORMATINET </w:instrText>
      </w:r>
      <w:r>
        <w:rPr>
          <w:rFonts w:hint="eastAsia"/>
        </w:rPr>
        <w:fldChar w:fldCharType="separate"/>
      </w:r>
      <w:r>
        <w:rPr>
          <w:rFonts w:hint="eastAsia"/>
        </w:rPr>
        <w:drawing>
          <wp:inline distT="0" distB="0" distL="114300" distR="114300">
            <wp:extent cx="6124575" cy="2257425"/>
            <wp:effectExtent l="0" t="0" r="1905" b="13335"/>
            <wp:docPr id="4" name="图片 1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ps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fldChar w:fldCharType="end"/>
      </w:r>
    </w:p>
    <w:p>
      <w:r>
        <w:t xml:space="preserve"> </w:t>
      </w:r>
    </w:p>
    <w:p>
      <w:r>
        <w:rPr>
          <w:rFonts w:hint="eastAsia"/>
        </w:rPr>
        <w:t xml:space="preserve"> </w:t>
      </w:r>
    </w:p>
    <w:p>
      <w:pPr>
        <w:ind w:firstLine="640" w:firstLineChars="200"/>
        <w:rPr>
          <w:rFonts w:hint="eastAsia"/>
        </w:rPr>
      </w:pPr>
      <w:r>
        <w:t xml:space="preserve"> </w:t>
      </w:r>
    </w:p>
    <w:p>
      <w:pPr>
        <w:spacing w:line="600" w:lineRule="exact"/>
        <w:ind w:right="312"/>
        <w:rPr>
          <w:rFonts w:hint="eastAsia" w:ascii="仿宋_GB2312" w:hAnsi="黑体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184785</wp:posOffset>
            </wp:positionV>
            <wp:extent cx="6137275" cy="2392045"/>
            <wp:effectExtent l="0" t="0" r="4445" b="635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r>
        <w:rPr>
          <w:rFonts w:ascii="仿宋_GB2312" w:hAnsi="黑体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F4E31"/>
    <w:rsid w:val="5A1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-公1"/>
    <w:basedOn w:val="1"/>
    <w:next w:val="3"/>
    <w:qFormat/>
    <w:uiPriority w:val="0"/>
    <w:pPr>
      <w:ind w:firstLine="200" w:firstLineChars="200"/>
    </w:pPr>
    <w:rPr>
      <w:rFonts w:eastAsia="宋体" w:cs="黑体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fwwy7\AppData\Local\Temp\ksohtml10304\wps3.jpg" TargetMode="External"/><Relationship Id="rId8" Type="http://schemas.openxmlformats.org/officeDocument/2006/relationships/image" Target="media/image3.jpeg"/><Relationship Id="rId7" Type="http://schemas.openxmlformats.org/officeDocument/2006/relationships/image" Target="file:///C:\Users\fwwy7\AppData\Local\Temp\ksohtml10304\wps2.jpg" TargetMode="External"/><Relationship Id="rId6" Type="http://schemas.openxmlformats.org/officeDocument/2006/relationships/image" Target="media/image2.jpeg"/><Relationship Id="rId5" Type="http://schemas.openxmlformats.org/officeDocument/2006/relationships/image" Target="file:///C:\Users\fwwy7\AppData\Local\Temp\ksohtml10304\wps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file:///C:\Users\fwwy7\AppData\Local\Temp\ksohtml10304\wps5.jpg" TargetMode="Externa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2023-01-05T06:45:00Z</dcterms:created>
  <dc:creator>MSW</dc:creator>
  <cp:lastModifiedBy>MSW</cp:lastModifiedBy>
  <dcterms:modified xsi:type="dcterms:W3CDTF">2023-01-05T06:45:44Z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