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36" w:rsidRDefault="00E803BE" w:rsidP="008302F9">
      <w:pPr>
        <w:spacing w:beforeLines="100" w:afterLines="100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bCs/>
          <w:sz w:val="36"/>
          <w:szCs w:val="36"/>
        </w:rPr>
        <w:t>2023年能源行业标准计划立项指南</w:t>
      </w:r>
    </w:p>
    <w:p w:rsidR="00647136" w:rsidRDefault="00E803BE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为指导能源标准化技术组织及有关单位做好2023年能源行业标准计划（</w:t>
      </w:r>
      <w:proofErr w:type="gramStart"/>
      <w:r>
        <w:rPr>
          <w:rFonts w:ascii="仿宋_GB2312" w:eastAsia="仿宋_GB2312" w:hint="eastAsia"/>
          <w:sz w:val="32"/>
          <w:szCs w:val="32"/>
        </w:rPr>
        <w:t>含制定</w:t>
      </w:r>
      <w:proofErr w:type="gramEnd"/>
      <w:r>
        <w:rPr>
          <w:rFonts w:ascii="仿宋_GB2312" w:eastAsia="仿宋_GB2312" w:hint="eastAsia"/>
          <w:sz w:val="32"/>
          <w:szCs w:val="32"/>
        </w:rPr>
        <w:t>和修订）立项工作，建设支撑引领能源高质量发展的标准体系，按照持续深化能源领域标准化工作改革的要求，根据《标准化法》《国家标准化发展纲要》《能源标准化管理办法》（国能发科技〔2019〕38号）和《国家能源局关于印发&lt;能源碳达峰碳中和标准化提升行动计划&gt;的通知》（国能发科技〔2022〕86号）等，结合能源行业实际，制定本指南。</w:t>
      </w:r>
    </w:p>
    <w:p w:rsidR="00647136" w:rsidRDefault="00E803BE">
      <w:pPr>
        <w:ind w:firstLine="60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一、总体要求</w:t>
      </w:r>
    </w:p>
    <w:p w:rsidR="00647136" w:rsidRDefault="00E803BE">
      <w:pPr>
        <w:ind w:firstLine="600"/>
        <w:rPr>
          <w:rFonts w:ascii="仿宋_GB2312" w:eastAsia="仿宋_GB2312" w:hAnsi="华文仿宋"/>
          <w:sz w:val="32"/>
          <w:szCs w:val="32"/>
        </w:rPr>
      </w:pPr>
      <w:r>
        <w:rPr>
          <w:rFonts w:ascii="楷体_GB2312" w:eastAsia="楷体_GB2312" w:hAnsi="华文仿宋" w:hint="eastAsia"/>
          <w:b/>
          <w:sz w:val="32"/>
          <w:szCs w:val="32"/>
        </w:rPr>
        <w:t>坚持需求导向</w:t>
      </w:r>
      <w:r>
        <w:rPr>
          <w:rFonts w:ascii="仿宋_GB2312" w:eastAsia="仿宋_GB2312" w:hAnsi="华文仿宋" w:hint="eastAsia"/>
          <w:sz w:val="32"/>
          <w:szCs w:val="32"/>
        </w:rPr>
        <w:t>。紧密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围绕碳达峰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、碳中和目标任务，充分发挥标准推动能源绿色低碳转型的技术支撑和引领性作用，突出重点领域和关键技术要求，提出能源行业标准计划。</w:t>
      </w:r>
    </w:p>
    <w:p w:rsidR="00647136" w:rsidRDefault="00E803BE">
      <w:pPr>
        <w:ind w:firstLine="600"/>
        <w:rPr>
          <w:rFonts w:ascii="仿宋_GB2312" w:eastAsia="仿宋_GB2312" w:hAnsi="华文仿宋"/>
          <w:sz w:val="32"/>
          <w:szCs w:val="32"/>
        </w:rPr>
      </w:pPr>
      <w:r>
        <w:rPr>
          <w:rFonts w:ascii="楷体_GB2312" w:eastAsia="楷体_GB2312" w:hAnsi="华文仿宋" w:hint="eastAsia"/>
          <w:b/>
          <w:sz w:val="32"/>
          <w:szCs w:val="32"/>
        </w:rPr>
        <w:t>强化体系引领</w:t>
      </w:r>
      <w:r>
        <w:rPr>
          <w:rFonts w:ascii="仿宋_GB2312" w:eastAsia="仿宋_GB2312" w:hAnsi="华文仿宋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能源行业标准计划的提出要</w:t>
      </w:r>
      <w:r>
        <w:rPr>
          <w:rFonts w:ascii="仿宋_GB2312" w:eastAsia="仿宋_GB2312" w:hAnsi="华文仿宋" w:hint="eastAsia"/>
          <w:sz w:val="32"/>
          <w:szCs w:val="32"/>
        </w:rPr>
        <w:t>以本领域的标准体系为指导，坚持急用先行、先进适用、协调一致的原则，优先</w:t>
      </w:r>
      <w:r>
        <w:rPr>
          <w:rFonts w:ascii="仿宋_GB2312" w:eastAsia="仿宋_GB2312" w:hint="eastAsia"/>
          <w:sz w:val="32"/>
          <w:szCs w:val="32"/>
        </w:rPr>
        <w:t>健全能源新兴领域标准，完善提升传统领域标准。</w:t>
      </w:r>
    </w:p>
    <w:p w:rsidR="00647136" w:rsidRDefault="00E803BE">
      <w:pPr>
        <w:ind w:firstLine="600"/>
        <w:rPr>
          <w:rFonts w:ascii="仿宋_GB2312" w:eastAsia="仿宋_GB2312" w:hAnsi="华文仿宋"/>
          <w:sz w:val="32"/>
          <w:szCs w:val="32"/>
        </w:rPr>
      </w:pPr>
      <w:r>
        <w:rPr>
          <w:rFonts w:ascii="楷体_GB2312" w:eastAsia="楷体_GB2312" w:hAnsi="华文仿宋" w:hint="eastAsia"/>
          <w:b/>
          <w:sz w:val="32"/>
          <w:szCs w:val="32"/>
        </w:rPr>
        <w:t>突出公益属性</w:t>
      </w:r>
      <w:r>
        <w:rPr>
          <w:rFonts w:ascii="仿宋_GB2312" w:eastAsia="仿宋_GB2312" w:hAnsi="华文仿宋" w:hint="eastAsia"/>
          <w:sz w:val="32"/>
          <w:szCs w:val="32"/>
        </w:rPr>
        <w:t>。深入贯彻国家标准化工作改革精神，突出能源行业标准的公益性，对没有国家标准而又需要在能源行业范围内统一的，提出能源行业标准计划。属于竞争性的、一般性的技术要求，原则上不作为能源行业标准计划。</w:t>
      </w:r>
    </w:p>
    <w:p w:rsidR="00647136" w:rsidRDefault="00E803BE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华文仿宋" w:hint="eastAsia"/>
          <w:b/>
          <w:sz w:val="32"/>
          <w:szCs w:val="32"/>
        </w:rPr>
        <w:t>提升标准质量</w:t>
      </w:r>
      <w:r>
        <w:rPr>
          <w:rFonts w:ascii="仿宋_GB2312" w:eastAsia="仿宋_GB2312" w:hAnsi="华文仿宋" w:hint="eastAsia"/>
          <w:sz w:val="32"/>
          <w:szCs w:val="32"/>
        </w:rPr>
        <w:t>。能源行业标准计划要坚持协商一致的原</w:t>
      </w:r>
      <w:r>
        <w:rPr>
          <w:rFonts w:ascii="仿宋_GB2312" w:eastAsia="仿宋_GB2312" w:hAnsi="华文仿宋" w:hint="eastAsia"/>
          <w:sz w:val="32"/>
          <w:szCs w:val="32"/>
        </w:rPr>
        <w:lastRenderedPageBreak/>
        <w:t>则，具有较好的技术基础和工作基础，计划草案较为成熟，通过能源领域标准化技术委员会或专家组</w:t>
      </w:r>
      <w:r w:rsidR="00DB5301">
        <w:rPr>
          <w:rFonts w:ascii="仿宋_GB2312" w:eastAsia="仿宋_GB2312" w:hAnsi="华文仿宋" w:hint="eastAsia"/>
          <w:sz w:val="32"/>
          <w:szCs w:val="32"/>
        </w:rPr>
        <w:t>评</w:t>
      </w:r>
      <w:r>
        <w:rPr>
          <w:rFonts w:ascii="仿宋_GB2312" w:eastAsia="仿宋_GB2312" w:hAnsi="华文仿宋"/>
          <w:sz w:val="32"/>
          <w:szCs w:val="32"/>
        </w:rPr>
        <w:t>审，</w:t>
      </w:r>
      <w:r>
        <w:rPr>
          <w:rFonts w:ascii="仿宋_GB2312" w:eastAsia="仿宋_GB2312" w:hAnsi="华文仿宋" w:hint="eastAsia"/>
          <w:sz w:val="32"/>
          <w:szCs w:val="32"/>
        </w:rPr>
        <w:t>经能源行业标准化管理机构审核汇总后申报。</w:t>
      </w:r>
    </w:p>
    <w:p w:rsidR="00647136" w:rsidRDefault="00E803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二、立项重点</w:t>
      </w:r>
    </w:p>
    <w:p w:rsidR="00647136" w:rsidRDefault="00E803BE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（一）行业标准计划</w:t>
      </w:r>
    </w:p>
    <w:p w:rsidR="00647136" w:rsidRDefault="00E803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支撑能源</w:t>
      </w:r>
      <w:proofErr w:type="gramStart"/>
      <w:r>
        <w:rPr>
          <w:rFonts w:ascii="仿宋_GB2312" w:eastAsia="仿宋_GB2312" w:hint="eastAsia"/>
          <w:sz w:val="32"/>
          <w:szCs w:val="32"/>
        </w:rPr>
        <w:t>领域碳达峰</w:t>
      </w:r>
      <w:proofErr w:type="gramEnd"/>
      <w:r>
        <w:rPr>
          <w:rFonts w:ascii="仿宋_GB2312" w:eastAsia="仿宋_GB2312" w:hint="eastAsia"/>
          <w:sz w:val="32"/>
          <w:szCs w:val="32"/>
        </w:rPr>
        <w:t>、碳中和目标的行业标准计划；涉及能源绿色低碳转型、新兴技术产业发展、能效提升和产业</w:t>
      </w:r>
      <w:proofErr w:type="gramStart"/>
      <w:r>
        <w:rPr>
          <w:rFonts w:ascii="仿宋_GB2312" w:eastAsia="仿宋_GB2312" w:hint="eastAsia"/>
          <w:sz w:val="32"/>
          <w:szCs w:val="32"/>
        </w:rPr>
        <w:t>链碳减</w:t>
      </w:r>
      <w:proofErr w:type="gramEnd"/>
      <w:r>
        <w:rPr>
          <w:rFonts w:ascii="仿宋_GB2312" w:eastAsia="仿宋_GB2312" w:hint="eastAsia"/>
          <w:sz w:val="32"/>
          <w:szCs w:val="32"/>
        </w:rPr>
        <w:t>排等重点方向的行业标准计划；显著提升能源行业整体技术水平和产品、服务质量的行业标准计划；与相关国家标准的实施相配套的行业标准计划；服务我局开展能源行业管理需要的行业标准计划；对标国外、国际先进标准，有利于提升中国标准国际公信力、影响力的行业标准计划（各专业领域重点方向见附件）。</w:t>
      </w:r>
    </w:p>
    <w:p w:rsidR="00647136" w:rsidRDefault="00E803BE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（二）行业标准外文版翻译计划</w:t>
      </w:r>
    </w:p>
    <w:p w:rsidR="00647136" w:rsidRDefault="00E803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在加强能源领域对外贸易、服务、承包工程所需的成套标准外文版体系研究的基础上，鼓励申报行业标准外文版翻译计划。鼓励标准外文版翻译计划与标准计划同步立项、同步制定、同步发布。</w:t>
      </w:r>
    </w:p>
    <w:p w:rsidR="00647136" w:rsidRDefault="00E803BE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三、申报要求</w:t>
      </w:r>
    </w:p>
    <w:p w:rsidR="00647136" w:rsidRDefault="00E803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（一）应按照现有标准管理分工机制和专业领域，经过充分调研、技术论证和初步筛选后确定申报计划。</w:t>
      </w:r>
    </w:p>
    <w:p w:rsidR="00647136" w:rsidRDefault="00E803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（二）申报计划应保证与现有标准体系协调一致。</w:t>
      </w:r>
    </w:p>
    <w:p w:rsidR="00647136" w:rsidRDefault="00E803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（三）存在技术交叉的领域，申报单位应在计划上报前与技术相关方充分沟通协商，避免交叉重复立项。</w:t>
      </w:r>
    </w:p>
    <w:p w:rsidR="00647136" w:rsidRDefault="00E803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（四）主要起草单位应做好标准编制前期准备工作，确保两年内完成报批。</w:t>
      </w:r>
    </w:p>
    <w:p w:rsidR="00647136" w:rsidRDefault="00E803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（五）行业标准外文版翻译计划应与相关国际标准进行比对研究，技术要求不低于国际标准。</w:t>
      </w:r>
    </w:p>
    <w:p w:rsidR="00647136" w:rsidRDefault="00E803BE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四、申报材料</w:t>
      </w:r>
    </w:p>
    <w:p w:rsidR="00647136" w:rsidRDefault="00E803BE">
      <w:pPr>
        <w:spacing w:line="560" w:lineRule="exact"/>
        <w:ind w:firstLine="645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（一）行业标准计划</w:t>
      </w:r>
    </w:p>
    <w:p w:rsidR="00647136" w:rsidRDefault="00E803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申报材料应包括：行业标准项目计划汇总表、行业标准项目任务书、标准草案稿、审查会会议纪要及专家签字表。</w:t>
      </w:r>
    </w:p>
    <w:p w:rsidR="00647136" w:rsidRDefault="00E803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1.项目计划汇总表应填写完整、准确，项目应注明重点方向代号（见附件），“适用范围和主要技术内容”将作为后续征求意见的重要依据。</w:t>
      </w:r>
    </w:p>
    <w:p w:rsidR="00647136" w:rsidRDefault="00E803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2．项目任务书应填写完整、详实。“目的和理由”中请注明标准计划项目对行业工作的支撑作用。</w:t>
      </w:r>
    </w:p>
    <w:p w:rsidR="00647136" w:rsidRDefault="00E803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3．标准草案应明确提出主要章节及各章节所规定主要技术内容，内容基本覆盖“适用范围和主要技术内容”涉及的各要点。修订项目应重点说明拟修订的主要内容和理由。</w:t>
      </w:r>
    </w:p>
    <w:p w:rsidR="00647136" w:rsidRDefault="00E803BE">
      <w:pPr>
        <w:spacing w:line="560" w:lineRule="exact"/>
        <w:ind w:firstLine="645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（二）外文</w:t>
      </w:r>
      <w:proofErr w:type="gramStart"/>
      <w:r>
        <w:rPr>
          <w:rFonts w:ascii="楷体_GB2312" w:eastAsia="楷体_GB2312" w:hAnsi="楷体" w:hint="eastAsia"/>
          <w:b/>
          <w:sz w:val="32"/>
          <w:szCs w:val="32"/>
        </w:rPr>
        <w:t>版标准</w:t>
      </w:r>
      <w:proofErr w:type="gramEnd"/>
      <w:r>
        <w:rPr>
          <w:rFonts w:ascii="楷体_GB2312" w:eastAsia="楷体_GB2312" w:hAnsi="楷体" w:hint="eastAsia"/>
          <w:b/>
          <w:sz w:val="32"/>
          <w:szCs w:val="32"/>
        </w:rPr>
        <w:t>计划</w:t>
      </w:r>
    </w:p>
    <w:p w:rsidR="00647136" w:rsidRDefault="00E803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申报材料包括行业标准英文版计划汇总表及行业标准项目任务书。</w:t>
      </w:r>
    </w:p>
    <w:p w:rsidR="00647136" w:rsidRDefault="00E803BE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五、报送方式</w:t>
      </w:r>
    </w:p>
    <w:p w:rsidR="00647136" w:rsidRDefault="00E803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行业标准项目采用集中申报、分类评估、统一下达的方式。请各能源行业标准化技术委员会通过“能源标准化信息平台”提交申报材料，各能源标准化管理机构审核确认后，提交至国家能源局科技司。请于3月15日前，将申报公文书面报送至国家能源局综合司（科技司），汇总表、项目任务书和标准草案电子版发送至邮箱。</w:t>
      </w:r>
    </w:p>
    <w:p w:rsidR="00647136" w:rsidRDefault="00E803BE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联系人及电话：马小琨  010-</w:t>
      </w:r>
      <w:r>
        <w:rPr>
          <w:rFonts w:ascii="仿宋_GB2312" w:eastAsia="仿宋_GB2312"/>
          <w:sz w:val="32"/>
          <w:szCs w:val="32"/>
        </w:rPr>
        <w:t>81929216</w:t>
      </w:r>
    </w:p>
    <w:p w:rsidR="00647136" w:rsidRDefault="00E803BE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邮箱：nb_standard@126.com</w:t>
      </w:r>
    </w:p>
    <w:p w:rsidR="00647136" w:rsidRDefault="00E803BE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六、项目管理</w:t>
      </w:r>
    </w:p>
    <w:p w:rsidR="00647136" w:rsidRDefault="00E803BE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（一）已有计划项目拖延、在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项目数量过多的</w:t>
      </w:r>
      <w:r>
        <w:rPr>
          <w:rFonts w:ascii="仿宋_GB2312" w:eastAsia="仿宋_GB2312"/>
          <w:sz w:val="32"/>
          <w:szCs w:val="32"/>
        </w:rPr>
        <w:t>标准化技术委员会</w:t>
      </w:r>
      <w:r>
        <w:rPr>
          <w:rFonts w:ascii="仿宋_GB2312" w:eastAsia="仿宋_GB2312" w:hint="eastAsia"/>
          <w:sz w:val="32"/>
          <w:szCs w:val="32"/>
        </w:rPr>
        <w:t>应主动减少新项目申报，尽快完成已下达计划。</w:t>
      </w:r>
    </w:p>
    <w:p w:rsidR="00647136" w:rsidRDefault="00E803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（二）项目下达后，有关单位要强化标准项目全生命周期管理，做好标准制修订进度、资金使用、公开征求意见等监督检查，切实提升标准质量。</w:t>
      </w:r>
    </w:p>
    <w:p w:rsidR="00647136" w:rsidRDefault="00E803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（三）标准项目下达后，项目名称(范围)、完成时间、归口单位不得随意变更。确需变更的，</w:t>
      </w:r>
      <w:r>
        <w:rPr>
          <w:rFonts w:ascii="仿宋_GB2312" w:eastAsia="仿宋_GB2312"/>
          <w:sz w:val="32"/>
          <w:szCs w:val="32"/>
        </w:rPr>
        <w:t>标准化技术委员会</w:t>
      </w:r>
      <w:r>
        <w:rPr>
          <w:rFonts w:ascii="仿宋_GB2312" w:eastAsia="仿宋_GB2312" w:hint="eastAsia"/>
          <w:sz w:val="32"/>
          <w:szCs w:val="32"/>
        </w:rPr>
        <w:t>应报请相应的能源行业标准化管理机构同意后，报国家能源局审核后进行调整。</w:t>
      </w:r>
    </w:p>
    <w:p w:rsidR="00647136" w:rsidRDefault="00E803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（四）能源行业标准正式发布后，相关行业标准化管理机构要按程序在“能源标准化信息平台”上公开标准文本。</w:t>
      </w:r>
    </w:p>
    <w:p w:rsidR="00647136" w:rsidRDefault="0064713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47136" w:rsidRDefault="00E803BE">
      <w:pPr>
        <w:ind w:firstLineChars="200" w:firstLine="640"/>
        <w:rPr>
          <w:rFonts w:ascii="仿宋_GB2312" w:eastAsia="仿宋_GB2312"/>
          <w:sz w:val="32"/>
          <w:szCs w:val="32"/>
        </w:rPr>
        <w:sectPr w:rsidR="00647136">
          <w:footerReference w:type="default" r:id="rId7"/>
          <w:pgSz w:w="11906" w:h="16838"/>
          <w:pgMar w:top="1440" w:right="1800" w:bottom="1440" w:left="1800" w:header="851" w:footer="992" w:gutter="0"/>
          <w:pgNumType w:start="2"/>
          <w:cols w:space="425"/>
          <w:docGrid w:type="lines" w:linePitch="312"/>
        </w:sectPr>
      </w:pPr>
      <w:r>
        <w:rPr>
          <w:rFonts w:ascii="仿宋_GB2312" w:eastAsia="仿宋_GB2312"/>
          <w:sz w:val="32"/>
          <w:szCs w:val="32"/>
        </w:rPr>
        <w:t>附件：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2023年能源行业标准计划立项重点方向</w:t>
      </w:r>
    </w:p>
    <w:p w:rsidR="008302F9" w:rsidRDefault="008302F9" w:rsidP="008302F9">
      <w:pPr>
        <w:spacing w:line="60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 件</w:t>
      </w:r>
    </w:p>
    <w:p w:rsidR="008302F9" w:rsidRDefault="008302F9" w:rsidP="008302F9">
      <w:pPr>
        <w:spacing w:beforeLines="100" w:afterLines="100"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_GBK" w:eastAsia="方正小标宋_GBK" w:hAnsi="方正小标宋_GBK" w:cs="方正小标宋_GBK"/>
          <w:bCs/>
          <w:sz w:val="36"/>
          <w:szCs w:val="36"/>
        </w:rPr>
        <w:t>2023年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能源行业标准计划立项重点方向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0"/>
        <w:gridCol w:w="2320"/>
        <w:gridCol w:w="5400"/>
      </w:tblGrid>
      <w:tr w:rsidR="008302F9" w:rsidTr="00FA700C">
        <w:trPr>
          <w:cantSplit/>
          <w:trHeight w:val="825"/>
          <w:jc w:val="center"/>
        </w:trPr>
        <w:tc>
          <w:tcPr>
            <w:tcW w:w="128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专业方向</w:t>
            </w: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领域</w:t>
            </w:r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重点方向</w:t>
            </w:r>
          </w:p>
        </w:tc>
      </w:tr>
      <w:tr w:rsidR="008302F9" w:rsidTr="00FA700C">
        <w:trPr>
          <w:cantSplit/>
          <w:trHeight w:val="1103"/>
          <w:jc w:val="center"/>
        </w:trPr>
        <w:tc>
          <w:tcPr>
            <w:tcW w:w="1280" w:type="dxa"/>
            <w:vMerge w:val="restart"/>
            <w:vAlign w:val="center"/>
          </w:tcPr>
          <w:p w:rsidR="008302F9" w:rsidRDefault="008302F9" w:rsidP="00FA700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A煤炭</w:t>
            </w: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A1煤矿智能化、数字化</w:t>
            </w:r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A11煤矿智能装备、装置及系统，A12智能化煤矿大数据建设，A13矿用通信传输，A14煤矿信息系统建设和管理，A15矿用新型动力系统，A16其他</w:t>
            </w:r>
          </w:p>
        </w:tc>
      </w:tr>
      <w:tr w:rsidR="008302F9" w:rsidTr="00FA700C">
        <w:trPr>
          <w:cantSplit/>
          <w:trHeight w:val="1103"/>
          <w:jc w:val="center"/>
        </w:trPr>
        <w:tc>
          <w:tcPr>
            <w:tcW w:w="1280" w:type="dxa"/>
            <w:vMerge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A2煤矿生态环保和能效提升</w:t>
            </w:r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A21煤炭清洁高效生产利用，A22资源综合利用，A23矿区生态环境治理，A24其他</w:t>
            </w:r>
          </w:p>
        </w:tc>
      </w:tr>
      <w:tr w:rsidR="008302F9" w:rsidTr="00FA700C">
        <w:trPr>
          <w:cantSplit/>
          <w:trHeight w:val="1103"/>
          <w:jc w:val="center"/>
        </w:trPr>
        <w:tc>
          <w:tcPr>
            <w:tcW w:w="1280" w:type="dxa"/>
            <w:vMerge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A3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碳减排</w:t>
            </w:r>
            <w:proofErr w:type="gramEnd"/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A31煤制油气领域碳排放核算，A32煤矿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区碳汇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提升、减损、计算，A33瓦斯治理与利用，A34其他</w:t>
            </w:r>
          </w:p>
        </w:tc>
      </w:tr>
      <w:tr w:rsidR="008302F9" w:rsidTr="00FA700C">
        <w:trPr>
          <w:cantSplit/>
          <w:trHeight w:val="1103"/>
          <w:jc w:val="center"/>
        </w:trPr>
        <w:tc>
          <w:tcPr>
            <w:tcW w:w="1280" w:type="dxa"/>
            <w:vMerge w:val="restart"/>
            <w:vAlign w:val="center"/>
          </w:tcPr>
          <w:p w:rsidR="008302F9" w:rsidRDefault="008302F9" w:rsidP="00FA700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B油气</w:t>
            </w: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B1油气勘探开发、储运、炼制及石油产品</w:t>
            </w:r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B11深水、深层、非常规油气勘探开发，B12油气田智能化、数字化，B13炼油装置和产品检测设备智能化、数字化，B14老油田提高采收率，B15油气储运，B16其他</w:t>
            </w:r>
          </w:p>
        </w:tc>
      </w:tr>
      <w:tr w:rsidR="008302F9" w:rsidTr="00FA700C">
        <w:trPr>
          <w:cantSplit/>
          <w:trHeight w:val="1103"/>
          <w:jc w:val="center"/>
        </w:trPr>
        <w:tc>
          <w:tcPr>
            <w:tcW w:w="1280" w:type="dxa"/>
            <w:vMerge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B2油气基础设施</w:t>
            </w:r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B21油气长输管道及智能化，B22 LNG接受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站关键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设备，B23地下储气库，B24其他</w:t>
            </w:r>
          </w:p>
        </w:tc>
      </w:tr>
      <w:tr w:rsidR="008302F9" w:rsidTr="00FA700C">
        <w:trPr>
          <w:cantSplit/>
          <w:trHeight w:val="1103"/>
          <w:jc w:val="center"/>
        </w:trPr>
        <w:tc>
          <w:tcPr>
            <w:tcW w:w="1280" w:type="dxa"/>
            <w:vMerge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B3能效提升</w:t>
            </w:r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B31油气田节能降耗，B32资源综合利用技术，B33炼油、煤制特种燃料项目的绿色低碳技术改造，B34其他</w:t>
            </w:r>
          </w:p>
        </w:tc>
      </w:tr>
      <w:tr w:rsidR="008302F9" w:rsidTr="00FA700C">
        <w:trPr>
          <w:cantSplit/>
          <w:trHeight w:val="1103"/>
          <w:jc w:val="center"/>
        </w:trPr>
        <w:tc>
          <w:tcPr>
            <w:tcW w:w="1280" w:type="dxa"/>
            <w:vMerge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B4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碳减排</w:t>
            </w:r>
            <w:proofErr w:type="gramEnd"/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B41油气田和炼油领域碳捕集利用与封存（CCUS），B42碳排放核算，B43碳汇，B44碳足迹，B45绿色低碳石油产品，B46绿色低碳油气田，B47其他</w:t>
            </w:r>
          </w:p>
        </w:tc>
      </w:tr>
      <w:tr w:rsidR="008302F9" w:rsidTr="00FA700C">
        <w:trPr>
          <w:cantSplit/>
          <w:trHeight w:val="950"/>
          <w:jc w:val="center"/>
        </w:trPr>
        <w:tc>
          <w:tcPr>
            <w:tcW w:w="128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C火电</w:t>
            </w: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C1煤电</w:t>
            </w:r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C11煤电能效提升，C12煤电灵活性调节，C13节能减排，C14碳排放核算核查，C15火力发电碳捕集利用与封存（CCUS），C16煤电智能化，C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17深度调峰设备安全管理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18其他</w:t>
            </w:r>
          </w:p>
        </w:tc>
      </w:tr>
      <w:tr w:rsidR="008302F9" w:rsidTr="00FA700C">
        <w:trPr>
          <w:cantSplit/>
          <w:trHeight w:val="977"/>
          <w:jc w:val="center"/>
        </w:trPr>
        <w:tc>
          <w:tcPr>
            <w:tcW w:w="1280" w:type="dxa"/>
            <w:vMerge w:val="restart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D可再生能源</w:t>
            </w: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D1风电、光伏、光热</w:t>
            </w:r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D11大型风光基地，D12海上风电，D13分散式风电，D14分布式光伏，D15海上光伏，D16户用光伏，D17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老旧风电光伏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电站升级改造、组件退役回收与再利用，D18光热，D19其他</w:t>
            </w:r>
          </w:p>
        </w:tc>
      </w:tr>
      <w:tr w:rsidR="008302F9" w:rsidTr="00FA700C">
        <w:trPr>
          <w:cantSplit/>
          <w:trHeight w:val="1261"/>
          <w:jc w:val="center"/>
        </w:trPr>
        <w:tc>
          <w:tcPr>
            <w:tcW w:w="1280" w:type="dxa"/>
            <w:vMerge/>
            <w:vAlign w:val="center"/>
          </w:tcPr>
          <w:p w:rsidR="008302F9" w:rsidRDefault="008302F9" w:rsidP="00FA700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D2水电（含抽水蓄能）</w:t>
            </w:r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D21抽水蓄能，D22水风光综合能源利用，D23水电信息化、数字化、智能化，D24水电更新改造，D25流域梯级综合调度与安全应急，D26水电梯级融合改造，D27水电碳减排与增效节能， D28水电可持续发展及后评估，  D29水电站大坝安全，D20其他</w:t>
            </w:r>
          </w:p>
        </w:tc>
      </w:tr>
      <w:tr w:rsidR="008302F9" w:rsidTr="00FA700C">
        <w:trPr>
          <w:cantSplit/>
          <w:trHeight w:val="899"/>
          <w:jc w:val="center"/>
        </w:trPr>
        <w:tc>
          <w:tcPr>
            <w:tcW w:w="1280" w:type="dxa"/>
            <w:vMerge/>
            <w:vAlign w:val="center"/>
          </w:tcPr>
          <w:p w:rsidR="008302F9" w:rsidRDefault="008302F9" w:rsidP="00FA700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D3核电</w:t>
            </w:r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D31先进三代压水堆，D32高温气冷堆、快堆，D33模块化小型堆，D34海上浮动式核动力平台，D35核安全，D36核电数字化，D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37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8302F9" w:rsidTr="00FA700C">
        <w:trPr>
          <w:cantSplit/>
          <w:trHeight w:val="925"/>
          <w:jc w:val="center"/>
        </w:trPr>
        <w:tc>
          <w:tcPr>
            <w:tcW w:w="1280" w:type="dxa"/>
            <w:vMerge/>
            <w:vAlign w:val="center"/>
          </w:tcPr>
          <w:p w:rsidR="008302F9" w:rsidRDefault="008302F9" w:rsidP="00FA700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D4其他</w:t>
            </w:r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D41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类可再生能源综合利用，D42生物质能源转化利用，D43地热能开发利用，D44海洋能开发利用，D45热泵、清洁炉具，D46发电企业安全生产标准化，D47其他</w:t>
            </w:r>
          </w:p>
        </w:tc>
      </w:tr>
      <w:tr w:rsidR="008302F9" w:rsidTr="00FA700C">
        <w:trPr>
          <w:cantSplit/>
          <w:trHeight w:val="980"/>
          <w:jc w:val="center"/>
        </w:trPr>
        <w:tc>
          <w:tcPr>
            <w:tcW w:w="1280" w:type="dxa"/>
            <w:vMerge w:val="restart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E新型电力系统</w:t>
            </w: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E1电力系统安全稳定</w:t>
            </w:r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E11电力系统分析认知，E12规划设计、运行控制、故障防御、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网源协调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，E13新能源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发电涉网安全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,E14电力可靠性管理，E15电力监控系统安全保护，E16电力关键信息基础设施安全保护，E17直流输电系统安全管理，E18密集通道安全管理及灾害监测预警，E19其他</w:t>
            </w:r>
          </w:p>
        </w:tc>
      </w:tr>
      <w:tr w:rsidR="008302F9" w:rsidTr="00FA700C">
        <w:trPr>
          <w:cantSplit/>
          <w:trHeight w:val="696"/>
          <w:jc w:val="center"/>
        </w:trPr>
        <w:tc>
          <w:tcPr>
            <w:tcW w:w="1280" w:type="dxa"/>
            <w:vMerge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E2输配电关键技术</w:t>
            </w:r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E21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特高压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交、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直流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，E22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智能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变电及智能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配电网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，E23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微电网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，E24新型输电技术，E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5智能传感技术，E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6电力机器人+应用，E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 5G、北斗、人工智能等技术应用，E28其他</w:t>
            </w:r>
          </w:p>
        </w:tc>
      </w:tr>
      <w:tr w:rsidR="008302F9" w:rsidTr="00FA700C">
        <w:trPr>
          <w:cantSplit/>
          <w:trHeight w:val="692"/>
          <w:jc w:val="center"/>
        </w:trPr>
        <w:tc>
          <w:tcPr>
            <w:tcW w:w="1280" w:type="dxa"/>
            <w:vMerge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E3电力需求侧</w:t>
            </w:r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E31电力需求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侧资源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开发、应用，E32虚拟电厂，E33电动汽车充电，E34能源互联网及综合能源，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E3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5岸电系统建设，E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6其他</w:t>
            </w:r>
          </w:p>
        </w:tc>
      </w:tr>
      <w:tr w:rsidR="008302F9" w:rsidTr="00FA700C">
        <w:trPr>
          <w:cantSplit/>
          <w:trHeight w:val="999"/>
          <w:jc w:val="center"/>
        </w:trPr>
        <w:tc>
          <w:tcPr>
            <w:tcW w:w="1280" w:type="dxa"/>
            <w:vMerge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4电力市场</w:t>
            </w:r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41电力市场准入，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42电力市场品种规范，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43电力市场计量和结算，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44电力市场数据，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45其他</w:t>
            </w:r>
          </w:p>
        </w:tc>
      </w:tr>
      <w:tr w:rsidR="008302F9" w:rsidTr="00FA700C">
        <w:trPr>
          <w:cantSplit/>
          <w:trHeight w:val="1126"/>
          <w:jc w:val="center"/>
        </w:trPr>
        <w:tc>
          <w:tcPr>
            <w:tcW w:w="1280" w:type="dxa"/>
            <w:vMerge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E5供电服务</w:t>
            </w:r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E51供电服务能力，E52供电服务质量，E53其他</w:t>
            </w:r>
          </w:p>
        </w:tc>
      </w:tr>
      <w:tr w:rsidR="008302F9" w:rsidTr="00FA700C">
        <w:trPr>
          <w:cantSplit/>
          <w:trHeight w:val="1126"/>
          <w:jc w:val="center"/>
        </w:trPr>
        <w:tc>
          <w:tcPr>
            <w:tcW w:w="1280" w:type="dxa"/>
            <w:vMerge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E6电力装备</w:t>
            </w:r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E61产品碳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足迹及碳排放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核算</w:t>
            </w:r>
          </w:p>
        </w:tc>
      </w:tr>
      <w:tr w:rsidR="008302F9" w:rsidTr="00FA700C">
        <w:trPr>
          <w:cantSplit/>
          <w:trHeight w:val="1443"/>
          <w:jc w:val="center"/>
        </w:trPr>
        <w:tc>
          <w:tcPr>
            <w:tcW w:w="1280" w:type="dxa"/>
            <w:vMerge w:val="restart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F新型储能、氢能</w:t>
            </w: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F1新型储能</w:t>
            </w:r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F11规划设计，F12设备试验，F13施工验收，F14并网运行，F15检修监测，F16运行维护，F17安全应急，F18其他</w:t>
            </w:r>
          </w:p>
        </w:tc>
      </w:tr>
      <w:tr w:rsidR="008302F9" w:rsidTr="00FA700C">
        <w:trPr>
          <w:cantSplit/>
          <w:trHeight w:val="1320"/>
          <w:jc w:val="center"/>
        </w:trPr>
        <w:tc>
          <w:tcPr>
            <w:tcW w:w="1280" w:type="dxa"/>
            <w:vMerge/>
            <w:vAlign w:val="center"/>
          </w:tcPr>
          <w:p w:rsidR="008302F9" w:rsidRDefault="008302F9" w:rsidP="00FA700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8302F9" w:rsidRDefault="008302F9" w:rsidP="00FA700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F2氢能</w:t>
            </w:r>
          </w:p>
        </w:tc>
        <w:tc>
          <w:tcPr>
            <w:tcW w:w="5400" w:type="dxa"/>
            <w:vAlign w:val="center"/>
          </w:tcPr>
          <w:p w:rsidR="008302F9" w:rsidRDefault="008302F9" w:rsidP="00FA700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F21基础与安全，F22氢制备，F23氢储存和输运，F24氢加注，F25氢能应用，F26其他</w:t>
            </w:r>
          </w:p>
        </w:tc>
      </w:tr>
    </w:tbl>
    <w:p w:rsidR="00647136" w:rsidRPr="008302F9" w:rsidRDefault="00647136" w:rsidP="008302F9">
      <w:pPr>
        <w:rPr>
          <w:rFonts w:ascii="仿宋_GB2312" w:eastAsia="仿宋_GB2312" w:hAnsi="仿宋_GB2312" w:cs="仿宋_GB2312"/>
          <w:sz w:val="32"/>
          <w:szCs w:val="32"/>
        </w:rPr>
      </w:pPr>
    </w:p>
    <w:sectPr w:rsidR="00647136" w:rsidRPr="008302F9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87" w:rsidRDefault="009B1A87" w:rsidP="00647136">
      <w:r>
        <w:separator/>
      </w:r>
    </w:p>
  </w:endnote>
  <w:endnote w:type="continuationSeparator" w:id="0">
    <w:p w:rsidR="009B1A87" w:rsidRDefault="009B1A87" w:rsidP="00647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36" w:rsidRDefault="00E803BE">
    <w:pPr>
      <w:pStyle w:val="a4"/>
      <w:tabs>
        <w:tab w:val="left" w:pos="6293"/>
      </w:tabs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ab/>
    </w:r>
    <w:r>
      <w:rPr>
        <w:rFonts w:ascii="宋体" w:eastAsia="宋体" w:hAnsi="宋体"/>
        <w:sz w:val="28"/>
        <w:szCs w:val="2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1A87">
    <w:pPr>
      <w:pStyle w:val="a4"/>
      <w:jc w:val="center"/>
      <w:rPr>
        <w:rFonts w:ascii="宋体" w:eastAsia="宋体" w:hAnsi="宋体"/>
        <w:sz w:val="28"/>
        <w:szCs w:val="28"/>
      </w:rPr>
    </w:pPr>
  </w:p>
  <w:p w:rsidR="00000000" w:rsidRDefault="009B1A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87" w:rsidRDefault="009B1A87" w:rsidP="00647136">
      <w:r>
        <w:separator/>
      </w:r>
    </w:p>
  </w:footnote>
  <w:footnote w:type="continuationSeparator" w:id="0">
    <w:p w:rsidR="009B1A87" w:rsidRDefault="009B1A87" w:rsidP="00647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08B"/>
    <w:rsid w:val="975F9481"/>
    <w:rsid w:val="AD771A8A"/>
    <w:rsid w:val="AFFC0FE4"/>
    <w:rsid w:val="CF7E2B65"/>
    <w:rsid w:val="CFFE7714"/>
    <w:rsid w:val="DDCB5587"/>
    <w:rsid w:val="DEDB04C5"/>
    <w:rsid w:val="DEE4CF86"/>
    <w:rsid w:val="EBD6B746"/>
    <w:rsid w:val="EBF7B794"/>
    <w:rsid w:val="EDFF1C85"/>
    <w:rsid w:val="EFFCE387"/>
    <w:rsid w:val="F06BC76C"/>
    <w:rsid w:val="F2F00A85"/>
    <w:rsid w:val="F3DF72A1"/>
    <w:rsid w:val="F83DB463"/>
    <w:rsid w:val="FB4C737C"/>
    <w:rsid w:val="FBEF31C3"/>
    <w:rsid w:val="FD9B9276"/>
    <w:rsid w:val="FDDB2F2D"/>
    <w:rsid w:val="FF3FBECC"/>
    <w:rsid w:val="000073EB"/>
    <w:rsid w:val="00011096"/>
    <w:rsid w:val="00015A90"/>
    <w:rsid w:val="00023702"/>
    <w:rsid w:val="00046972"/>
    <w:rsid w:val="00050951"/>
    <w:rsid w:val="000511B1"/>
    <w:rsid w:val="000868F1"/>
    <w:rsid w:val="00092207"/>
    <w:rsid w:val="000933AB"/>
    <w:rsid w:val="000A6C6C"/>
    <w:rsid w:val="000B0B13"/>
    <w:rsid w:val="000B2911"/>
    <w:rsid w:val="000B6FE0"/>
    <w:rsid w:val="000C509F"/>
    <w:rsid w:val="000C66E8"/>
    <w:rsid w:val="000D4CA9"/>
    <w:rsid w:val="000E23D8"/>
    <w:rsid w:val="000F089E"/>
    <w:rsid w:val="000F367F"/>
    <w:rsid w:val="0010567E"/>
    <w:rsid w:val="00106D2A"/>
    <w:rsid w:val="001204F3"/>
    <w:rsid w:val="0012395B"/>
    <w:rsid w:val="00133D05"/>
    <w:rsid w:val="00153747"/>
    <w:rsid w:val="00174CC5"/>
    <w:rsid w:val="00176F3E"/>
    <w:rsid w:val="00186866"/>
    <w:rsid w:val="001913FA"/>
    <w:rsid w:val="001946C4"/>
    <w:rsid w:val="001961CC"/>
    <w:rsid w:val="001A2C37"/>
    <w:rsid w:val="001A4A5B"/>
    <w:rsid w:val="001A6E1D"/>
    <w:rsid w:val="001A7B1E"/>
    <w:rsid w:val="001C1916"/>
    <w:rsid w:val="001C6658"/>
    <w:rsid w:val="001C7A7A"/>
    <w:rsid w:val="001D45D4"/>
    <w:rsid w:val="001D4E2E"/>
    <w:rsid w:val="001E6E40"/>
    <w:rsid w:val="001F7B28"/>
    <w:rsid w:val="00200F0E"/>
    <w:rsid w:val="002124E5"/>
    <w:rsid w:val="002162B9"/>
    <w:rsid w:val="00216378"/>
    <w:rsid w:val="002323C9"/>
    <w:rsid w:val="00244854"/>
    <w:rsid w:val="00264992"/>
    <w:rsid w:val="00267445"/>
    <w:rsid w:val="002729A0"/>
    <w:rsid w:val="0027563C"/>
    <w:rsid w:val="00277827"/>
    <w:rsid w:val="0029131F"/>
    <w:rsid w:val="00291EA4"/>
    <w:rsid w:val="00294B5C"/>
    <w:rsid w:val="00295015"/>
    <w:rsid w:val="002963C8"/>
    <w:rsid w:val="00297310"/>
    <w:rsid w:val="002A7B53"/>
    <w:rsid w:val="002B25DB"/>
    <w:rsid w:val="002B28AC"/>
    <w:rsid w:val="002B31D8"/>
    <w:rsid w:val="002B6F7F"/>
    <w:rsid w:val="002C3D3C"/>
    <w:rsid w:val="002C6191"/>
    <w:rsid w:val="002E5E05"/>
    <w:rsid w:val="00310D6A"/>
    <w:rsid w:val="00323070"/>
    <w:rsid w:val="00332034"/>
    <w:rsid w:val="00332852"/>
    <w:rsid w:val="0033667A"/>
    <w:rsid w:val="00337A64"/>
    <w:rsid w:val="00346631"/>
    <w:rsid w:val="0035543A"/>
    <w:rsid w:val="00372869"/>
    <w:rsid w:val="00376045"/>
    <w:rsid w:val="00376FF6"/>
    <w:rsid w:val="00394763"/>
    <w:rsid w:val="003957F8"/>
    <w:rsid w:val="00395A29"/>
    <w:rsid w:val="003979FE"/>
    <w:rsid w:val="003A50BF"/>
    <w:rsid w:val="003A7DEE"/>
    <w:rsid w:val="003C5773"/>
    <w:rsid w:val="003D2108"/>
    <w:rsid w:val="004014B3"/>
    <w:rsid w:val="004216F5"/>
    <w:rsid w:val="00443190"/>
    <w:rsid w:val="00445218"/>
    <w:rsid w:val="00455D60"/>
    <w:rsid w:val="00460733"/>
    <w:rsid w:val="00464D01"/>
    <w:rsid w:val="00472EB5"/>
    <w:rsid w:val="00480F61"/>
    <w:rsid w:val="00486F04"/>
    <w:rsid w:val="00492B12"/>
    <w:rsid w:val="004A3FDD"/>
    <w:rsid w:val="004B55A2"/>
    <w:rsid w:val="004C2897"/>
    <w:rsid w:val="004D1197"/>
    <w:rsid w:val="004D5654"/>
    <w:rsid w:val="004E3169"/>
    <w:rsid w:val="004E3C74"/>
    <w:rsid w:val="004F268A"/>
    <w:rsid w:val="0050724B"/>
    <w:rsid w:val="00512395"/>
    <w:rsid w:val="005413D3"/>
    <w:rsid w:val="00542629"/>
    <w:rsid w:val="00550463"/>
    <w:rsid w:val="005579A3"/>
    <w:rsid w:val="00560F0F"/>
    <w:rsid w:val="00563528"/>
    <w:rsid w:val="0057341B"/>
    <w:rsid w:val="005903E4"/>
    <w:rsid w:val="00596FBA"/>
    <w:rsid w:val="005A0A30"/>
    <w:rsid w:val="005A2F35"/>
    <w:rsid w:val="005A643E"/>
    <w:rsid w:val="005B5522"/>
    <w:rsid w:val="005D3F4F"/>
    <w:rsid w:val="005E075B"/>
    <w:rsid w:val="005E197F"/>
    <w:rsid w:val="005F4FAA"/>
    <w:rsid w:val="00612D90"/>
    <w:rsid w:val="00616DDB"/>
    <w:rsid w:val="00632C59"/>
    <w:rsid w:val="00636456"/>
    <w:rsid w:val="00647136"/>
    <w:rsid w:val="00647FD7"/>
    <w:rsid w:val="00652BE9"/>
    <w:rsid w:val="00666EC9"/>
    <w:rsid w:val="00680A5D"/>
    <w:rsid w:val="0068390B"/>
    <w:rsid w:val="006C2381"/>
    <w:rsid w:val="006E0E24"/>
    <w:rsid w:val="006E6412"/>
    <w:rsid w:val="006F092A"/>
    <w:rsid w:val="006F58D6"/>
    <w:rsid w:val="00713956"/>
    <w:rsid w:val="007258AD"/>
    <w:rsid w:val="00746F59"/>
    <w:rsid w:val="00750AA5"/>
    <w:rsid w:val="0075138E"/>
    <w:rsid w:val="007655AC"/>
    <w:rsid w:val="00772265"/>
    <w:rsid w:val="007730B7"/>
    <w:rsid w:val="00773FFB"/>
    <w:rsid w:val="00774A84"/>
    <w:rsid w:val="00780D1C"/>
    <w:rsid w:val="00783ABE"/>
    <w:rsid w:val="00791D6F"/>
    <w:rsid w:val="007C3FCD"/>
    <w:rsid w:val="007D52A0"/>
    <w:rsid w:val="007D7534"/>
    <w:rsid w:val="007E24F1"/>
    <w:rsid w:val="007E518F"/>
    <w:rsid w:val="007E7EBB"/>
    <w:rsid w:val="00802751"/>
    <w:rsid w:val="008148BF"/>
    <w:rsid w:val="00816EF6"/>
    <w:rsid w:val="0082126D"/>
    <w:rsid w:val="008302F9"/>
    <w:rsid w:val="008313B9"/>
    <w:rsid w:val="008334FE"/>
    <w:rsid w:val="00833F83"/>
    <w:rsid w:val="0083648F"/>
    <w:rsid w:val="008450CE"/>
    <w:rsid w:val="00872C86"/>
    <w:rsid w:val="008735D8"/>
    <w:rsid w:val="0087408B"/>
    <w:rsid w:val="00877788"/>
    <w:rsid w:val="00881CFD"/>
    <w:rsid w:val="0088516F"/>
    <w:rsid w:val="00885219"/>
    <w:rsid w:val="008863C7"/>
    <w:rsid w:val="008926A5"/>
    <w:rsid w:val="00895292"/>
    <w:rsid w:val="008C11F4"/>
    <w:rsid w:val="008C5888"/>
    <w:rsid w:val="008D5A88"/>
    <w:rsid w:val="008F5F54"/>
    <w:rsid w:val="00902E25"/>
    <w:rsid w:val="009044A8"/>
    <w:rsid w:val="00906A9C"/>
    <w:rsid w:val="0091275A"/>
    <w:rsid w:val="0091468A"/>
    <w:rsid w:val="00932041"/>
    <w:rsid w:val="00936E1D"/>
    <w:rsid w:val="009370CA"/>
    <w:rsid w:val="00956B5E"/>
    <w:rsid w:val="00966543"/>
    <w:rsid w:val="009711DE"/>
    <w:rsid w:val="009725D1"/>
    <w:rsid w:val="0098651D"/>
    <w:rsid w:val="00997C1A"/>
    <w:rsid w:val="009A20C2"/>
    <w:rsid w:val="009B0B0C"/>
    <w:rsid w:val="009B1A87"/>
    <w:rsid w:val="009B1C6C"/>
    <w:rsid w:val="009C2CC6"/>
    <w:rsid w:val="009C529B"/>
    <w:rsid w:val="009C6F28"/>
    <w:rsid w:val="009E00DE"/>
    <w:rsid w:val="00A06D42"/>
    <w:rsid w:val="00A1042E"/>
    <w:rsid w:val="00A108B2"/>
    <w:rsid w:val="00A11393"/>
    <w:rsid w:val="00A14AD6"/>
    <w:rsid w:val="00A152A9"/>
    <w:rsid w:val="00A23809"/>
    <w:rsid w:val="00A30A3B"/>
    <w:rsid w:val="00A34CC5"/>
    <w:rsid w:val="00A4087F"/>
    <w:rsid w:val="00A41855"/>
    <w:rsid w:val="00A43F59"/>
    <w:rsid w:val="00A50791"/>
    <w:rsid w:val="00A65DEB"/>
    <w:rsid w:val="00A71130"/>
    <w:rsid w:val="00A8008B"/>
    <w:rsid w:val="00A82A3E"/>
    <w:rsid w:val="00A95170"/>
    <w:rsid w:val="00AA0F69"/>
    <w:rsid w:val="00AA6B1D"/>
    <w:rsid w:val="00AC10B0"/>
    <w:rsid w:val="00AC186F"/>
    <w:rsid w:val="00AC4A56"/>
    <w:rsid w:val="00AD5067"/>
    <w:rsid w:val="00AE02E8"/>
    <w:rsid w:val="00AF4869"/>
    <w:rsid w:val="00B016F4"/>
    <w:rsid w:val="00B02C1E"/>
    <w:rsid w:val="00B07832"/>
    <w:rsid w:val="00B10A76"/>
    <w:rsid w:val="00B119F2"/>
    <w:rsid w:val="00B2647C"/>
    <w:rsid w:val="00B30746"/>
    <w:rsid w:val="00B3232F"/>
    <w:rsid w:val="00B374D6"/>
    <w:rsid w:val="00B554F3"/>
    <w:rsid w:val="00B564C9"/>
    <w:rsid w:val="00B712A4"/>
    <w:rsid w:val="00B717C6"/>
    <w:rsid w:val="00B72375"/>
    <w:rsid w:val="00B72609"/>
    <w:rsid w:val="00B735E9"/>
    <w:rsid w:val="00B84133"/>
    <w:rsid w:val="00B845B2"/>
    <w:rsid w:val="00B96E3D"/>
    <w:rsid w:val="00B97E01"/>
    <w:rsid w:val="00BA0947"/>
    <w:rsid w:val="00BD2F21"/>
    <w:rsid w:val="00BE13E4"/>
    <w:rsid w:val="00BF1A2A"/>
    <w:rsid w:val="00C266A6"/>
    <w:rsid w:val="00C330F1"/>
    <w:rsid w:val="00C50CC1"/>
    <w:rsid w:val="00C57B34"/>
    <w:rsid w:val="00C609CE"/>
    <w:rsid w:val="00C75B80"/>
    <w:rsid w:val="00C811D7"/>
    <w:rsid w:val="00CD24B6"/>
    <w:rsid w:val="00CD3649"/>
    <w:rsid w:val="00CD4628"/>
    <w:rsid w:val="00CE2D71"/>
    <w:rsid w:val="00D12C0D"/>
    <w:rsid w:val="00D14615"/>
    <w:rsid w:val="00D2126A"/>
    <w:rsid w:val="00D2167E"/>
    <w:rsid w:val="00D233BC"/>
    <w:rsid w:val="00D34EC9"/>
    <w:rsid w:val="00D50A46"/>
    <w:rsid w:val="00D522D0"/>
    <w:rsid w:val="00D5685E"/>
    <w:rsid w:val="00D6097B"/>
    <w:rsid w:val="00D66B52"/>
    <w:rsid w:val="00D81EBC"/>
    <w:rsid w:val="00D83E80"/>
    <w:rsid w:val="00D94700"/>
    <w:rsid w:val="00D95A2E"/>
    <w:rsid w:val="00D97BCE"/>
    <w:rsid w:val="00DB5301"/>
    <w:rsid w:val="00DC1CE7"/>
    <w:rsid w:val="00DD1C55"/>
    <w:rsid w:val="00DD1E30"/>
    <w:rsid w:val="00DE31FB"/>
    <w:rsid w:val="00DF177B"/>
    <w:rsid w:val="00DF26E0"/>
    <w:rsid w:val="00DF6929"/>
    <w:rsid w:val="00E006B5"/>
    <w:rsid w:val="00E04624"/>
    <w:rsid w:val="00E21B94"/>
    <w:rsid w:val="00E30349"/>
    <w:rsid w:val="00E31074"/>
    <w:rsid w:val="00E32866"/>
    <w:rsid w:val="00E342E2"/>
    <w:rsid w:val="00E52D6B"/>
    <w:rsid w:val="00E71142"/>
    <w:rsid w:val="00E75E20"/>
    <w:rsid w:val="00E803BE"/>
    <w:rsid w:val="00E85C69"/>
    <w:rsid w:val="00E86158"/>
    <w:rsid w:val="00EA47F7"/>
    <w:rsid w:val="00EA5DF2"/>
    <w:rsid w:val="00EB0880"/>
    <w:rsid w:val="00EB2BBF"/>
    <w:rsid w:val="00EB5C82"/>
    <w:rsid w:val="00EC379F"/>
    <w:rsid w:val="00EC651A"/>
    <w:rsid w:val="00EC6932"/>
    <w:rsid w:val="00ED2338"/>
    <w:rsid w:val="00EF2762"/>
    <w:rsid w:val="00EF519B"/>
    <w:rsid w:val="00F00318"/>
    <w:rsid w:val="00F03361"/>
    <w:rsid w:val="00F05CAC"/>
    <w:rsid w:val="00F10B27"/>
    <w:rsid w:val="00F241FA"/>
    <w:rsid w:val="00F32412"/>
    <w:rsid w:val="00F41389"/>
    <w:rsid w:val="00F50202"/>
    <w:rsid w:val="00F54C76"/>
    <w:rsid w:val="00F550DA"/>
    <w:rsid w:val="00F6192F"/>
    <w:rsid w:val="00F64E15"/>
    <w:rsid w:val="00F65FAF"/>
    <w:rsid w:val="00F67C1C"/>
    <w:rsid w:val="00F71114"/>
    <w:rsid w:val="00F76569"/>
    <w:rsid w:val="00F8345A"/>
    <w:rsid w:val="00F875F5"/>
    <w:rsid w:val="00F937F0"/>
    <w:rsid w:val="00F94B16"/>
    <w:rsid w:val="00FA4143"/>
    <w:rsid w:val="00FA5F87"/>
    <w:rsid w:val="00FB106D"/>
    <w:rsid w:val="00FC3225"/>
    <w:rsid w:val="00FD46C6"/>
    <w:rsid w:val="00FD4739"/>
    <w:rsid w:val="00FE1DC0"/>
    <w:rsid w:val="00FF21EC"/>
    <w:rsid w:val="1F65543D"/>
    <w:rsid w:val="2BDF9CC8"/>
    <w:rsid w:val="2FFF65DE"/>
    <w:rsid w:val="3BBD36A8"/>
    <w:rsid w:val="3FBF3A4E"/>
    <w:rsid w:val="4FF22C27"/>
    <w:rsid w:val="66DF7F16"/>
    <w:rsid w:val="6B5F607B"/>
    <w:rsid w:val="70F6E0FA"/>
    <w:rsid w:val="74FF000A"/>
    <w:rsid w:val="779E4FA7"/>
    <w:rsid w:val="7AF6A20E"/>
    <w:rsid w:val="7BF9B0DB"/>
    <w:rsid w:val="7D7FAAEB"/>
    <w:rsid w:val="7ED7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471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47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47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4713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47136"/>
    <w:rPr>
      <w:sz w:val="18"/>
      <w:szCs w:val="18"/>
    </w:rPr>
  </w:style>
  <w:style w:type="paragraph" w:styleId="a6">
    <w:name w:val="List Paragraph"/>
    <w:basedOn w:val="a"/>
    <w:uiPriority w:val="34"/>
    <w:qFormat/>
    <w:rsid w:val="0064713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471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523</Words>
  <Characters>2985</Characters>
  <Application>Microsoft Office Word</Application>
  <DocSecurity>0</DocSecurity>
  <Lines>24</Lines>
  <Paragraphs>7</Paragraphs>
  <ScaleCrop>false</ScaleCrop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xihari</dc:creator>
  <cp:lastModifiedBy>MXK</cp:lastModifiedBy>
  <cp:revision>3</cp:revision>
  <cp:lastPrinted>2023-02-10T07:58:00Z</cp:lastPrinted>
  <dcterms:created xsi:type="dcterms:W3CDTF">2023-03-09T01:56:00Z</dcterms:created>
  <dcterms:modified xsi:type="dcterms:W3CDTF">2023-03-09T01:57:00Z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