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5B" w:rsidRPr="00373D31" w:rsidRDefault="002B0FC9" w:rsidP="001C2F5B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中央</w:t>
      </w:r>
      <w:r w:rsidR="001C2F5B" w:rsidRPr="00373D31">
        <w:rPr>
          <w:rFonts w:ascii="华文中宋" w:eastAsia="华文中宋" w:hAnsi="华文中宋" w:hint="eastAsia"/>
          <w:b/>
          <w:sz w:val="44"/>
          <w:szCs w:val="44"/>
        </w:rPr>
        <w:t>企业实行特殊工时制度审批</w:t>
      </w:r>
      <w:r w:rsidR="00C1355B">
        <w:rPr>
          <w:rFonts w:ascii="华文中宋" w:eastAsia="华文中宋" w:hAnsi="华文中宋" w:hint="eastAsia"/>
          <w:b/>
          <w:sz w:val="44"/>
          <w:szCs w:val="44"/>
        </w:rPr>
        <w:t>基本</w:t>
      </w:r>
      <w:r w:rsidR="001C2F5B" w:rsidRPr="00373D31">
        <w:rPr>
          <w:rFonts w:ascii="华文中宋" w:eastAsia="华文中宋" w:hAnsi="华文中宋" w:hint="eastAsia"/>
          <w:b/>
          <w:sz w:val="44"/>
          <w:szCs w:val="44"/>
        </w:rPr>
        <w:t>流程</w:t>
      </w:r>
    </w:p>
    <w:p w:rsidR="000C40EE" w:rsidRDefault="000C40EE" w:rsidP="001C2F5B">
      <w:pPr>
        <w:jc w:val="center"/>
        <w:rPr>
          <w:rFonts w:ascii="宋体" w:hAnsi="宋体"/>
          <w:sz w:val="28"/>
          <w:szCs w:val="28"/>
        </w:rPr>
      </w:pPr>
    </w:p>
    <w:p w:rsidR="0061675A" w:rsidRPr="009D1DD7" w:rsidRDefault="004B07B8" w:rsidP="004D6A33">
      <w:pPr>
        <w:jc w:val="center"/>
        <w:rPr>
          <w:rFonts w:ascii="宋体" w:eastAsia="Times New Roman"/>
          <w:b/>
          <w:bCs/>
          <w:sz w:val="36"/>
          <w:szCs w:val="36"/>
        </w:rPr>
      </w:pPr>
      <w:r w:rsidRPr="004B07B8">
        <w:rPr>
          <w:rFonts w:ascii="仿宋_GB2312" w:eastAsia="仿宋_GB2312"/>
          <w:sz w:val="24"/>
          <w:szCs w:val="24"/>
        </w:rPr>
      </w:r>
      <w:r w:rsidRPr="004B07B8">
        <w:rPr>
          <w:rFonts w:ascii="仿宋_GB2312" w:eastAsia="仿宋_GB2312"/>
          <w:sz w:val="24"/>
          <w:szCs w:val="24"/>
        </w:rPr>
        <w:pict>
          <v:group id="_x0000_s1027" editas="canvas" style="width:450.35pt;height:545.65pt;mso-position-horizontal-relative:char;mso-position-vertical-relative:line" coordorigin="1090,3078" coordsize="9007,109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90;top:3078;width:9007;height:10913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4776;top:3493;width:2231;height:1047">
              <v:textbox style="mso-next-textbox:#_x0000_s1029">
                <w:txbxContent>
                  <w:p w:rsidR="004A7546" w:rsidRPr="00F80A31" w:rsidRDefault="002B0FC9" w:rsidP="0090116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中央</w:t>
                    </w:r>
                    <w:r w:rsidR="00256D3E">
                      <w:rPr>
                        <w:rFonts w:cs="宋体" w:hint="eastAsia"/>
                        <w:sz w:val="24"/>
                        <w:szCs w:val="24"/>
                      </w:rPr>
                      <w:t>直属</w:t>
                    </w:r>
                    <w:r w:rsidR="004664D3">
                      <w:rPr>
                        <w:rFonts w:cs="宋体" w:hint="eastAsia"/>
                        <w:sz w:val="24"/>
                        <w:szCs w:val="24"/>
                      </w:rPr>
                      <w:t>企业</w:t>
                    </w:r>
                    <w:r w:rsidR="00C1355B">
                      <w:rPr>
                        <w:rFonts w:cs="宋体" w:hint="eastAsia"/>
                        <w:sz w:val="24"/>
                        <w:szCs w:val="24"/>
                      </w:rPr>
                      <w:t>向</w:t>
                    </w:r>
                    <w:r w:rsidR="00F37E7D">
                      <w:rPr>
                        <w:rFonts w:cs="宋体" w:hint="eastAsia"/>
                        <w:sz w:val="24"/>
                        <w:szCs w:val="24"/>
                      </w:rPr>
                      <w:t>人力资源社会保障</w:t>
                    </w:r>
                    <w:r w:rsidR="00C1355B">
                      <w:rPr>
                        <w:rFonts w:cs="宋体" w:hint="eastAsia"/>
                        <w:sz w:val="24"/>
                        <w:szCs w:val="24"/>
                      </w:rPr>
                      <w:t>部提交</w:t>
                    </w:r>
                    <w:r w:rsidR="004A7546">
                      <w:rPr>
                        <w:rFonts w:cs="宋体" w:hint="eastAsia"/>
                        <w:sz w:val="24"/>
                        <w:szCs w:val="24"/>
                      </w:rPr>
                      <w:t>申请</w:t>
                    </w:r>
                    <w:r w:rsidR="00C1355B">
                      <w:rPr>
                        <w:rFonts w:cs="宋体" w:hint="eastAsia"/>
                        <w:sz w:val="24"/>
                        <w:szCs w:val="24"/>
                      </w:rPr>
                      <w:t>材</w:t>
                    </w:r>
                    <w:r w:rsidR="00677F79">
                      <w:rPr>
                        <w:rFonts w:cs="宋体" w:hint="eastAsia"/>
                        <w:sz w:val="24"/>
                        <w:szCs w:val="24"/>
                      </w:rPr>
                      <w:t>料</w:t>
                    </w:r>
                  </w:p>
                </w:txbxContent>
              </v:textbox>
            </v:shape>
            <v:shape id="_x0000_s1030" type="#_x0000_t109" style="position:absolute;left:5057;top:5171;width:1800;height:1137">
              <v:textbox style="mso-next-textbox:#_x0000_s1030">
                <w:txbxContent>
                  <w:p w:rsidR="004A7546" w:rsidRPr="00F80A31" w:rsidRDefault="002B0FC9" w:rsidP="0090116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劳动关系司</w:t>
                    </w:r>
                    <w:r w:rsidR="004664D3">
                      <w:rPr>
                        <w:rFonts w:cs="宋体" w:hint="eastAsia"/>
                        <w:sz w:val="24"/>
                        <w:szCs w:val="24"/>
                      </w:rPr>
                      <w:t>劳动标准处</w:t>
                    </w:r>
                    <w:r w:rsidR="004A7546">
                      <w:rPr>
                        <w:rFonts w:cs="宋体" w:hint="eastAsia"/>
                        <w:sz w:val="24"/>
                        <w:szCs w:val="24"/>
                      </w:rPr>
                      <w:t>进行程序性审查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1" type="#_x0000_t176" style="position:absolute;left:7937;top:3208;width:1800;height:1874">
              <v:textbox style="mso-next-textbox:#_x0000_s1031">
                <w:txbxContent>
                  <w:p w:rsidR="004A7546" w:rsidRDefault="004A7546" w:rsidP="00901167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材料不齐全或者</w:t>
                    </w:r>
                    <w:r w:rsidR="002B0FC9">
                      <w:rPr>
                        <w:rFonts w:cs="宋体" w:hint="eastAsia"/>
                      </w:rPr>
                      <w:t>民主程序缺失</w:t>
                    </w:r>
                    <w:r>
                      <w:rPr>
                        <w:rFonts w:cs="宋体" w:hint="eastAsia"/>
                      </w:rPr>
                      <w:t>的，应当当场或者在五日内一次告知申请人补正</w:t>
                    </w:r>
                  </w:p>
                </w:txbxContent>
              </v:textbox>
            </v:shape>
            <v:shape id="_x0000_s1032" type="#_x0000_t176" style="position:absolute;left:2177;top:6270;width:1800;height:1310">
              <v:textbox style="mso-next-textbox:#_x0000_s1032">
                <w:txbxContent>
                  <w:p w:rsidR="004A7546" w:rsidRDefault="004A7546" w:rsidP="00901167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申请事项不</w:t>
                    </w:r>
                    <w:r w:rsidR="002B0FC9">
                      <w:rPr>
                        <w:rFonts w:cs="宋体" w:hint="eastAsia"/>
                      </w:rPr>
                      <w:t>符合政策</w:t>
                    </w:r>
                    <w:r>
                      <w:rPr>
                        <w:rFonts w:cs="宋体" w:hint="eastAsia"/>
                      </w:rPr>
                      <w:t>范围的，不予受理，告知申请人</w:t>
                    </w:r>
                  </w:p>
                </w:txbxContent>
              </v:textbox>
            </v:shape>
            <v:shape id="_x0000_s1033" type="#_x0000_t109" style="position:absolute;left:4877;top:8583;width:2442;height:1482">
              <v:textbox style="mso-next-textbox:#_x0000_s1033">
                <w:txbxContent>
                  <w:p w:rsidR="004A7546" w:rsidRPr="0093313D" w:rsidRDefault="002E111F" w:rsidP="0090116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劳动关系司进行审查，期间认为必要的，可以派员对企业进行现场核查</w:t>
                    </w:r>
                  </w:p>
                </w:txbxContent>
              </v:textbox>
            </v:shape>
            <v:shape id="_x0000_s1035" type="#_x0000_t109" style="position:absolute;left:4664;top:10546;width:2938;height:718">
              <v:textbox style="mso-next-textbox:#_x0000_s1035">
                <w:txbxContent>
                  <w:p w:rsidR="004A7546" w:rsidRPr="0093313D" w:rsidRDefault="00256D3E" w:rsidP="0090116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提出是否准予行政许可建议，按程序逐级审核</w:t>
                    </w:r>
                  </w:p>
                </w:txbxContent>
              </v:textbox>
            </v:shape>
            <v:shape id="_x0000_s1036" type="#_x0000_t109" style="position:absolute;left:4877;top:11819;width:2837;height:606">
              <v:textbox style="mso-next-textbox:#_x0000_s1036">
                <w:txbxContent>
                  <w:p w:rsidR="004A7546" w:rsidRPr="00DC490E" w:rsidRDefault="00901167" w:rsidP="00901167">
                    <w:pPr>
                      <w:jc w:val="center"/>
                      <w:rPr>
                        <w:rFonts w:cs="宋体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审核通过，</w:t>
                    </w:r>
                    <w:r w:rsidR="00F622CE">
                      <w:rPr>
                        <w:rFonts w:cs="宋体" w:hint="eastAsia"/>
                        <w:sz w:val="24"/>
                        <w:szCs w:val="24"/>
                      </w:rPr>
                      <w:t>印制</w:t>
                    </w:r>
                    <w:r w:rsidR="00DC490E" w:rsidRPr="00DC490E">
                      <w:rPr>
                        <w:rFonts w:cs="宋体" w:hint="eastAsia"/>
                        <w:sz w:val="24"/>
                        <w:szCs w:val="24"/>
                      </w:rPr>
                      <w:t>批复</w:t>
                    </w:r>
                    <w:r w:rsidR="00F622CE">
                      <w:rPr>
                        <w:rFonts w:cs="宋体" w:hint="eastAsia"/>
                        <w:sz w:val="24"/>
                        <w:szCs w:val="24"/>
                      </w:rPr>
                      <w:t>文件</w:t>
                    </w:r>
                  </w:p>
                  <w:p w:rsidR="00DC490E" w:rsidRDefault="00DC490E" w:rsidP="00901167"/>
                </w:txbxContent>
              </v:textbox>
            </v:shape>
            <v:shape id="_x0000_s1037" type="#_x0000_t109" style="position:absolute;left:5356;top:13102;width:1365;height:550">
              <v:textbox style="mso-next-textbox:#_x0000_s1037">
                <w:txbxContent>
                  <w:p w:rsidR="004A7546" w:rsidRPr="00D07466" w:rsidRDefault="00C1355B" w:rsidP="0090116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送达</w:t>
                    </w:r>
                    <w:r w:rsidR="006460A9">
                      <w:rPr>
                        <w:rFonts w:cs="宋体" w:hint="eastAsia"/>
                        <w:sz w:val="24"/>
                        <w:szCs w:val="24"/>
                      </w:rPr>
                      <w:t>企业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5951;top:4540;width:2;height:631;flip:x" o:connectortype="straight">
              <v:stroke endarrow="block"/>
            </v:shape>
            <v:shape id="_x0000_s1040" type="#_x0000_t32" style="position:absolute;left:5960;top:7906;width:2;height:677" o:connectortype="straight">
              <v:stroke endarrow="block"/>
            </v:shape>
            <v:shape id="_x0000_s1041" type="#_x0000_t32" style="position:absolute;left:5955;top:10065;width:1;height:481;flip:x" o:connectortype="straight">
              <v:stroke endarrow="block"/>
            </v:shape>
            <v:shape id="_x0000_s1042" type="#_x0000_t32" style="position:absolute;left:5962;top:11264;width:1;height:555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9" type="#_x0000_t34" style="position:absolute;left:3977;top:6119;width:1080;height:707;rotation:180;flip:y" o:connectortype="elbow" adj=",210806,-111100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52" type="#_x0000_t33" style="position:absolute;left:6857;top:5082;width:1980;height:786;flip:y" o:connectortype="elbow" adj="-80236,172168,-80236">
              <v:stroke endarrow="block"/>
            </v:shape>
            <v:shape id="_x0000_s1056" type="#_x0000_t32" style="position:absolute;left:5951;top:6308;width:4;height:631;flip:x" o:connectortype="straight">
              <v:stroke endarrow="block"/>
            </v:shape>
            <v:shape id="_x0000_s1057" type="#_x0000_t109" style="position:absolute;left:4776;top:6956;width:2655;height:950">
              <v:textbox style="mso-next-textbox:#_x0000_s1057">
                <w:txbxContent>
                  <w:p w:rsidR="007856E3" w:rsidRPr="00F80A31" w:rsidRDefault="00256D3E" w:rsidP="0090116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3313D">
                      <w:rPr>
                        <w:rFonts w:cs="宋体" w:hint="eastAsia"/>
                        <w:sz w:val="24"/>
                        <w:szCs w:val="24"/>
                      </w:rPr>
                      <w:t>材料齐全且符合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法规政策规定</w:t>
                    </w:r>
                    <w:r w:rsidRPr="0093313D">
                      <w:rPr>
                        <w:rFonts w:cs="宋体" w:hint="eastAsia"/>
                        <w:sz w:val="24"/>
                        <w:szCs w:val="24"/>
                      </w:rPr>
                      <w:t>的予以受理</w:t>
                    </w:r>
                  </w:p>
                </w:txbxContent>
              </v:textbox>
            </v:shape>
            <v:shape id="_x0000_s1060" type="#_x0000_t32" style="position:absolute;left:5963;top:12425;width:2;height:677" o:connectortype="straight">
              <v:stroke endarrow="block"/>
            </v:shape>
            <v:shape id="_x0000_s1081" type="#_x0000_t176" style="position:absolute;left:2345;top:10988;width:1239;height:1564">
              <v:textbox style="mso-next-textbox:#_x0000_s1081">
                <w:txbxContent>
                  <w:p w:rsidR="00901167" w:rsidRPr="00901167" w:rsidRDefault="00901167" w:rsidP="00901167">
                    <w:pPr>
                      <w:rPr>
                        <w:rFonts w:cs="宋体"/>
                      </w:rPr>
                    </w:pPr>
                    <w:r>
                      <w:rPr>
                        <w:rFonts w:cs="宋体" w:hint="eastAsia"/>
                      </w:rPr>
                      <w:t>审核未通过，告知申请人，并退还申请材料</w:t>
                    </w:r>
                  </w:p>
                </w:txbxContent>
              </v:textbox>
            </v:shape>
            <v:shape id="_x0000_s1082" type="#_x0000_t34" style="position:absolute;left:3584;top:10988;width:1080;height:707;rotation:180;flip:y" o:connectortype="elbow" adj=",210806,-111100">
              <v:stroke endarrow="block"/>
            </v:shape>
            <w10:wrap type="none"/>
            <w10:anchorlock/>
          </v:group>
        </w:pict>
      </w:r>
    </w:p>
    <w:sectPr w:rsidR="0061675A" w:rsidRPr="009D1DD7" w:rsidSect="003C3FBF">
      <w:headerReference w:type="default" r:id="rId7"/>
      <w:footerReference w:type="default" r:id="rId8"/>
      <w:pgSz w:w="11906" w:h="16838" w:code="9"/>
      <w:pgMar w:top="2098" w:right="1474" w:bottom="1985" w:left="1588" w:header="851" w:footer="1247" w:gutter="0"/>
      <w:pgNumType w:start="2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F13" w:rsidRDefault="000E2F13" w:rsidP="00622EB4">
      <w:pPr>
        <w:ind w:firstLine="640"/>
      </w:pPr>
      <w:r>
        <w:separator/>
      </w:r>
    </w:p>
  </w:endnote>
  <w:endnote w:type="continuationSeparator" w:id="1">
    <w:p w:rsidR="000E2F13" w:rsidRDefault="000E2F13" w:rsidP="00622EB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CB" w:rsidRDefault="00E648CB">
    <w:pPr>
      <w:pStyle w:val="a4"/>
    </w:pPr>
  </w:p>
  <w:p w:rsidR="004A7546" w:rsidRPr="00622EB4" w:rsidRDefault="004A7546" w:rsidP="003C3FBF">
    <w:pPr>
      <w:pStyle w:val="a4"/>
      <w:ind w:right="360" w:firstLine="360"/>
      <w:jc w:val="center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F13" w:rsidRDefault="000E2F13" w:rsidP="00622EB4">
      <w:pPr>
        <w:ind w:firstLine="640"/>
      </w:pPr>
      <w:r>
        <w:separator/>
      </w:r>
    </w:p>
  </w:footnote>
  <w:footnote w:type="continuationSeparator" w:id="1">
    <w:p w:rsidR="000E2F13" w:rsidRDefault="000E2F13" w:rsidP="00622EB4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46" w:rsidRDefault="004A7546" w:rsidP="00622EB4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12"/>
    <w:rsid w:val="00000A7B"/>
    <w:rsid w:val="00000B96"/>
    <w:rsid w:val="00001BCD"/>
    <w:rsid w:val="000074CD"/>
    <w:rsid w:val="00051DA9"/>
    <w:rsid w:val="000912C0"/>
    <w:rsid w:val="000C40EE"/>
    <w:rsid w:val="000D4352"/>
    <w:rsid w:val="000E2F13"/>
    <w:rsid w:val="00104A8F"/>
    <w:rsid w:val="00133312"/>
    <w:rsid w:val="00157266"/>
    <w:rsid w:val="00190C19"/>
    <w:rsid w:val="001A2DA9"/>
    <w:rsid w:val="001C2EEB"/>
    <w:rsid w:val="001C2F5B"/>
    <w:rsid w:val="00212A3E"/>
    <w:rsid w:val="00216F6C"/>
    <w:rsid w:val="002503B7"/>
    <w:rsid w:val="00256D3E"/>
    <w:rsid w:val="00273E5B"/>
    <w:rsid w:val="00293DE2"/>
    <w:rsid w:val="002A4A5B"/>
    <w:rsid w:val="002B0FC9"/>
    <w:rsid w:val="002E111F"/>
    <w:rsid w:val="002F313F"/>
    <w:rsid w:val="00307BEC"/>
    <w:rsid w:val="0035184E"/>
    <w:rsid w:val="003527DD"/>
    <w:rsid w:val="00392686"/>
    <w:rsid w:val="003B038D"/>
    <w:rsid w:val="003C3FBF"/>
    <w:rsid w:val="0040550E"/>
    <w:rsid w:val="004664D3"/>
    <w:rsid w:val="0047617B"/>
    <w:rsid w:val="004903E3"/>
    <w:rsid w:val="004A7546"/>
    <w:rsid w:val="004B07B8"/>
    <w:rsid w:val="004B5B43"/>
    <w:rsid w:val="004C6536"/>
    <w:rsid w:val="004D2A2E"/>
    <w:rsid w:val="004D6A33"/>
    <w:rsid w:val="004D79AC"/>
    <w:rsid w:val="004E2033"/>
    <w:rsid w:val="004E3E9E"/>
    <w:rsid w:val="004E6859"/>
    <w:rsid w:val="005110C2"/>
    <w:rsid w:val="00556682"/>
    <w:rsid w:val="00561CB7"/>
    <w:rsid w:val="00593B36"/>
    <w:rsid w:val="00594E0D"/>
    <w:rsid w:val="005A07AF"/>
    <w:rsid w:val="005A362E"/>
    <w:rsid w:val="005B11D9"/>
    <w:rsid w:val="005C07D3"/>
    <w:rsid w:val="005C3D44"/>
    <w:rsid w:val="00607E78"/>
    <w:rsid w:val="0061556F"/>
    <w:rsid w:val="0061675A"/>
    <w:rsid w:val="00622EB4"/>
    <w:rsid w:val="00622FE9"/>
    <w:rsid w:val="00630907"/>
    <w:rsid w:val="00635789"/>
    <w:rsid w:val="006460A9"/>
    <w:rsid w:val="00647854"/>
    <w:rsid w:val="00660526"/>
    <w:rsid w:val="00677F79"/>
    <w:rsid w:val="00680EDB"/>
    <w:rsid w:val="00687CD7"/>
    <w:rsid w:val="006A57E7"/>
    <w:rsid w:val="006B396C"/>
    <w:rsid w:val="006C08B7"/>
    <w:rsid w:val="006F0F36"/>
    <w:rsid w:val="00711E5B"/>
    <w:rsid w:val="00780341"/>
    <w:rsid w:val="007856E3"/>
    <w:rsid w:val="00790A51"/>
    <w:rsid w:val="007947C4"/>
    <w:rsid w:val="007D78F8"/>
    <w:rsid w:val="007F6192"/>
    <w:rsid w:val="00813A99"/>
    <w:rsid w:val="00853DA4"/>
    <w:rsid w:val="0085563F"/>
    <w:rsid w:val="0086050C"/>
    <w:rsid w:val="00895225"/>
    <w:rsid w:val="008B78FC"/>
    <w:rsid w:val="008D0F1C"/>
    <w:rsid w:val="008F13F2"/>
    <w:rsid w:val="00901167"/>
    <w:rsid w:val="009067E0"/>
    <w:rsid w:val="00910094"/>
    <w:rsid w:val="00924712"/>
    <w:rsid w:val="0093313D"/>
    <w:rsid w:val="00944942"/>
    <w:rsid w:val="009A4768"/>
    <w:rsid w:val="009D1DD7"/>
    <w:rsid w:val="009D4608"/>
    <w:rsid w:val="009E0C3D"/>
    <w:rsid w:val="00A13D88"/>
    <w:rsid w:val="00A44CEA"/>
    <w:rsid w:val="00A924B9"/>
    <w:rsid w:val="00AD5FFD"/>
    <w:rsid w:val="00AE3A71"/>
    <w:rsid w:val="00AF3A28"/>
    <w:rsid w:val="00B17526"/>
    <w:rsid w:val="00B23F0F"/>
    <w:rsid w:val="00BA4CD1"/>
    <w:rsid w:val="00BB30AB"/>
    <w:rsid w:val="00BC72FF"/>
    <w:rsid w:val="00BE6600"/>
    <w:rsid w:val="00C03219"/>
    <w:rsid w:val="00C1077E"/>
    <w:rsid w:val="00C1355B"/>
    <w:rsid w:val="00C672FF"/>
    <w:rsid w:val="00C9042A"/>
    <w:rsid w:val="00CC3B0C"/>
    <w:rsid w:val="00CC6AD8"/>
    <w:rsid w:val="00CD60D0"/>
    <w:rsid w:val="00CE5973"/>
    <w:rsid w:val="00CF6928"/>
    <w:rsid w:val="00D07466"/>
    <w:rsid w:val="00D47D47"/>
    <w:rsid w:val="00D7184A"/>
    <w:rsid w:val="00DA0E5E"/>
    <w:rsid w:val="00DB52EC"/>
    <w:rsid w:val="00DB578D"/>
    <w:rsid w:val="00DC490E"/>
    <w:rsid w:val="00DD5977"/>
    <w:rsid w:val="00E31C49"/>
    <w:rsid w:val="00E648CB"/>
    <w:rsid w:val="00E726AD"/>
    <w:rsid w:val="00EA7A69"/>
    <w:rsid w:val="00EB38B0"/>
    <w:rsid w:val="00EC0826"/>
    <w:rsid w:val="00EC45FB"/>
    <w:rsid w:val="00ED1896"/>
    <w:rsid w:val="00ED2FCA"/>
    <w:rsid w:val="00EF3DD5"/>
    <w:rsid w:val="00EF5D0E"/>
    <w:rsid w:val="00F270B5"/>
    <w:rsid w:val="00F35E26"/>
    <w:rsid w:val="00F37E7D"/>
    <w:rsid w:val="00F4729C"/>
    <w:rsid w:val="00F622CE"/>
    <w:rsid w:val="00F73BF5"/>
    <w:rsid w:val="00F80A31"/>
    <w:rsid w:val="00F80FCF"/>
    <w:rsid w:val="00F858BD"/>
    <w:rsid w:val="00FA5F96"/>
    <w:rsid w:val="00FB2BC6"/>
    <w:rsid w:val="00FC5CE1"/>
    <w:rsid w:val="00FD04D3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  <o:rules v:ext="edit">
        <o:r id="V:Rule10" type="connector" idref="#_x0000_s1042"/>
        <o:r id="V:Rule11" type="connector" idref="#_x0000_s1056"/>
        <o:r id="V:Rule12" type="connector" idref="#_x0000_s1052">
          <o:proxy end="" idref="#_x0000_s1031" connectloc="2"/>
        </o:r>
        <o:r id="V:Rule13" type="connector" idref="#_x0000_s1040"/>
        <o:r id="V:Rule14" type="connector" idref="#_x0000_s1049"/>
        <o:r id="V:Rule15" type="connector" idref="#_x0000_s1060"/>
        <o:r id="V:Rule16" type="connector" idref="#_x0000_s1041"/>
        <o:r id="V:Rule17" type="connector" idref="#_x0000_s1082"/>
        <o:r id="V:Rule1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8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EC0826"/>
    <w:pPr>
      <w:keepNext/>
      <w:keepLines/>
      <w:spacing w:line="64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D04D3"/>
    <w:pPr>
      <w:keepNext/>
      <w:keepLines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C0826"/>
    <w:rPr>
      <w:rFonts w:ascii="Times New Roman" w:eastAsia="方正小标宋简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FD04D3"/>
    <w:rPr>
      <w:rFonts w:ascii="Times New Roman" w:eastAsia="黑体" w:hAnsi="Times New Roman" w:cs="Times New Roman"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622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22EB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22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22EB4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3C3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D48E-7BDB-4AEC-99BD-F9399328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2016-11-02T07:40:00Z</cp:lastPrinted>
  <dcterms:created xsi:type="dcterms:W3CDTF">2016-11-02T03:19:00Z</dcterms:created>
  <dcterms:modified xsi:type="dcterms:W3CDTF">2016-11-02T08:15:00Z</dcterms:modified>
</cp:coreProperties>
</file>