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A04" w:rsidRPr="00ED4974" w:rsidRDefault="00252A04" w:rsidP="00252A04">
      <w:pPr>
        <w:rPr>
          <w:rFonts w:eastAsia="仿宋"/>
          <w:sz w:val="32"/>
          <w:szCs w:val="32"/>
        </w:rPr>
      </w:pPr>
      <w:r w:rsidRPr="00ED4974">
        <w:rPr>
          <w:rFonts w:eastAsia="仿宋"/>
          <w:sz w:val="32"/>
          <w:szCs w:val="32"/>
        </w:rPr>
        <w:t>附件</w:t>
      </w:r>
      <w:r w:rsidRPr="00ED4974">
        <w:rPr>
          <w:rFonts w:eastAsia="仿宋"/>
          <w:sz w:val="32"/>
          <w:szCs w:val="32"/>
        </w:rPr>
        <w:t>1</w:t>
      </w:r>
    </w:p>
    <w:p w:rsidR="00252A04" w:rsidRPr="00ED4974" w:rsidRDefault="00252A04" w:rsidP="00252A04">
      <w:pPr>
        <w:spacing w:line="360" w:lineRule="auto"/>
        <w:ind w:firstLineChars="200" w:firstLine="643"/>
        <w:jc w:val="center"/>
        <w:rPr>
          <w:rFonts w:eastAsia="仿宋"/>
          <w:b/>
          <w:kern w:val="0"/>
          <w:sz w:val="32"/>
          <w:szCs w:val="32"/>
        </w:rPr>
      </w:pPr>
      <w:r w:rsidRPr="00ED4974">
        <w:rPr>
          <w:rFonts w:eastAsia="仿宋"/>
          <w:b/>
          <w:kern w:val="0"/>
          <w:sz w:val="32"/>
          <w:szCs w:val="32"/>
        </w:rPr>
        <w:t>中药辐照灭菌技术指导原则（征求意见稿）</w:t>
      </w:r>
    </w:p>
    <w:p w:rsidR="00252A04" w:rsidRPr="00ED4974" w:rsidRDefault="00252A04" w:rsidP="00252A04">
      <w:pPr>
        <w:spacing w:line="360" w:lineRule="auto"/>
        <w:ind w:firstLineChars="200" w:firstLine="640"/>
        <w:jc w:val="center"/>
        <w:rPr>
          <w:rFonts w:eastAsia="仿宋"/>
          <w:kern w:val="0"/>
          <w:sz w:val="32"/>
          <w:szCs w:val="32"/>
        </w:rPr>
      </w:pPr>
    </w:p>
    <w:p w:rsidR="00252A04" w:rsidRPr="00ED4974" w:rsidRDefault="00252A04" w:rsidP="00252A04">
      <w:pPr>
        <w:spacing w:line="360" w:lineRule="auto"/>
        <w:ind w:firstLineChars="200" w:firstLine="643"/>
        <w:jc w:val="center"/>
        <w:rPr>
          <w:rFonts w:eastAsia="仿宋"/>
          <w:b/>
          <w:kern w:val="0"/>
          <w:sz w:val="32"/>
          <w:szCs w:val="32"/>
        </w:rPr>
      </w:pPr>
      <w:r w:rsidRPr="00ED4974">
        <w:rPr>
          <w:rFonts w:eastAsia="仿宋"/>
          <w:b/>
          <w:kern w:val="0"/>
          <w:sz w:val="32"/>
          <w:szCs w:val="32"/>
        </w:rPr>
        <w:t>目　　录</w:t>
      </w:r>
    </w:p>
    <w:p w:rsidR="00252A04" w:rsidRPr="00ED4974" w:rsidRDefault="00252A04" w:rsidP="00252A04">
      <w:pPr>
        <w:spacing w:line="360" w:lineRule="auto"/>
        <w:ind w:firstLineChars="200" w:firstLine="640"/>
        <w:rPr>
          <w:rFonts w:eastAsia="仿宋"/>
          <w:kern w:val="0"/>
          <w:sz w:val="32"/>
          <w:szCs w:val="32"/>
        </w:rPr>
      </w:pPr>
      <w:r w:rsidRPr="00ED4974">
        <w:rPr>
          <w:rFonts w:eastAsia="仿宋"/>
          <w:kern w:val="0"/>
          <w:sz w:val="32"/>
          <w:szCs w:val="32"/>
        </w:rPr>
        <w:t>一、概述</w:t>
      </w:r>
    </w:p>
    <w:p w:rsidR="00252A04" w:rsidRPr="00ED4974" w:rsidRDefault="00252A04" w:rsidP="00252A04">
      <w:pPr>
        <w:spacing w:line="360" w:lineRule="auto"/>
        <w:ind w:firstLineChars="200" w:firstLine="640"/>
        <w:rPr>
          <w:rFonts w:eastAsia="仿宋"/>
          <w:kern w:val="0"/>
          <w:sz w:val="32"/>
          <w:szCs w:val="32"/>
        </w:rPr>
      </w:pPr>
      <w:r w:rsidRPr="00ED4974">
        <w:rPr>
          <w:rFonts w:eastAsia="仿宋"/>
          <w:kern w:val="0"/>
          <w:sz w:val="32"/>
          <w:szCs w:val="32"/>
        </w:rPr>
        <w:t>二、基本原则及要求</w:t>
      </w:r>
    </w:p>
    <w:p w:rsidR="00252A04" w:rsidRPr="00ED4974" w:rsidRDefault="00252A04" w:rsidP="00252A04">
      <w:pPr>
        <w:spacing w:line="360" w:lineRule="auto"/>
        <w:ind w:firstLineChars="200" w:firstLine="640"/>
        <w:rPr>
          <w:rFonts w:eastAsia="仿宋"/>
          <w:kern w:val="0"/>
          <w:sz w:val="32"/>
          <w:szCs w:val="32"/>
        </w:rPr>
      </w:pPr>
      <w:r w:rsidRPr="00ED4974">
        <w:rPr>
          <w:rFonts w:eastAsia="仿宋"/>
          <w:kern w:val="0"/>
          <w:sz w:val="32"/>
          <w:szCs w:val="32"/>
        </w:rPr>
        <w:t>三、</w:t>
      </w:r>
      <w:r w:rsidRPr="00ED4974">
        <w:rPr>
          <w:rFonts w:eastAsia="仿宋"/>
          <w:sz w:val="32"/>
          <w:szCs w:val="32"/>
        </w:rPr>
        <w:t>辐照装置</w:t>
      </w:r>
    </w:p>
    <w:p w:rsidR="00252A04" w:rsidRPr="00ED4974" w:rsidRDefault="00252A04" w:rsidP="00252A04">
      <w:pPr>
        <w:spacing w:line="360" w:lineRule="auto"/>
        <w:ind w:firstLineChars="200" w:firstLine="640"/>
        <w:rPr>
          <w:rFonts w:eastAsia="仿宋"/>
          <w:kern w:val="0"/>
          <w:sz w:val="32"/>
          <w:szCs w:val="32"/>
        </w:rPr>
      </w:pPr>
      <w:r w:rsidRPr="00ED4974">
        <w:rPr>
          <w:rFonts w:eastAsia="仿宋"/>
          <w:kern w:val="0"/>
          <w:sz w:val="32"/>
          <w:szCs w:val="32"/>
        </w:rPr>
        <w:t>四、辐照剂量</w:t>
      </w:r>
    </w:p>
    <w:p w:rsidR="00252A04" w:rsidRPr="00ED4974" w:rsidRDefault="00252A04" w:rsidP="00252A04">
      <w:pPr>
        <w:spacing w:line="360" w:lineRule="auto"/>
        <w:ind w:firstLineChars="200" w:firstLine="640"/>
        <w:rPr>
          <w:rFonts w:eastAsia="仿宋"/>
          <w:kern w:val="0"/>
          <w:sz w:val="32"/>
          <w:szCs w:val="32"/>
        </w:rPr>
      </w:pPr>
      <w:r w:rsidRPr="00ED4974">
        <w:rPr>
          <w:rFonts w:eastAsia="仿宋"/>
          <w:kern w:val="0"/>
          <w:sz w:val="32"/>
          <w:szCs w:val="32"/>
        </w:rPr>
        <w:t>五、辐照检测</w:t>
      </w:r>
    </w:p>
    <w:p w:rsidR="00252A04" w:rsidRPr="00ED4974" w:rsidRDefault="00252A04" w:rsidP="00252A04">
      <w:pPr>
        <w:spacing w:line="360" w:lineRule="auto"/>
        <w:ind w:firstLineChars="200" w:firstLine="640"/>
        <w:rPr>
          <w:rFonts w:eastAsia="仿宋"/>
          <w:kern w:val="0"/>
          <w:sz w:val="32"/>
          <w:szCs w:val="32"/>
        </w:rPr>
      </w:pPr>
      <w:r w:rsidRPr="00ED4974">
        <w:rPr>
          <w:rFonts w:eastAsia="仿宋"/>
          <w:kern w:val="0"/>
          <w:sz w:val="32"/>
          <w:szCs w:val="32"/>
        </w:rPr>
        <w:t>六、参考文献</w:t>
      </w:r>
    </w:p>
    <w:p w:rsidR="00252A04" w:rsidRPr="00ED4974" w:rsidRDefault="00252A04" w:rsidP="00252A04">
      <w:pPr>
        <w:spacing w:line="360" w:lineRule="auto"/>
        <w:ind w:firstLineChars="200" w:firstLine="640"/>
        <w:rPr>
          <w:rFonts w:eastAsia="仿宋"/>
          <w:kern w:val="0"/>
          <w:sz w:val="32"/>
          <w:szCs w:val="32"/>
        </w:rPr>
      </w:pPr>
      <w:r w:rsidRPr="00ED4974">
        <w:rPr>
          <w:rFonts w:eastAsia="仿宋"/>
          <w:kern w:val="0"/>
          <w:sz w:val="32"/>
          <w:szCs w:val="32"/>
        </w:rPr>
        <w:t>七、著者</w:t>
      </w:r>
    </w:p>
    <w:p w:rsidR="00252A04" w:rsidRPr="00ED4974" w:rsidRDefault="00252A04" w:rsidP="00252A04">
      <w:pPr>
        <w:spacing w:line="360" w:lineRule="auto"/>
        <w:ind w:firstLineChars="200" w:firstLine="640"/>
        <w:rPr>
          <w:rFonts w:eastAsia="仿宋"/>
          <w:b/>
          <w:sz w:val="32"/>
          <w:szCs w:val="32"/>
        </w:rPr>
      </w:pPr>
      <w:r w:rsidRPr="00ED4974">
        <w:rPr>
          <w:rFonts w:eastAsia="仿宋"/>
          <w:kern w:val="0"/>
          <w:sz w:val="32"/>
          <w:szCs w:val="32"/>
        </w:rPr>
        <w:t>八、附件</w:t>
      </w:r>
    </w:p>
    <w:p w:rsidR="00252A04" w:rsidRPr="00ED4974" w:rsidRDefault="00252A04" w:rsidP="00252A04">
      <w:pPr>
        <w:spacing w:line="360" w:lineRule="auto"/>
        <w:ind w:firstLineChars="200" w:firstLine="640"/>
        <w:rPr>
          <w:rFonts w:eastAsia="仿宋"/>
          <w:kern w:val="0"/>
          <w:sz w:val="32"/>
          <w:szCs w:val="32"/>
        </w:rPr>
      </w:pPr>
      <w:r w:rsidRPr="00ED4974">
        <w:rPr>
          <w:rFonts w:eastAsia="仿宋"/>
          <w:kern w:val="0"/>
          <w:sz w:val="32"/>
          <w:szCs w:val="32"/>
        </w:rPr>
        <w:t xml:space="preserve">　</w:t>
      </w:r>
    </w:p>
    <w:p w:rsidR="00252A04" w:rsidRPr="00ED4974" w:rsidRDefault="00252A04" w:rsidP="00252A04">
      <w:pPr>
        <w:spacing w:line="360" w:lineRule="auto"/>
        <w:ind w:firstLineChars="200" w:firstLine="643"/>
        <w:rPr>
          <w:rFonts w:eastAsia="仿宋"/>
          <w:b/>
          <w:kern w:val="0"/>
          <w:sz w:val="32"/>
          <w:szCs w:val="32"/>
        </w:rPr>
      </w:pPr>
      <w:r w:rsidRPr="00ED4974">
        <w:rPr>
          <w:rFonts w:eastAsia="仿宋"/>
          <w:b/>
          <w:kern w:val="0"/>
          <w:sz w:val="32"/>
          <w:szCs w:val="32"/>
        </w:rPr>
        <w:t>一、概述</w:t>
      </w:r>
    </w:p>
    <w:p w:rsidR="00252A04" w:rsidRPr="00ED4974" w:rsidRDefault="00252A04" w:rsidP="00252A04">
      <w:pPr>
        <w:spacing w:line="360" w:lineRule="auto"/>
        <w:ind w:firstLineChars="200" w:firstLine="640"/>
        <w:rPr>
          <w:rFonts w:eastAsia="仿宋"/>
          <w:kern w:val="0"/>
          <w:sz w:val="32"/>
          <w:szCs w:val="32"/>
        </w:rPr>
      </w:pPr>
      <w:r w:rsidRPr="00ED4974">
        <w:rPr>
          <w:rFonts w:eastAsia="仿宋"/>
          <w:kern w:val="0"/>
          <w:sz w:val="32"/>
          <w:szCs w:val="32"/>
        </w:rPr>
        <w:t>为指导和规范辐照技术在中药灭菌中的正确应用，保证中药的安全性、有效性，特制定本指导原则。</w:t>
      </w:r>
    </w:p>
    <w:p w:rsidR="00252A04" w:rsidRPr="00ED4974" w:rsidRDefault="00252A04" w:rsidP="00252A04">
      <w:pPr>
        <w:spacing w:line="360" w:lineRule="auto"/>
        <w:ind w:firstLineChars="200" w:firstLine="640"/>
        <w:rPr>
          <w:rFonts w:eastAsia="仿宋"/>
          <w:b/>
          <w:kern w:val="0"/>
          <w:sz w:val="32"/>
          <w:szCs w:val="32"/>
        </w:rPr>
      </w:pPr>
      <w:r w:rsidRPr="00ED4974">
        <w:rPr>
          <w:rFonts w:eastAsia="仿宋"/>
          <w:sz w:val="32"/>
          <w:szCs w:val="32"/>
        </w:rPr>
        <w:t>本指导原则的</w:t>
      </w:r>
      <w:r w:rsidRPr="00ED4974">
        <w:rPr>
          <w:rFonts w:eastAsia="仿宋"/>
          <w:kern w:val="0"/>
          <w:sz w:val="32"/>
          <w:szCs w:val="32"/>
        </w:rPr>
        <w:t>辐照灭菌是指利用</w:t>
      </w:r>
      <w:r w:rsidRPr="00ED4974">
        <w:rPr>
          <w:rFonts w:eastAsia="仿宋"/>
          <w:sz w:val="32"/>
          <w:szCs w:val="32"/>
        </w:rPr>
        <w:t>γ</w:t>
      </w:r>
      <w:r w:rsidRPr="00ED4974">
        <w:rPr>
          <w:rFonts w:eastAsia="仿宋"/>
          <w:sz w:val="32"/>
          <w:szCs w:val="32"/>
        </w:rPr>
        <w:t>射线或是以电子加速器产生的高能电子束或转换成的射线杀灭微生物的过程，作为药品生产过程中降低药品微生物负载的一种辅助手段。</w:t>
      </w:r>
    </w:p>
    <w:p w:rsidR="00252A04" w:rsidRPr="00ED4974" w:rsidRDefault="00252A04" w:rsidP="00252A04">
      <w:pPr>
        <w:spacing w:line="360" w:lineRule="auto"/>
        <w:ind w:firstLineChars="200" w:firstLine="640"/>
        <w:rPr>
          <w:rFonts w:eastAsia="仿宋"/>
          <w:kern w:val="0"/>
          <w:sz w:val="32"/>
          <w:szCs w:val="32"/>
        </w:rPr>
      </w:pPr>
      <w:r w:rsidRPr="00ED4974">
        <w:rPr>
          <w:rFonts w:eastAsia="仿宋"/>
          <w:sz w:val="32"/>
          <w:szCs w:val="32"/>
        </w:rPr>
        <w:t>本指导原则包括中药辐照灭菌基本原则及要求、辐照装置、辐照剂量和辐照检测等内容，适用于采用辐照灭菌的中药新药及灭菌方法变更为辐照灭菌的已上市中药。</w:t>
      </w:r>
    </w:p>
    <w:p w:rsidR="00252A04" w:rsidRPr="00ED4974" w:rsidRDefault="00252A04" w:rsidP="00252A04">
      <w:pPr>
        <w:spacing w:line="360" w:lineRule="auto"/>
        <w:ind w:firstLineChars="200" w:firstLine="643"/>
        <w:rPr>
          <w:rFonts w:eastAsia="仿宋"/>
          <w:b/>
          <w:kern w:val="0"/>
          <w:sz w:val="32"/>
          <w:szCs w:val="32"/>
        </w:rPr>
      </w:pPr>
      <w:r w:rsidRPr="00ED4974">
        <w:rPr>
          <w:rFonts w:eastAsia="仿宋"/>
          <w:b/>
          <w:kern w:val="0"/>
          <w:sz w:val="32"/>
          <w:szCs w:val="32"/>
        </w:rPr>
        <w:lastRenderedPageBreak/>
        <w:t>二、基本原则及要求</w:t>
      </w:r>
    </w:p>
    <w:p w:rsidR="00252A04" w:rsidRPr="00ED4974" w:rsidRDefault="00252A04" w:rsidP="00252A04">
      <w:pPr>
        <w:spacing w:line="360" w:lineRule="auto"/>
        <w:ind w:firstLineChars="200" w:firstLine="643"/>
        <w:rPr>
          <w:rFonts w:eastAsia="仿宋"/>
          <w:b/>
          <w:kern w:val="0"/>
          <w:sz w:val="32"/>
          <w:szCs w:val="32"/>
        </w:rPr>
      </w:pPr>
      <w:r w:rsidRPr="00ED4974">
        <w:rPr>
          <w:rFonts w:eastAsia="仿宋"/>
          <w:b/>
          <w:kern w:val="0"/>
          <w:sz w:val="32"/>
          <w:szCs w:val="32"/>
        </w:rPr>
        <w:t>（一）</w:t>
      </w:r>
      <w:r w:rsidRPr="00ED4974">
        <w:rPr>
          <w:rFonts w:eastAsia="仿宋"/>
          <w:b/>
          <w:kern w:val="0"/>
          <w:sz w:val="32"/>
          <w:szCs w:val="32"/>
        </w:rPr>
        <w:t>“</w:t>
      </w:r>
      <w:r w:rsidRPr="00ED4974">
        <w:rPr>
          <w:rFonts w:eastAsia="仿宋"/>
          <w:b/>
          <w:kern w:val="0"/>
          <w:sz w:val="32"/>
          <w:szCs w:val="32"/>
        </w:rPr>
        <w:t>必要、科学、合理</w:t>
      </w:r>
      <w:r w:rsidRPr="00ED4974">
        <w:rPr>
          <w:rFonts w:eastAsia="仿宋"/>
          <w:b/>
          <w:kern w:val="0"/>
          <w:sz w:val="32"/>
          <w:szCs w:val="32"/>
        </w:rPr>
        <w:t>”</w:t>
      </w:r>
      <w:r w:rsidRPr="00ED4974">
        <w:rPr>
          <w:rFonts w:eastAsia="仿宋"/>
          <w:b/>
          <w:kern w:val="0"/>
          <w:sz w:val="32"/>
          <w:szCs w:val="32"/>
        </w:rPr>
        <w:t>原则</w:t>
      </w:r>
    </w:p>
    <w:p w:rsidR="00252A04" w:rsidRPr="00ED4974" w:rsidRDefault="00252A04" w:rsidP="00252A04">
      <w:pPr>
        <w:spacing w:line="360" w:lineRule="auto"/>
        <w:ind w:firstLineChars="200" w:firstLine="640"/>
        <w:rPr>
          <w:rFonts w:eastAsia="仿宋"/>
          <w:sz w:val="32"/>
          <w:szCs w:val="32"/>
        </w:rPr>
      </w:pPr>
      <w:r w:rsidRPr="00ED4974">
        <w:rPr>
          <w:rFonts w:eastAsia="仿宋"/>
          <w:sz w:val="32"/>
          <w:szCs w:val="32"/>
        </w:rPr>
        <w:t>中药采用辐照灭菌应充分说明其必要性，该方法应是在其他常用灭菌方法无法满足要求的情况下而采用，且不得重复照射。申请人需要对产品研发和生产、产品性质等有全面和准确的了解。如采用辐照灭菌，应针对辐照灭菌对产品质量、稳定性、生物学性质等方面影响进行全面研究和评估，通过提供的研究资料说明采用辐照灭菌的必要性、科学性和合理性。如处方药味含有结构不稳定成分的，应进行有针对性的研究，考察辐照灭菌前后有效成分或指标成分的变化情况。</w:t>
      </w:r>
    </w:p>
    <w:p w:rsidR="00252A04" w:rsidRPr="00ED4974" w:rsidRDefault="00252A04" w:rsidP="00252A04">
      <w:pPr>
        <w:spacing w:line="360" w:lineRule="auto"/>
        <w:ind w:firstLineChars="200" w:firstLine="643"/>
        <w:rPr>
          <w:rFonts w:eastAsia="仿宋"/>
          <w:b/>
          <w:kern w:val="0"/>
          <w:sz w:val="32"/>
          <w:szCs w:val="32"/>
        </w:rPr>
      </w:pPr>
      <w:r w:rsidRPr="00ED4974">
        <w:rPr>
          <w:rFonts w:eastAsia="仿宋"/>
          <w:b/>
          <w:kern w:val="0"/>
          <w:sz w:val="32"/>
          <w:szCs w:val="32"/>
        </w:rPr>
        <w:t>（二）</w:t>
      </w:r>
      <w:r w:rsidRPr="00ED4974">
        <w:rPr>
          <w:rFonts w:eastAsia="仿宋"/>
          <w:b/>
          <w:kern w:val="0"/>
          <w:sz w:val="32"/>
          <w:szCs w:val="32"/>
        </w:rPr>
        <w:t>“</w:t>
      </w:r>
      <w:r w:rsidRPr="00ED4974">
        <w:rPr>
          <w:rFonts w:eastAsia="仿宋"/>
          <w:b/>
          <w:kern w:val="0"/>
          <w:sz w:val="32"/>
          <w:szCs w:val="32"/>
        </w:rPr>
        <w:t>安全、有效、稳定</w:t>
      </w:r>
      <w:r w:rsidRPr="00ED4974">
        <w:rPr>
          <w:rFonts w:eastAsia="仿宋"/>
          <w:b/>
          <w:kern w:val="0"/>
          <w:sz w:val="32"/>
          <w:szCs w:val="32"/>
        </w:rPr>
        <w:t>”</w:t>
      </w:r>
      <w:r w:rsidRPr="00ED4974">
        <w:rPr>
          <w:rFonts w:eastAsia="仿宋"/>
          <w:b/>
          <w:kern w:val="0"/>
          <w:sz w:val="32"/>
          <w:szCs w:val="32"/>
        </w:rPr>
        <w:t>原则</w:t>
      </w:r>
    </w:p>
    <w:p w:rsidR="00252A04" w:rsidRPr="00ED4974" w:rsidRDefault="00252A04" w:rsidP="00252A04">
      <w:pPr>
        <w:spacing w:line="360" w:lineRule="auto"/>
        <w:ind w:firstLineChars="200" w:firstLine="640"/>
        <w:rPr>
          <w:rFonts w:eastAsia="仿宋"/>
          <w:kern w:val="0"/>
          <w:sz w:val="32"/>
          <w:szCs w:val="32"/>
        </w:rPr>
      </w:pPr>
      <w:r w:rsidRPr="00ED4974">
        <w:rPr>
          <w:rFonts w:eastAsia="仿宋"/>
          <w:kern w:val="0"/>
          <w:sz w:val="32"/>
          <w:szCs w:val="32"/>
        </w:rPr>
        <w:t>中药采用辐照灭菌应以不影响原料或制剂的安全性、有效性及稳定性为原则。需要通过一定的研究工作考察和评估辐照灭菌对中药安全性、有效性及稳定性的影响。</w:t>
      </w:r>
    </w:p>
    <w:p w:rsidR="00252A04" w:rsidRPr="00ED4974" w:rsidRDefault="00252A04" w:rsidP="00252A04">
      <w:pPr>
        <w:spacing w:line="360" w:lineRule="auto"/>
        <w:ind w:firstLineChars="200" w:firstLine="640"/>
        <w:rPr>
          <w:rFonts w:eastAsia="仿宋"/>
          <w:kern w:val="0"/>
          <w:sz w:val="32"/>
          <w:szCs w:val="32"/>
        </w:rPr>
      </w:pPr>
      <w:r w:rsidRPr="00ED4974">
        <w:rPr>
          <w:rFonts w:eastAsia="仿宋"/>
          <w:kern w:val="0"/>
          <w:sz w:val="32"/>
          <w:szCs w:val="32"/>
        </w:rPr>
        <w:t>（</w:t>
      </w:r>
      <w:r w:rsidRPr="00ED4974">
        <w:rPr>
          <w:rFonts w:eastAsia="仿宋"/>
          <w:kern w:val="0"/>
          <w:sz w:val="32"/>
          <w:szCs w:val="32"/>
        </w:rPr>
        <w:t>1</w:t>
      </w:r>
      <w:r w:rsidRPr="00ED4974">
        <w:rPr>
          <w:rFonts w:eastAsia="仿宋"/>
          <w:kern w:val="0"/>
          <w:sz w:val="32"/>
          <w:szCs w:val="32"/>
        </w:rPr>
        <w:t>）应进行辐照前后的对比研究，包括采用指纹图谱等方法，尽可能全面地反映辐照灭菌前后药品所含成分种类或含量的变化情况。必要时，应采用与适应症相关的药效指标，比较辐照灭菌前后药品有效性的差异，或开展安全性研究。</w:t>
      </w:r>
    </w:p>
    <w:p w:rsidR="00252A04" w:rsidRPr="00ED4974" w:rsidRDefault="00252A04" w:rsidP="00252A04">
      <w:pPr>
        <w:spacing w:line="360" w:lineRule="auto"/>
        <w:ind w:firstLineChars="200" w:firstLine="640"/>
        <w:rPr>
          <w:rFonts w:eastAsia="仿宋"/>
          <w:kern w:val="0"/>
          <w:sz w:val="32"/>
          <w:szCs w:val="32"/>
        </w:rPr>
      </w:pPr>
      <w:r w:rsidRPr="00ED4974">
        <w:rPr>
          <w:rFonts w:eastAsia="仿宋"/>
          <w:kern w:val="0"/>
          <w:sz w:val="32"/>
          <w:szCs w:val="32"/>
        </w:rPr>
        <w:t>（</w:t>
      </w:r>
      <w:r w:rsidRPr="00ED4974">
        <w:rPr>
          <w:rFonts w:eastAsia="仿宋"/>
          <w:kern w:val="0"/>
          <w:sz w:val="32"/>
          <w:szCs w:val="32"/>
        </w:rPr>
        <w:t>2</w:t>
      </w:r>
      <w:r w:rsidRPr="00ED4974">
        <w:rPr>
          <w:rFonts w:eastAsia="仿宋"/>
          <w:kern w:val="0"/>
          <w:sz w:val="32"/>
          <w:szCs w:val="32"/>
        </w:rPr>
        <w:t>）对于毒性饮片或处方中含有毒性饮片的半成品，若采用辐照灭菌，应关注辐照灭菌对药品安全性的影响。</w:t>
      </w:r>
    </w:p>
    <w:p w:rsidR="00252A04" w:rsidRPr="00ED4974" w:rsidRDefault="00252A04" w:rsidP="00252A04">
      <w:pPr>
        <w:spacing w:line="360" w:lineRule="auto"/>
        <w:ind w:firstLineChars="200" w:firstLine="640"/>
        <w:rPr>
          <w:rFonts w:eastAsia="仿宋"/>
          <w:kern w:val="0"/>
          <w:sz w:val="32"/>
          <w:szCs w:val="32"/>
        </w:rPr>
      </w:pPr>
      <w:r w:rsidRPr="00ED4974">
        <w:rPr>
          <w:rFonts w:eastAsia="仿宋"/>
          <w:kern w:val="0"/>
          <w:sz w:val="32"/>
          <w:szCs w:val="32"/>
        </w:rPr>
        <w:lastRenderedPageBreak/>
        <w:t>（</w:t>
      </w:r>
      <w:r w:rsidRPr="00ED4974">
        <w:rPr>
          <w:rFonts w:eastAsia="仿宋"/>
          <w:kern w:val="0"/>
          <w:sz w:val="32"/>
          <w:szCs w:val="32"/>
        </w:rPr>
        <w:t>3</w:t>
      </w:r>
      <w:r w:rsidRPr="00ED4974">
        <w:rPr>
          <w:rFonts w:eastAsia="仿宋"/>
          <w:kern w:val="0"/>
          <w:sz w:val="32"/>
          <w:szCs w:val="32"/>
        </w:rPr>
        <w:t>）已上市中成药变更灭菌工艺，如改用辐照灭菌前后样品的药用物质基础发生改变的，应按《已上市中药变更研究技术指导原则（一）》的相应要求进行研究。</w:t>
      </w:r>
    </w:p>
    <w:p w:rsidR="00252A04" w:rsidRPr="00ED4974" w:rsidRDefault="00252A04" w:rsidP="00252A04">
      <w:pPr>
        <w:spacing w:line="360" w:lineRule="auto"/>
        <w:ind w:firstLineChars="200" w:firstLine="643"/>
        <w:rPr>
          <w:rFonts w:eastAsia="仿宋"/>
          <w:b/>
          <w:kern w:val="0"/>
          <w:sz w:val="32"/>
          <w:szCs w:val="32"/>
        </w:rPr>
      </w:pPr>
      <w:r w:rsidRPr="00ED4974">
        <w:rPr>
          <w:rFonts w:eastAsia="仿宋"/>
          <w:b/>
          <w:kern w:val="0"/>
          <w:sz w:val="32"/>
          <w:szCs w:val="32"/>
        </w:rPr>
        <w:t>（三）严格执行</w:t>
      </w:r>
      <w:r w:rsidRPr="00ED4974">
        <w:rPr>
          <w:rFonts w:eastAsia="仿宋"/>
          <w:b/>
          <w:kern w:val="0"/>
          <w:sz w:val="32"/>
          <w:szCs w:val="32"/>
        </w:rPr>
        <w:t>GMP</w:t>
      </w:r>
      <w:r w:rsidRPr="00ED4974">
        <w:rPr>
          <w:rFonts w:eastAsia="仿宋"/>
          <w:b/>
          <w:kern w:val="0"/>
          <w:sz w:val="32"/>
          <w:szCs w:val="32"/>
        </w:rPr>
        <w:t>的管理要求</w:t>
      </w:r>
    </w:p>
    <w:p w:rsidR="00252A04" w:rsidRPr="00ED4974" w:rsidRDefault="00252A04" w:rsidP="00252A04">
      <w:pPr>
        <w:spacing w:line="360" w:lineRule="auto"/>
        <w:ind w:firstLineChars="200" w:firstLine="640"/>
        <w:rPr>
          <w:rFonts w:eastAsia="仿宋"/>
          <w:kern w:val="0"/>
          <w:sz w:val="32"/>
          <w:szCs w:val="32"/>
        </w:rPr>
      </w:pPr>
      <w:r w:rsidRPr="00ED4974">
        <w:rPr>
          <w:rFonts w:eastAsia="仿宋"/>
          <w:sz w:val="32"/>
          <w:szCs w:val="32"/>
        </w:rPr>
        <w:t>辐照灭菌技术不能替代药品生产的</w:t>
      </w:r>
      <w:r w:rsidRPr="00ED4974">
        <w:rPr>
          <w:rFonts w:eastAsia="仿宋"/>
          <w:sz w:val="32"/>
          <w:szCs w:val="32"/>
        </w:rPr>
        <w:t>GMP</w:t>
      </w:r>
      <w:r w:rsidRPr="00ED4974">
        <w:rPr>
          <w:rFonts w:eastAsia="仿宋"/>
          <w:sz w:val="32"/>
          <w:szCs w:val="32"/>
        </w:rPr>
        <w:t>管理，中药药品生产过程中必须严格执行</w:t>
      </w:r>
      <w:r w:rsidRPr="00ED4974">
        <w:rPr>
          <w:rFonts w:eastAsia="仿宋"/>
          <w:sz w:val="32"/>
          <w:szCs w:val="32"/>
        </w:rPr>
        <w:t>GMP</w:t>
      </w:r>
      <w:r w:rsidRPr="00ED4974">
        <w:rPr>
          <w:rFonts w:eastAsia="仿宋"/>
          <w:sz w:val="32"/>
          <w:szCs w:val="32"/>
        </w:rPr>
        <w:t>规范，各个生产环节应设置降低微生物负载的措施，严格原料药材的挑选、清洁、炮制等加工环节，不应当将采用辐照灭菌作为降低药品微生物负载的唯一途径。药品生产企业应制定灭菌过程控制文件，包括每一灭菌批的灭菌过程参数记录及包含产品名称、批号、含水量、初始含菌量、辐照灭菌后含菌量、包装材质、包装规格等在内的样品记录，灭菌记录应可追溯到中药产品的每一生产批。</w:t>
      </w:r>
    </w:p>
    <w:p w:rsidR="00252A04" w:rsidRPr="00ED4974" w:rsidRDefault="00252A04" w:rsidP="00252A04">
      <w:pPr>
        <w:spacing w:line="360" w:lineRule="auto"/>
        <w:ind w:firstLineChars="200" w:firstLine="643"/>
        <w:rPr>
          <w:rFonts w:eastAsia="仿宋"/>
          <w:b/>
          <w:sz w:val="32"/>
          <w:szCs w:val="32"/>
        </w:rPr>
      </w:pPr>
      <w:r w:rsidRPr="00ED4974">
        <w:rPr>
          <w:rFonts w:eastAsia="仿宋"/>
          <w:b/>
          <w:sz w:val="32"/>
          <w:szCs w:val="32"/>
        </w:rPr>
        <w:t>三、辐照装置</w:t>
      </w:r>
    </w:p>
    <w:p w:rsidR="00252A04" w:rsidRPr="00ED4974" w:rsidRDefault="00252A04" w:rsidP="00252A04">
      <w:pPr>
        <w:spacing w:line="360" w:lineRule="auto"/>
        <w:ind w:firstLineChars="200" w:firstLine="640"/>
        <w:rPr>
          <w:rFonts w:eastAsia="仿宋"/>
          <w:sz w:val="32"/>
          <w:szCs w:val="32"/>
        </w:rPr>
      </w:pPr>
      <w:proofErr w:type="gramStart"/>
      <w:r w:rsidRPr="00ED4974">
        <w:rPr>
          <w:rFonts w:eastAsia="仿宋"/>
          <w:sz w:val="32"/>
          <w:szCs w:val="32"/>
        </w:rPr>
        <w:t>应选择按中华人民共和国</w:t>
      </w:r>
      <w:proofErr w:type="gramEnd"/>
      <w:r w:rsidRPr="00ED4974">
        <w:rPr>
          <w:rFonts w:eastAsia="仿宋"/>
          <w:sz w:val="32"/>
          <w:szCs w:val="32"/>
        </w:rPr>
        <w:t>国务院令（第</w:t>
      </w:r>
      <w:r w:rsidRPr="00ED4974">
        <w:rPr>
          <w:rFonts w:eastAsia="仿宋"/>
          <w:sz w:val="32"/>
          <w:szCs w:val="32"/>
        </w:rPr>
        <w:t>449</w:t>
      </w:r>
      <w:r w:rsidRPr="00ED4974">
        <w:rPr>
          <w:rFonts w:eastAsia="仿宋"/>
          <w:sz w:val="32"/>
          <w:szCs w:val="32"/>
        </w:rPr>
        <w:t>号）《放射性同位素与射线装置安全和防护条例》（</w:t>
      </w:r>
      <w:r w:rsidRPr="00ED4974">
        <w:rPr>
          <w:rFonts w:eastAsia="仿宋"/>
          <w:sz w:val="32"/>
          <w:szCs w:val="32"/>
        </w:rPr>
        <w:t>2005</w:t>
      </w:r>
      <w:r w:rsidRPr="00ED4974">
        <w:rPr>
          <w:rFonts w:eastAsia="仿宋"/>
          <w:sz w:val="32"/>
          <w:szCs w:val="32"/>
        </w:rPr>
        <w:t>）验收、许可登记，且获得《辐射安全许可证》的辐照装置进行中药辐照灭菌。中药生产企业应加强辐照单位审计，并要求辐照单位提供包括辐照产品名称、批号、堆积方式、辐照日期、辐照目的、吸收剂量率、辐照时间、总体平均剂量及保证剂量均匀分布的措施等在内的辐照产品记录。</w:t>
      </w:r>
    </w:p>
    <w:p w:rsidR="00252A04" w:rsidRPr="00ED4974" w:rsidRDefault="00252A04" w:rsidP="00252A04">
      <w:pPr>
        <w:spacing w:line="360" w:lineRule="auto"/>
        <w:ind w:firstLineChars="200" w:firstLine="640"/>
        <w:rPr>
          <w:rFonts w:eastAsia="仿宋"/>
          <w:sz w:val="32"/>
          <w:szCs w:val="32"/>
        </w:rPr>
      </w:pPr>
      <w:r w:rsidRPr="00ED4974">
        <w:rPr>
          <w:rFonts w:eastAsia="仿宋"/>
          <w:sz w:val="32"/>
          <w:szCs w:val="32"/>
        </w:rPr>
        <w:t>适用于中药辐照的电离辐射有：</w:t>
      </w:r>
      <w:r w:rsidRPr="00ED4974">
        <w:rPr>
          <w:rFonts w:eastAsia="仿宋"/>
          <w:sz w:val="32"/>
          <w:szCs w:val="32"/>
        </w:rPr>
        <w:t xml:space="preserve">(1) </w:t>
      </w:r>
      <w:r w:rsidRPr="00ED4974">
        <w:rPr>
          <w:rFonts w:eastAsia="仿宋"/>
          <w:sz w:val="32"/>
          <w:szCs w:val="32"/>
          <w:vertAlign w:val="superscript"/>
        </w:rPr>
        <w:t>60</w:t>
      </w:r>
      <w:r w:rsidRPr="00ED4974">
        <w:rPr>
          <w:rFonts w:eastAsia="仿宋"/>
          <w:sz w:val="32"/>
          <w:szCs w:val="32"/>
        </w:rPr>
        <w:t>Co</w:t>
      </w:r>
      <w:r w:rsidRPr="00ED4974">
        <w:rPr>
          <w:rFonts w:eastAsia="仿宋"/>
          <w:sz w:val="32"/>
          <w:szCs w:val="32"/>
        </w:rPr>
        <w:t>等放射性核素</w:t>
      </w:r>
      <w:r w:rsidRPr="00ED4974">
        <w:rPr>
          <w:rFonts w:eastAsia="仿宋"/>
          <w:sz w:val="32"/>
          <w:szCs w:val="32"/>
        </w:rPr>
        <w:lastRenderedPageBreak/>
        <w:t>产生的</w:t>
      </w:r>
      <w:r w:rsidRPr="00ED4974">
        <w:rPr>
          <w:rFonts w:eastAsia="仿宋"/>
          <w:sz w:val="32"/>
          <w:szCs w:val="32"/>
        </w:rPr>
        <w:t>γ</w:t>
      </w:r>
      <w:r w:rsidRPr="00ED4974">
        <w:rPr>
          <w:rFonts w:eastAsia="仿宋"/>
          <w:sz w:val="32"/>
          <w:szCs w:val="32"/>
        </w:rPr>
        <w:t>射线；</w:t>
      </w:r>
      <w:r w:rsidRPr="00ED4974">
        <w:rPr>
          <w:rFonts w:eastAsia="仿宋"/>
          <w:sz w:val="32"/>
          <w:szCs w:val="32"/>
        </w:rPr>
        <w:t xml:space="preserve">(2) </w:t>
      </w:r>
      <w:r w:rsidRPr="00ED4974">
        <w:rPr>
          <w:rFonts w:eastAsia="仿宋"/>
          <w:sz w:val="32"/>
          <w:szCs w:val="32"/>
        </w:rPr>
        <w:t>电子加速器产生的能量低于</w:t>
      </w:r>
      <w:r w:rsidRPr="00ED4974">
        <w:rPr>
          <w:rFonts w:eastAsia="仿宋"/>
          <w:sz w:val="32"/>
          <w:szCs w:val="32"/>
        </w:rPr>
        <w:t>5MeV</w:t>
      </w:r>
      <w:r w:rsidRPr="00ED4974">
        <w:rPr>
          <w:rFonts w:eastAsia="仿宋"/>
          <w:sz w:val="32"/>
          <w:szCs w:val="32"/>
        </w:rPr>
        <w:t>的</w:t>
      </w:r>
      <w:r w:rsidRPr="00ED4974">
        <w:rPr>
          <w:rFonts w:eastAsia="仿宋"/>
          <w:sz w:val="32"/>
          <w:szCs w:val="32"/>
        </w:rPr>
        <w:t>X</w:t>
      </w:r>
      <w:r w:rsidRPr="00ED4974">
        <w:rPr>
          <w:rFonts w:eastAsia="仿宋"/>
          <w:sz w:val="32"/>
          <w:szCs w:val="32"/>
        </w:rPr>
        <w:t>射线；</w:t>
      </w:r>
      <w:r w:rsidRPr="00ED4974">
        <w:rPr>
          <w:rFonts w:eastAsia="仿宋"/>
          <w:sz w:val="32"/>
          <w:szCs w:val="32"/>
        </w:rPr>
        <w:t xml:space="preserve">(3) </w:t>
      </w:r>
      <w:r w:rsidRPr="00ED4974">
        <w:rPr>
          <w:rFonts w:eastAsia="仿宋"/>
          <w:sz w:val="32"/>
          <w:szCs w:val="32"/>
        </w:rPr>
        <w:t>电子加速器产生的能量低于</w:t>
      </w:r>
      <w:r w:rsidRPr="00ED4974">
        <w:rPr>
          <w:rFonts w:eastAsia="仿宋"/>
          <w:sz w:val="32"/>
          <w:szCs w:val="32"/>
        </w:rPr>
        <w:t>10MeV</w:t>
      </w:r>
      <w:r w:rsidRPr="00ED4974">
        <w:rPr>
          <w:rFonts w:eastAsia="仿宋"/>
          <w:sz w:val="32"/>
          <w:szCs w:val="32"/>
        </w:rPr>
        <w:t>的电子束。可采用静态辐照、动态辐照（包括动态步进辐照及产品流动辐照）等辐照方式。</w:t>
      </w:r>
    </w:p>
    <w:p w:rsidR="00252A04" w:rsidRPr="00ED4974" w:rsidRDefault="00252A04" w:rsidP="00252A04">
      <w:pPr>
        <w:spacing w:line="360" w:lineRule="auto"/>
        <w:ind w:firstLineChars="200" w:firstLine="643"/>
        <w:rPr>
          <w:rFonts w:eastAsia="仿宋"/>
          <w:b/>
          <w:sz w:val="32"/>
          <w:szCs w:val="32"/>
        </w:rPr>
      </w:pPr>
      <w:r w:rsidRPr="00ED4974">
        <w:rPr>
          <w:rFonts w:eastAsia="仿宋"/>
          <w:b/>
          <w:sz w:val="32"/>
          <w:szCs w:val="32"/>
        </w:rPr>
        <w:t>四、辐照剂量</w:t>
      </w:r>
    </w:p>
    <w:p w:rsidR="00252A04" w:rsidRPr="00ED4974" w:rsidRDefault="00252A04" w:rsidP="00252A04">
      <w:pPr>
        <w:spacing w:line="360" w:lineRule="auto"/>
        <w:ind w:firstLineChars="200" w:firstLine="640"/>
        <w:rPr>
          <w:rFonts w:eastAsia="仿宋"/>
          <w:sz w:val="32"/>
          <w:szCs w:val="32"/>
        </w:rPr>
      </w:pPr>
      <w:r w:rsidRPr="00ED4974">
        <w:rPr>
          <w:rFonts w:eastAsia="仿宋"/>
          <w:kern w:val="0"/>
          <w:sz w:val="32"/>
          <w:szCs w:val="32"/>
        </w:rPr>
        <w:t>应</w:t>
      </w:r>
      <w:r w:rsidRPr="00ED4974">
        <w:rPr>
          <w:rFonts w:eastAsia="仿宋"/>
          <w:sz w:val="32"/>
          <w:szCs w:val="32"/>
        </w:rPr>
        <w:t>分析产品特征，综合考虑处方组成、所含成分类别、微生物负载及抗性等情况，以及国内外的研究报道和实际生产中积累的数据，全面分析和评估辐照对药用物质基础、药物安全性和有效性的影响，确定拟采用的辐照剂量。</w:t>
      </w:r>
    </w:p>
    <w:p w:rsidR="00252A04" w:rsidRPr="00ED4974" w:rsidRDefault="00252A04" w:rsidP="00252A04">
      <w:pPr>
        <w:spacing w:line="360" w:lineRule="auto"/>
        <w:ind w:firstLineChars="200" w:firstLine="640"/>
        <w:rPr>
          <w:rFonts w:eastAsia="仿宋"/>
          <w:sz w:val="32"/>
          <w:szCs w:val="32"/>
        </w:rPr>
      </w:pPr>
      <w:r w:rsidRPr="00ED4974">
        <w:rPr>
          <w:rFonts w:eastAsia="仿宋"/>
          <w:sz w:val="32"/>
          <w:szCs w:val="32"/>
        </w:rPr>
        <w:t>建议尽可能采用低剂量辐照灭菌，中药辐照剂量原则上不超过</w:t>
      </w:r>
      <w:r w:rsidRPr="00ED4974">
        <w:rPr>
          <w:rFonts w:eastAsia="仿宋"/>
          <w:sz w:val="32"/>
          <w:szCs w:val="32"/>
        </w:rPr>
        <w:t>10</w:t>
      </w:r>
      <w:r w:rsidRPr="00ED4974">
        <w:rPr>
          <w:rFonts w:eastAsia="仿宋"/>
          <w:kern w:val="0"/>
          <w:sz w:val="32"/>
          <w:szCs w:val="32"/>
        </w:rPr>
        <w:t>kGy</w:t>
      </w:r>
      <w:r w:rsidRPr="00ED4974">
        <w:rPr>
          <w:rFonts w:eastAsia="仿宋"/>
          <w:kern w:val="0"/>
          <w:sz w:val="32"/>
          <w:szCs w:val="32"/>
        </w:rPr>
        <w:t>。</w:t>
      </w:r>
      <w:r w:rsidRPr="00ED4974">
        <w:rPr>
          <w:rFonts w:eastAsia="仿宋"/>
          <w:sz w:val="32"/>
          <w:szCs w:val="32"/>
        </w:rPr>
        <w:t>紫菀、锦灯笼、乳香、天竺黄、补骨脂等原料药材、饮片、药粉，以及含有上述一种或多种原料的中药半成品或成品建议辐照剂量不超过</w:t>
      </w:r>
      <w:r w:rsidRPr="00ED4974">
        <w:rPr>
          <w:rFonts w:eastAsia="仿宋"/>
          <w:sz w:val="32"/>
          <w:szCs w:val="32"/>
        </w:rPr>
        <w:t>3kGy</w:t>
      </w:r>
      <w:r w:rsidRPr="00ED4974">
        <w:rPr>
          <w:rFonts w:eastAsia="仿宋"/>
          <w:sz w:val="32"/>
          <w:szCs w:val="32"/>
        </w:rPr>
        <w:t>。</w:t>
      </w:r>
    </w:p>
    <w:p w:rsidR="00252A04" w:rsidRPr="00ED4974" w:rsidRDefault="00252A04" w:rsidP="00252A04">
      <w:pPr>
        <w:spacing w:line="360" w:lineRule="auto"/>
        <w:ind w:firstLineChars="200" w:firstLine="640"/>
        <w:rPr>
          <w:rFonts w:eastAsia="仿宋"/>
          <w:sz w:val="32"/>
          <w:szCs w:val="32"/>
        </w:rPr>
      </w:pPr>
      <w:r w:rsidRPr="00ED4974">
        <w:rPr>
          <w:rFonts w:eastAsia="仿宋"/>
          <w:sz w:val="32"/>
          <w:szCs w:val="32"/>
        </w:rPr>
        <w:t>龙胆、秦艽原料药材、饮片、药粉及含有龙胆、秦艽的半成品或成品不得辐照。</w:t>
      </w:r>
    </w:p>
    <w:p w:rsidR="00252A04" w:rsidRPr="00ED4974" w:rsidRDefault="00252A04" w:rsidP="00252A04">
      <w:pPr>
        <w:spacing w:line="360" w:lineRule="auto"/>
        <w:ind w:firstLineChars="200" w:firstLine="643"/>
        <w:rPr>
          <w:rFonts w:eastAsia="仿宋"/>
          <w:sz w:val="32"/>
          <w:szCs w:val="32"/>
        </w:rPr>
      </w:pPr>
      <w:r w:rsidRPr="00ED4974">
        <w:rPr>
          <w:rFonts w:eastAsia="仿宋"/>
          <w:b/>
          <w:kern w:val="0"/>
          <w:sz w:val="32"/>
          <w:szCs w:val="32"/>
        </w:rPr>
        <w:t>五、辐照检测</w:t>
      </w:r>
    </w:p>
    <w:p w:rsidR="00252A04" w:rsidRPr="00ED4974" w:rsidRDefault="00252A04" w:rsidP="00252A04">
      <w:pPr>
        <w:spacing w:line="360" w:lineRule="auto"/>
        <w:ind w:firstLineChars="200" w:firstLine="640"/>
        <w:rPr>
          <w:rFonts w:eastAsia="仿宋"/>
          <w:sz w:val="32"/>
          <w:szCs w:val="32"/>
        </w:rPr>
      </w:pPr>
      <w:r w:rsidRPr="00ED4974">
        <w:rPr>
          <w:rFonts w:eastAsia="仿宋"/>
          <w:sz w:val="32"/>
          <w:szCs w:val="32"/>
        </w:rPr>
        <w:t>中药生产企业可根据品种的特点建立相应的辐照检测方法，对经辐照的原辅料、半成品进行辐照检测。对含有药材原粉的原料及半成品，若经过</w:t>
      </w:r>
      <w:r w:rsidRPr="00ED4974">
        <w:rPr>
          <w:rFonts w:eastAsia="仿宋"/>
          <w:sz w:val="32"/>
          <w:szCs w:val="32"/>
        </w:rPr>
        <w:t>1kGy</w:t>
      </w:r>
      <w:r w:rsidRPr="00ED4974">
        <w:rPr>
          <w:rFonts w:eastAsia="仿宋"/>
          <w:sz w:val="32"/>
          <w:szCs w:val="32"/>
        </w:rPr>
        <w:t>或以上剂量辐照的鉴别，可参考</w:t>
      </w:r>
      <w:proofErr w:type="gramStart"/>
      <w:r w:rsidRPr="00ED4974">
        <w:rPr>
          <w:rFonts w:eastAsia="仿宋"/>
          <w:sz w:val="32"/>
          <w:szCs w:val="32"/>
        </w:rPr>
        <w:t>采用光释光</w:t>
      </w:r>
      <w:proofErr w:type="gramEnd"/>
      <w:r w:rsidRPr="00ED4974">
        <w:rPr>
          <w:rFonts w:eastAsia="仿宋"/>
          <w:sz w:val="32"/>
          <w:szCs w:val="32"/>
        </w:rPr>
        <w:t>鉴别法（见附件）。</w:t>
      </w:r>
    </w:p>
    <w:p w:rsidR="00252A04" w:rsidRPr="00ED4974" w:rsidRDefault="00252A04" w:rsidP="00252A04">
      <w:pPr>
        <w:spacing w:line="360" w:lineRule="auto"/>
        <w:ind w:firstLineChars="200" w:firstLine="643"/>
        <w:rPr>
          <w:rFonts w:eastAsia="仿宋"/>
          <w:kern w:val="0"/>
          <w:sz w:val="32"/>
          <w:szCs w:val="32"/>
        </w:rPr>
      </w:pPr>
      <w:r w:rsidRPr="00ED4974">
        <w:rPr>
          <w:rFonts w:eastAsia="仿宋"/>
          <w:b/>
          <w:kern w:val="0"/>
          <w:sz w:val="32"/>
          <w:szCs w:val="32"/>
        </w:rPr>
        <w:t>六、参考文献</w:t>
      </w:r>
    </w:p>
    <w:p w:rsidR="00252A04" w:rsidRPr="00ED4974" w:rsidRDefault="00252A04" w:rsidP="00252A04">
      <w:pPr>
        <w:spacing w:line="360" w:lineRule="auto"/>
        <w:ind w:firstLineChars="200" w:firstLine="640"/>
        <w:rPr>
          <w:rFonts w:eastAsia="仿宋"/>
          <w:sz w:val="32"/>
          <w:szCs w:val="32"/>
        </w:rPr>
      </w:pPr>
      <w:r w:rsidRPr="00ED4974">
        <w:rPr>
          <w:rFonts w:eastAsia="仿宋"/>
          <w:kern w:val="0"/>
          <w:sz w:val="32"/>
          <w:szCs w:val="32"/>
        </w:rPr>
        <w:t>1.</w:t>
      </w:r>
      <w:r w:rsidRPr="00ED4974">
        <w:rPr>
          <w:rFonts w:eastAsia="仿宋"/>
          <w:kern w:val="0"/>
          <w:sz w:val="32"/>
          <w:szCs w:val="32"/>
        </w:rPr>
        <w:t>《</w:t>
      </w:r>
      <w:r w:rsidRPr="00ED4974">
        <w:rPr>
          <w:rFonts w:eastAsia="仿宋"/>
          <w:sz w:val="32"/>
          <w:szCs w:val="32"/>
          <w:vertAlign w:val="superscript"/>
        </w:rPr>
        <w:t>60</w:t>
      </w:r>
      <w:r w:rsidRPr="00ED4974">
        <w:rPr>
          <w:rFonts w:eastAsia="仿宋"/>
          <w:sz w:val="32"/>
          <w:szCs w:val="32"/>
        </w:rPr>
        <w:t>Co</w:t>
      </w:r>
      <w:r w:rsidRPr="00ED4974">
        <w:rPr>
          <w:rFonts w:eastAsia="仿宋"/>
          <w:sz w:val="32"/>
          <w:szCs w:val="32"/>
        </w:rPr>
        <w:t>辐射中药灭菌剂量标准》，卫药发</w:t>
      </w:r>
      <w:r w:rsidRPr="00ED4974">
        <w:rPr>
          <w:rFonts w:eastAsia="仿宋"/>
          <w:sz w:val="32"/>
          <w:szCs w:val="32"/>
        </w:rPr>
        <w:t>[1997]</w:t>
      </w:r>
      <w:r w:rsidRPr="00ED4974">
        <w:rPr>
          <w:rFonts w:eastAsia="仿宋"/>
          <w:sz w:val="32"/>
          <w:szCs w:val="32"/>
        </w:rPr>
        <w:t>第</w:t>
      </w:r>
      <w:r w:rsidRPr="00ED4974">
        <w:rPr>
          <w:rFonts w:eastAsia="仿宋"/>
          <w:sz w:val="32"/>
          <w:szCs w:val="32"/>
        </w:rPr>
        <w:t>38</w:t>
      </w:r>
      <w:r w:rsidRPr="00ED4974">
        <w:rPr>
          <w:rFonts w:eastAsia="仿宋"/>
          <w:sz w:val="32"/>
          <w:szCs w:val="32"/>
        </w:rPr>
        <w:lastRenderedPageBreak/>
        <w:t>号。</w:t>
      </w:r>
    </w:p>
    <w:p w:rsidR="00252A04" w:rsidRPr="00ED4974" w:rsidRDefault="00252A04" w:rsidP="00252A04">
      <w:pPr>
        <w:spacing w:line="360" w:lineRule="auto"/>
        <w:ind w:firstLineChars="200" w:firstLine="640"/>
        <w:rPr>
          <w:rFonts w:eastAsia="仿宋"/>
          <w:sz w:val="32"/>
          <w:szCs w:val="32"/>
        </w:rPr>
      </w:pPr>
      <w:r w:rsidRPr="00ED4974">
        <w:rPr>
          <w:rFonts w:eastAsia="仿宋"/>
          <w:sz w:val="32"/>
          <w:szCs w:val="32"/>
        </w:rPr>
        <w:t xml:space="preserve">2. </w:t>
      </w:r>
      <w:r w:rsidRPr="00ED4974">
        <w:rPr>
          <w:rFonts w:eastAsia="仿宋"/>
          <w:sz w:val="32"/>
          <w:szCs w:val="32"/>
        </w:rPr>
        <w:t>国标：</w:t>
      </w:r>
    </w:p>
    <w:p w:rsidR="00252A04" w:rsidRPr="00ED4974" w:rsidRDefault="00252A04" w:rsidP="00252A04">
      <w:pPr>
        <w:spacing w:line="360" w:lineRule="auto"/>
        <w:ind w:firstLineChars="200" w:firstLine="640"/>
        <w:rPr>
          <w:rFonts w:eastAsia="仿宋"/>
          <w:sz w:val="32"/>
          <w:szCs w:val="32"/>
        </w:rPr>
      </w:pPr>
      <w:r w:rsidRPr="00ED4974">
        <w:rPr>
          <w:rFonts w:eastAsia="仿宋"/>
          <w:sz w:val="32"/>
          <w:szCs w:val="32"/>
        </w:rPr>
        <w:t>GB 17568γ</w:t>
      </w:r>
      <w:r w:rsidRPr="00ED4974">
        <w:rPr>
          <w:rFonts w:eastAsia="仿宋"/>
          <w:sz w:val="32"/>
          <w:szCs w:val="32"/>
        </w:rPr>
        <w:t>辐照装置设计建造和使用规范</w:t>
      </w:r>
    </w:p>
    <w:p w:rsidR="00252A04" w:rsidRPr="00ED4974" w:rsidRDefault="00252A04" w:rsidP="00252A04">
      <w:pPr>
        <w:spacing w:line="360" w:lineRule="auto"/>
        <w:ind w:firstLineChars="200" w:firstLine="640"/>
        <w:rPr>
          <w:rFonts w:eastAsia="仿宋"/>
          <w:sz w:val="32"/>
          <w:szCs w:val="32"/>
        </w:rPr>
      </w:pPr>
      <w:r w:rsidRPr="00ED4974">
        <w:rPr>
          <w:rFonts w:eastAsia="仿宋"/>
          <w:sz w:val="32"/>
          <w:szCs w:val="32"/>
        </w:rPr>
        <w:t>GB/T 25306</w:t>
      </w:r>
      <w:r w:rsidRPr="00ED4974">
        <w:rPr>
          <w:rFonts w:eastAsia="仿宋"/>
          <w:sz w:val="32"/>
          <w:szCs w:val="32"/>
        </w:rPr>
        <w:t>辐射加工用电子加速器工程通用规范</w:t>
      </w:r>
    </w:p>
    <w:p w:rsidR="00252A04" w:rsidRPr="00ED4974" w:rsidRDefault="00252A04" w:rsidP="00252A04">
      <w:pPr>
        <w:spacing w:line="360" w:lineRule="auto"/>
        <w:ind w:firstLineChars="200" w:firstLine="640"/>
        <w:rPr>
          <w:rFonts w:eastAsia="仿宋"/>
          <w:sz w:val="32"/>
          <w:szCs w:val="32"/>
        </w:rPr>
      </w:pPr>
      <w:r w:rsidRPr="00ED4974">
        <w:rPr>
          <w:rFonts w:eastAsia="仿宋"/>
          <w:sz w:val="32"/>
          <w:szCs w:val="32"/>
        </w:rPr>
        <w:t>GB 16334γ</w:t>
      </w:r>
      <w:r w:rsidRPr="00ED4974">
        <w:rPr>
          <w:rFonts w:eastAsia="仿宋"/>
          <w:sz w:val="32"/>
          <w:szCs w:val="32"/>
        </w:rPr>
        <w:t>辐照装置食品加工实用</w:t>
      </w:r>
      <w:proofErr w:type="gramStart"/>
      <w:r w:rsidRPr="00ED4974">
        <w:rPr>
          <w:rFonts w:eastAsia="仿宋"/>
          <w:sz w:val="32"/>
          <w:szCs w:val="32"/>
        </w:rPr>
        <w:t>剂量学导则</w:t>
      </w:r>
      <w:proofErr w:type="gramEnd"/>
    </w:p>
    <w:p w:rsidR="00252A04" w:rsidRPr="00ED4974" w:rsidRDefault="00252A04" w:rsidP="00252A04">
      <w:pPr>
        <w:spacing w:line="360" w:lineRule="auto"/>
        <w:ind w:firstLineChars="200" w:firstLine="640"/>
        <w:rPr>
          <w:rFonts w:eastAsia="仿宋"/>
          <w:sz w:val="32"/>
          <w:szCs w:val="32"/>
        </w:rPr>
      </w:pPr>
      <w:r w:rsidRPr="00ED4974">
        <w:rPr>
          <w:rFonts w:eastAsia="仿宋"/>
          <w:sz w:val="32"/>
          <w:szCs w:val="32"/>
        </w:rPr>
        <w:t xml:space="preserve">GB/T 18524 </w:t>
      </w:r>
      <w:r w:rsidRPr="00ED4974">
        <w:rPr>
          <w:rFonts w:eastAsia="仿宋"/>
          <w:sz w:val="32"/>
          <w:szCs w:val="32"/>
        </w:rPr>
        <w:t>食品辐照通用技术要求</w:t>
      </w:r>
    </w:p>
    <w:p w:rsidR="00252A04" w:rsidRPr="00ED4974" w:rsidRDefault="00252A04" w:rsidP="00252A04">
      <w:pPr>
        <w:spacing w:line="360" w:lineRule="auto"/>
        <w:ind w:firstLineChars="200" w:firstLine="640"/>
        <w:rPr>
          <w:rFonts w:eastAsia="仿宋"/>
          <w:sz w:val="32"/>
          <w:szCs w:val="32"/>
        </w:rPr>
      </w:pPr>
      <w:r w:rsidRPr="00ED4974">
        <w:rPr>
          <w:rFonts w:eastAsia="仿宋"/>
          <w:sz w:val="32"/>
          <w:szCs w:val="32"/>
        </w:rPr>
        <w:t xml:space="preserve">GB/T 16841 </w:t>
      </w:r>
      <w:r w:rsidRPr="00ED4974">
        <w:rPr>
          <w:rFonts w:eastAsia="仿宋"/>
          <w:sz w:val="32"/>
          <w:szCs w:val="32"/>
        </w:rPr>
        <w:t>能量为</w:t>
      </w:r>
      <w:r w:rsidRPr="00ED4974">
        <w:rPr>
          <w:rFonts w:eastAsia="仿宋"/>
          <w:sz w:val="32"/>
          <w:szCs w:val="32"/>
        </w:rPr>
        <w:t>300keV~25MeV</w:t>
      </w:r>
      <w:r w:rsidRPr="00ED4974">
        <w:rPr>
          <w:rFonts w:eastAsia="仿宋"/>
          <w:sz w:val="32"/>
          <w:szCs w:val="32"/>
        </w:rPr>
        <w:t>电子束辐射加工装置</w:t>
      </w:r>
      <w:proofErr w:type="gramStart"/>
      <w:r w:rsidRPr="00ED4974">
        <w:rPr>
          <w:rFonts w:eastAsia="仿宋"/>
          <w:sz w:val="32"/>
          <w:szCs w:val="32"/>
        </w:rPr>
        <w:t>剂量学导则</w:t>
      </w:r>
      <w:proofErr w:type="gramEnd"/>
    </w:p>
    <w:p w:rsidR="00252A04" w:rsidRPr="00ED4974" w:rsidRDefault="00252A04" w:rsidP="00252A04">
      <w:pPr>
        <w:spacing w:line="360" w:lineRule="auto"/>
        <w:ind w:firstLineChars="200" w:firstLine="640"/>
        <w:rPr>
          <w:rFonts w:eastAsia="仿宋"/>
          <w:sz w:val="32"/>
          <w:szCs w:val="32"/>
        </w:rPr>
      </w:pPr>
      <w:r w:rsidRPr="00ED4974">
        <w:rPr>
          <w:rFonts w:eastAsia="仿宋"/>
          <w:sz w:val="32"/>
          <w:szCs w:val="32"/>
        </w:rPr>
        <w:t xml:space="preserve">GB 7718 </w:t>
      </w:r>
      <w:r w:rsidRPr="00ED4974">
        <w:rPr>
          <w:rFonts w:eastAsia="仿宋"/>
          <w:sz w:val="32"/>
          <w:szCs w:val="32"/>
        </w:rPr>
        <w:t>预包装食品标签通则</w:t>
      </w:r>
    </w:p>
    <w:p w:rsidR="00252A04" w:rsidRPr="00ED4974" w:rsidRDefault="00252A04" w:rsidP="00252A04">
      <w:pPr>
        <w:spacing w:line="360" w:lineRule="auto"/>
        <w:ind w:firstLineChars="200" w:firstLine="640"/>
        <w:rPr>
          <w:rFonts w:eastAsia="仿宋"/>
          <w:sz w:val="32"/>
          <w:szCs w:val="32"/>
        </w:rPr>
      </w:pPr>
      <w:r w:rsidRPr="00ED4974">
        <w:rPr>
          <w:rFonts w:eastAsia="仿宋"/>
          <w:sz w:val="32"/>
          <w:szCs w:val="32"/>
        </w:rPr>
        <w:t xml:space="preserve">GB/T 15446 </w:t>
      </w:r>
      <w:r w:rsidRPr="00ED4974">
        <w:rPr>
          <w:rFonts w:eastAsia="仿宋"/>
          <w:sz w:val="32"/>
          <w:szCs w:val="32"/>
        </w:rPr>
        <w:t>辐射加工剂量学术语</w:t>
      </w:r>
    </w:p>
    <w:p w:rsidR="00252A04" w:rsidRPr="00ED4974" w:rsidRDefault="00252A04" w:rsidP="00252A04">
      <w:pPr>
        <w:spacing w:line="360" w:lineRule="auto"/>
        <w:ind w:firstLineChars="200" w:firstLine="643"/>
        <w:rPr>
          <w:rFonts w:eastAsia="仿宋"/>
          <w:kern w:val="0"/>
          <w:sz w:val="32"/>
          <w:szCs w:val="32"/>
        </w:rPr>
      </w:pPr>
      <w:r w:rsidRPr="00ED4974">
        <w:rPr>
          <w:rFonts w:eastAsia="仿宋"/>
          <w:b/>
          <w:kern w:val="0"/>
          <w:sz w:val="32"/>
          <w:szCs w:val="32"/>
        </w:rPr>
        <w:t>七、著者</w:t>
      </w:r>
      <w:r w:rsidRPr="00ED4974">
        <w:rPr>
          <w:rFonts w:eastAsia="仿宋"/>
          <w:kern w:val="0"/>
          <w:sz w:val="32"/>
          <w:szCs w:val="32"/>
        </w:rPr>
        <w:br/>
      </w:r>
      <w:r w:rsidRPr="00ED4974">
        <w:rPr>
          <w:rFonts w:eastAsia="仿宋"/>
          <w:kern w:val="0"/>
          <w:sz w:val="32"/>
          <w:szCs w:val="32"/>
        </w:rPr>
        <w:t xml:space="preserve">　　《中药辐照灭菌技术指导原则》课题研究组</w:t>
      </w:r>
    </w:p>
    <w:p w:rsidR="00252A04" w:rsidRPr="00ED4974" w:rsidRDefault="00252A04" w:rsidP="00252A04">
      <w:pPr>
        <w:spacing w:line="360" w:lineRule="auto"/>
        <w:ind w:firstLineChars="200" w:firstLine="643"/>
        <w:rPr>
          <w:rFonts w:eastAsia="仿宋"/>
          <w:b/>
          <w:sz w:val="32"/>
          <w:szCs w:val="32"/>
        </w:rPr>
      </w:pPr>
      <w:r w:rsidRPr="00ED4974">
        <w:rPr>
          <w:rFonts w:eastAsia="仿宋"/>
          <w:b/>
          <w:sz w:val="32"/>
          <w:szCs w:val="32"/>
        </w:rPr>
        <w:t>八、附件</w:t>
      </w:r>
      <w:r w:rsidRPr="00ED4974">
        <w:rPr>
          <w:rFonts w:eastAsia="仿宋"/>
          <w:b/>
          <w:sz w:val="32"/>
          <w:szCs w:val="32"/>
        </w:rPr>
        <w:br w:type="page"/>
      </w:r>
      <w:r w:rsidRPr="00ED4974">
        <w:rPr>
          <w:rFonts w:eastAsia="仿宋"/>
          <w:b/>
          <w:sz w:val="32"/>
          <w:szCs w:val="32"/>
        </w:rPr>
        <w:lastRenderedPageBreak/>
        <w:t>附件</w:t>
      </w:r>
    </w:p>
    <w:p w:rsidR="00252A04" w:rsidRPr="00ED4974" w:rsidRDefault="00252A04" w:rsidP="00252A04">
      <w:pPr>
        <w:spacing w:line="360" w:lineRule="auto"/>
        <w:jc w:val="center"/>
        <w:rPr>
          <w:rFonts w:eastAsia="仿宋"/>
          <w:b/>
          <w:sz w:val="32"/>
          <w:szCs w:val="32"/>
        </w:rPr>
      </w:pPr>
      <w:proofErr w:type="gramStart"/>
      <w:r w:rsidRPr="00ED4974">
        <w:rPr>
          <w:rFonts w:eastAsia="仿宋"/>
          <w:b/>
          <w:sz w:val="32"/>
          <w:szCs w:val="32"/>
        </w:rPr>
        <w:t>光释光</w:t>
      </w:r>
      <w:proofErr w:type="gramEnd"/>
      <w:r w:rsidRPr="00ED4974">
        <w:rPr>
          <w:rFonts w:eastAsia="仿宋"/>
          <w:b/>
          <w:sz w:val="32"/>
          <w:szCs w:val="32"/>
        </w:rPr>
        <w:t>鉴别法</w:t>
      </w:r>
    </w:p>
    <w:p w:rsidR="00252A04" w:rsidRPr="00ED4974" w:rsidRDefault="00252A04" w:rsidP="00252A04">
      <w:pPr>
        <w:spacing w:line="360" w:lineRule="auto"/>
        <w:ind w:rightChars="-85" w:right="-178" w:firstLine="480"/>
        <w:rPr>
          <w:rFonts w:eastAsia="仿宋"/>
          <w:sz w:val="32"/>
          <w:szCs w:val="32"/>
        </w:rPr>
      </w:pPr>
      <w:r w:rsidRPr="00ED4974">
        <w:rPr>
          <w:rFonts w:eastAsia="仿宋"/>
          <w:sz w:val="32"/>
          <w:szCs w:val="32"/>
        </w:rPr>
        <w:t>本方法适用于药材、含生药原粉固体制剂是否经过</w:t>
      </w:r>
      <w:r w:rsidRPr="00ED4974">
        <w:rPr>
          <w:rFonts w:eastAsia="仿宋"/>
          <w:sz w:val="32"/>
          <w:szCs w:val="32"/>
        </w:rPr>
        <w:t>1kGy</w:t>
      </w:r>
      <w:r w:rsidRPr="00ED4974">
        <w:rPr>
          <w:rFonts w:eastAsia="仿宋"/>
          <w:sz w:val="32"/>
          <w:szCs w:val="32"/>
        </w:rPr>
        <w:t>或以上剂量电离辐射（辐照）的鉴别。</w:t>
      </w:r>
    </w:p>
    <w:p w:rsidR="00252A04" w:rsidRPr="00ED4974" w:rsidRDefault="00252A04" w:rsidP="00252A04">
      <w:pPr>
        <w:spacing w:line="360" w:lineRule="auto"/>
        <w:ind w:rightChars="-85" w:right="-178" w:firstLineChars="225" w:firstLine="720"/>
        <w:rPr>
          <w:rFonts w:eastAsia="仿宋"/>
          <w:sz w:val="32"/>
          <w:szCs w:val="32"/>
        </w:rPr>
      </w:pPr>
      <w:r w:rsidRPr="00ED4974">
        <w:rPr>
          <w:rFonts w:eastAsia="仿宋"/>
          <w:sz w:val="32"/>
          <w:szCs w:val="32"/>
        </w:rPr>
        <w:t>药材、含生药原粉固体制剂通常含有或携带矿物质（无机物、硅酸盐等），当受到电离辐射（辐照）时，这些</w:t>
      </w:r>
      <w:r w:rsidRPr="00ED4974">
        <w:rPr>
          <w:rFonts w:eastAsia="仿宋"/>
          <w:kern w:val="0"/>
          <w:sz w:val="32"/>
          <w:szCs w:val="32"/>
        </w:rPr>
        <w:t>矿物质</w:t>
      </w:r>
      <w:r w:rsidRPr="00ED4974">
        <w:rPr>
          <w:rFonts w:eastAsia="仿宋"/>
          <w:sz w:val="32"/>
          <w:szCs w:val="32"/>
        </w:rPr>
        <w:t>通过其结构空隙或杂质中的载体储存能量。</w:t>
      </w:r>
      <w:r w:rsidRPr="00ED4974">
        <w:rPr>
          <w:rFonts w:eastAsia="仿宋"/>
          <w:kern w:val="0"/>
          <w:sz w:val="32"/>
          <w:szCs w:val="32"/>
        </w:rPr>
        <w:t>当受到激发光刺激时，这些储存的能量会以光子的形式释放出来</w:t>
      </w:r>
      <w:r w:rsidRPr="00ED4974">
        <w:rPr>
          <w:rFonts w:eastAsia="仿宋"/>
          <w:sz w:val="32"/>
          <w:szCs w:val="32"/>
        </w:rPr>
        <w:t>。</w:t>
      </w:r>
      <w:proofErr w:type="gramStart"/>
      <w:r w:rsidRPr="00ED4974">
        <w:rPr>
          <w:rFonts w:eastAsia="仿宋"/>
          <w:sz w:val="32"/>
          <w:szCs w:val="32"/>
        </w:rPr>
        <w:t>光释光</w:t>
      </w:r>
      <w:proofErr w:type="gramEnd"/>
      <w:r w:rsidRPr="00ED4974">
        <w:rPr>
          <w:rFonts w:eastAsia="仿宋"/>
          <w:sz w:val="32"/>
          <w:szCs w:val="32"/>
        </w:rPr>
        <w:t>鉴别法是根据释放光子数的多少来鉴别药材及含生药原粉固体制剂是否经过电离辐射。</w:t>
      </w:r>
    </w:p>
    <w:p w:rsidR="00252A04" w:rsidRPr="00ED4974" w:rsidRDefault="00252A04" w:rsidP="00252A04">
      <w:pPr>
        <w:spacing w:line="360" w:lineRule="auto"/>
        <w:ind w:firstLine="420"/>
        <w:rPr>
          <w:rFonts w:eastAsia="仿宋"/>
          <w:b/>
          <w:sz w:val="32"/>
          <w:szCs w:val="32"/>
        </w:rPr>
      </w:pPr>
      <w:r w:rsidRPr="00ED4974">
        <w:rPr>
          <w:rFonts w:eastAsia="仿宋"/>
          <w:b/>
          <w:sz w:val="32"/>
          <w:szCs w:val="32"/>
        </w:rPr>
        <w:t>一、仪器与用具</w:t>
      </w:r>
    </w:p>
    <w:p w:rsidR="00252A04" w:rsidRPr="00ED4974" w:rsidRDefault="00252A04" w:rsidP="00252A04">
      <w:pPr>
        <w:spacing w:line="360" w:lineRule="auto"/>
        <w:ind w:rightChars="-85" w:right="-178" w:firstLineChars="200" w:firstLine="640"/>
        <w:rPr>
          <w:rFonts w:eastAsia="仿宋"/>
          <w:sz w:val="32"/>
          <w:szCs w:val="32"/>
        </w:rPr>
      </w:pPr>
      <w:r w:rsidRPr="00ED4974">
        <w:rPr>
          <w:rFonts w:eastAsia="仿宋"/>
          <w:sz w:val="32"/>
          <w:szCs w:val="32"/>
        </w:rPr>
        <w:t>1.</w:t>
      </w:r>
      <w:r w:rsidRPr="00ED4974">
        <w:rPr>
          <w:rFonts w:eastAsia="仿宋"/>
          <w:sz w:val="32"/>
          <w:szCs w:val="32"/>
        </w:rPr>
        <w:t>光刺激发光（</w:t>
      </w:r>
      <w:r w:rsidRPr="00ED4974">
        <w:rPr>
          <w:rFonts w:eastAsia="仿宋"/>
          <w:sz w:val="32"/>
          <w:szCs w:val="32"/>
        </w:rPr>
        <w:t>PSL</w:t>
      </w:r>
      <w:r w:rsidRPr="00ED4974">
        <w:rPr>
          <w:rFonts w:eastAsia="仿宋"/>
          <w:sz w:val="32"/>
          <w:szCs w:val="32"/>
        </w:rPr>
        <w:t>）系统：由</w:t>
      </w:r>
      <w:r w:rsidRPr="00ED4974">
        <w:rPr>
          <w:rFonts w:eastAsia="仿宋"/>
          <w:bCs/>
          <w:sz w:val="32"/>
          <w:szCs w:val="32"/>
        </w:rPr>
        <w:t>脉冲激发光源</w:t>
      </w:r>
      <w:r w:rsidRPr="00ED4974">
        <w:rPr>
          <w:rFonts w:eastAsia="仿宋"/>
          <w:sz w:val="32"/>
          <w:szCs w:val="32"/>
        </w:rPr>
        <w:t>（红外激发光源）</w:t>
      </w:r>
      <w:r w:rsidRPr="00ED4974">
        <w:rPr>
          <w:rFonts w:eastAsia="仿宋"/>
          <w:bCs/>
          <w:sz w:val="32"/>
          <w:szCs w:val="32"/>
        </w:rPr>
        <w:t>、样品室、检测探头、光子计数系统及控制单元组成，</w:t>
      </w:r>
      <w:r w:rsidRPr="00ED4974">
        <w:rPr>
          <w:rFonts w:eastAsia="仿宋"/>
          <w:sz w:val="32"/>
          <w:szCs w:val="32"/>
        </w:rPr>
        <w:t>如</w:t>
      </w:r>
      <w:r w:rsidRPr="00ED4974">
        <w:rPr>
          <w:rFonts w:eastAsia="仿宋"/>
          <w:bCs/>
          <w:sz w:val="32"/>
          <w:szCs w:val="32"/>
        </w:rPr>
        <w:t>“SURRC PPSL</w:t>
      </w:r>
      <w:r w:rsidRPr="00ED4974">
        <w:rPr>
          <w:rFonts w:eastAsia="仿宋"/>
          <w:bCs/>
          <w:sz w:val="32"/>
          <w:szCs w:val="32"/>
        </w:rPr>
        <w:t>辐照食品检测仪</w:t>
      </w:r>
      <w:r w:rsidRPr="00ED4974">
        <w:rPr>
          <w:rFonts w:eastAsia="仿宋"/>
          <w:bCs/>
          <w:sz w:val="32"/>
          <w:szCs w:val="32"/>
        </w:rPr>
        <w:t>”</w:t>
      </w:r>
      <w:r w:rsidRPr="00ED4974">
        <w:rPr>
          <w:rFonts w:eastAsia="仿宋"/>
          <w:bCs/>
          <w:sz w:val="32"/>
          <w:szCs w:val="32"/>
        </w:rPr>
        <w:t>。</w:t>
      </w:r>
    </w:p>
    <w:p w:rsidR="00252A04" w:rsidRPr="00ED4974" w:rsidRDefault="00252A04" w:rsidP="00252A04">
      <w:pPr>
        <w:spacing w:line="360" w:lineRule="auto"/>
        <w:ind w:firstLineChars="200" w:firstLine="640"/>
        <w:rPr>
          <w:rFonts w:eastAsia="仿宋"/>
          <w:bCs/>
          <w:sz w:val="32"/>
          <w:szCs w:val="32"/>
        </w:rPr>
      </w:pPr>
      <w:r w:rsidRPr="00ED4974">
        <w:rPr>
          <w:rFonts w:eastAsia="仿宋"/>
          <w:sz w:val="32"/>
          <w:szCs w:val="32"/>
        </w:rPr>
        <w:t xml:space="preserve">2. </w:t>
      </w:r>
      <w:r w:rsidRPr="00ED4974">
        <w:rPr>
          <w:rFonts w:eastAsia="仿宋"/>
          <w:sz w:val="32"/>
          <w:szCs w:val="32"/>
        </w:rPr>
        <w:t>带盖皮氏</w:t>
      </w:r>
      <w:proofErr w:type="gramStart"/>
      <w:r w:rsidRPr="00ED4974">
        <w:rPr>
          <w:rFonts w:eastAsia="仿宋"/>
          <w:sz w:val="32"/>
          <w:szCs w:val="32"/>
        </w:rPr>
        <w:t>皿</w:t>
      </w:r>
      <w:proofErr w:type="gramEnd"/>
      <w:r w:rsidRPr="00ED4974">
        <w:rPr>
          <w:rFonts w:eastAsia="仿宋"/>
          <w:sz w:val="32"/>
          <w:szCs w:val="32"/>
        </w:rPr>
        <w:t>（直径</w:t>
      </w:r>
      <w:smartTag w:uri="urn:schemas-microsoft-com:office:smarttags" w:element="chmetcnv">
        <w:smartTagPr>
          <w:attr w:name="TCSC" w:val="0"/>
          <w:attr w:name="NumberType" w:val="1"/>
          <w:attr w:name="Negative" w:val="False"/>
          <w:attr w:name="HasSpace" w:val="False"/>
          <w:attr w:name="SourceValue" w:val="50"/>
          <w:attr w:name="UnitName" w:val="mm"/>
        </w:smartTagPr>
        <w:r w:rsidRPr="00ED4974">
          <w:rPr>
            <w:rFonts w:eastAsia="仿宋"/>
            <w:bCs/>
            <w:sz w:val="32"/>
            <w:szCs w:val="32"/>
          </w:rPr>
          <w:t>50mm</w:t>
        </w:r>
      </w:smartTag>
      <w:r w:rsidRPr="00ED4974">
        <w:rPr>
          <w:rFonts w:eastAsia="仿宋"/>
          <w:bCs/>
          <w:sz w:val="32"/>
          <w:szCs w:val="32"/>
        </w:rPr>
        <w:t>）</w:t>
      </w:r>
    </w:p>
    <w:p w:rsidR="00252A04" w:rsidRPr="00ED4974" w:rsidRDefault="00252A04" w:rsidP="00252A04">
      <w:pPr>
        <w:spacing w:line="360" w:lineRule="auto"/>
        <w:ind w:firstLineChars="200" w:firstLine="640"/>
        <w:rPr>
          <w:rFonts w:eastAsia="仿宋"/>
          <w:sz w:val="32"/>
          <w:szCs w:val="32"/>
        </w:rPr>
      </w:pPr>
      <w:r w:rsidRPr="00ED4974">
        <w:rPr>
          <w:rFonts w:eastAsia="仿宋"/>
          <w:bCs/>
          <w:sz w:val="32"/>
          <w:szCs w:val="32"/>
        </w:rPr>
        <w:t xml:space="preserve">3. </w:t>
      </w:r>
      <w:r w:rsidRPr="00ED4974">
        <w:rPr>
          <w:rFonts w:eastAsia="仿宋"/>
          <w:bCs/>
          <w:sz w:val="32"/>
          <w:szCs w:val="32"/>
        </w:rPr>
        <w:t>辐照源：用于</w:t>
      </w:r>
      <w:r w:rsidRPr="00ED4974">
        <w:rPr>
          <w:rFonts w:eastAsia="仿宋"/>
          <w:sz w:val="32"/>
          <w:szCs w:val="32"/>
        </w:rPr>
        <w:t>校正</w:t>
      </w:r>
      <w:r w:rsidRPr="00ED4974">
        <w:rPr>
          <w:rFonts w:eastAsia="仿宋"/>
          <w:sz w:val="32"/>
          <w:szCs w:val="32"/>
        </w:rPr>
        <w:t>PSL</w:t>
      </w:r>
      <w:r w:rsidRPr="00ED4974">
        <w:rPr>
          <w:rFonts w:eastAsia="仿宋"/>
          <w:sz w:val="32"/>
          <w:szCs w:val="32"/>
        </w:rPr>
        <w:t>测定前，对样品进行一定剂量的辐照。辐照源为</w:t>
      </w:r>
      <w:r w:rsidRPr="00ED4974">
        <w:rPr>
          <w:rFonts w:eastAsia="仿宋"/>
          <w:kern w:val="0"/>
          <w:sz w:val="32"/>
          <w:szCs w:val="32"/>
          <w:vertAlign w:val="superscript"/>
        </w:rPr>
        <w:t>60</w:t>
      </w:r>
      <w:r w:rsidRPr="00ED4974">
        <w:rPr>
          <w:rFonts w:eastAsia="仿宋"/>
          <w:kern w:val="0"/>
          <w:sz w:val="32"/>
          <w:szCs w:val="32"/>
        </w:rPr>
        <w:t>Co</w:t>
      </w:r>
      <w:r w:rsidRPr="00ED4974">
        <w:rPr>
          <w:rFonts w:eastAsia="仿宋"/>
          <w:kern w:val="0"/>
          <w:sz w:val="32"/>
          <w:szCs w:val="32"/>
        </w:rPr>
        <w:t>，辐照剂量为</w:t>
      </w:r>
      <w:r w:rsidRPr="00ED4974">
        <w:rPr>
          <w:rFonts w:eastAsia="仿宋"/>
          <w:kern w:val="0"/>
          <w:sz w:val="32"/>
          <w:szCs w:val="32"/>
        </w:rPr>
        <w:t>1kGy</w:t>
      </w:r>
      <w:r w:rsidRPr="00ED4974">
        <w:rPr>
          <w:rFonts w:eastAsia="仿宋"/>
          <w:sz w:val="32"/>
          <w:szCs w:val="32"/>
        </w:rPr>
        <w:t>；或为</w:t>
      </w:r>
      <w:r w:rsidRPr="00ED4974">
        <w:rPr>
          <w:rFonts w:eastAsia="仿宋"/>
          <w:sz w:val="32"/>
          <w:szCs w:val="32"/>
        </w:rPr>
        <w:t>X</w:t>
      </w:r>
      <w:r w:rsidRPr="00ED4974">
        <w:rPr>
          <w:rFonts w:eastAsia="仿宋"/>
          <w:sz w:val="32"/>
          <w:szCs w:val="32"/>
        </w:rPr>
        <w:t>射线辐照器（如</w:t>
      </w:r>
      <w:r w:rsidRPr="00ED4974">
        <w:rPr>
          <w:rFonts w:eastAsia="仿宋"/>
          <w:sz w:val="32"/>
          <w:szCs w:val="32"/>
        </w:rPr>
        <w:t>CXR160</w:t>
      </w:r>
      <w:r w:rsidRPr="00ED4974">
        <w:rPr>
          <w:rFonts w:eastAsia="仿宋"/>
          <w:sz w:val="32"/>
          <w:szCs w:val="32"/>
        </w:rPr>
        <w:t>型），</w:t>
      </w:r>
      <w:r w:rsidRPr="00ED4974">
        <w:rPr>
          <w:rFonts w:eastAsia="仿宋"/>
          <w:kern w:val="0"/>
          <w:sz w:val="32"/>
          <w:szCs w:val="32"/>
        </w:rPr>
        <w:t>辐照剂量为</w:t>
      </w:r>
      <w:r w:rsidRPr="00ED4974">
        <w:rPr>
          <w:rFonts w:eastAsia="仿宋"/>
          <w:kern w:val="0"/>
          <w:sz w:val="32"/>
          <w:szCs w:val="32"/>
        </w:rPr>
        <w:t>1kGy</w:t>
      </w:r>
      <w:r w:rsidRPr="00ED4974">
        <w:rPr>
          <w:rFonts w:eastAsia="仿宋"/>
          <w:sz w:val="32"/>
          <w:szCs w:val="32"/>
        </w:rPr>
        <w:t>。</w:t>
      </w:r>
    </w:p>
    <w:p w:rsidR="00252A04" w:rsidRPr="00ED4974" w:rsidRDefault="00252A04" w:rsidP="00252A04">
      <w:pPr>
        <w:spacing w:line="360" w:lineRule="auto"/>
        <w:ind w:firstLineChars="225" w:firstLine="720"/>
        <w:rPr>
          <w:rFonts w:eastAsia="仿宋"/>
          <w:sz w:val="32"/>
          <w:szCs w:val="32"/>
        </w:rPr>
      </w:pPr>
      <w:r w:rsidRPr="00ED4974">
        <w:rPr>
          <w:rFonts w:eastAsia="仿宋"/>
          <w:sz w:val="32"/>
          <w:szCs w:val="32"/>
        </w:rPr>
        <w:t>4</w:t>
      </w:r>
      <w:r w:rsidRPr="00ED4974">
        <w:rPr>
          <w:rFonts w:eastAsia="仿宋"/>
          <w:b/>
          <w:sz w:val="32"/>
          <w:szCs w:val="32"/>
        </w:rPr>
        <w:t xml:space="preserve">. </w:t>
      </w:r>
      <w:r w:rsidRPr="00ED4974">
        <w:rPr>
          <w:rFonts w:eastAsia="仿宋"/>
          <w:sz w:val="32"/>
          <w:szCs w:val="32"/>
        </w:rPr>
        <w:t>阴性</w:t>
      </w:r>
      <w:r w:rsidRPr="00ED4974">
        <w:rPr>
          <w:rFonts w:eastAsia="仿宋"/>
          <w:sz w:val="32"/>
          <w:szCs w:val="32"/>
        </w:rPr>
        <w:t>/</w:t>
      </w:r>
      <w:r w:rsidRPr="00ED4974">
        <w:rPr>
          <w:rFonts w:eastAsia="仿宋"/>
          <w:sz w:val="32"/>
          <w:szCs w:val="32"/>
        </w:rPr>
        <w:t>阳性参照物：辣椒粉，</w:t>
      </w:r>
      <w:r w:rsidRPr="00ED4974">
        <w:rPr>
          <w:rFonts w:eastAsia="仿宋"/>
          <w:bCs/>
          <w:sz w:val="32"/>
          <w:szCs w:val="32"/>
        </w:rPr>
        <w:t>未辐照（</w:t>
      </w:r>
      <w:r w:rsidRPr="00ED4974">
        <w:rPr>
          <w:rFonts w:eastAsia="仿宋"/>
          <w:sz w:val="32"/>
          <w:szCs w:val="32"/>
        </w:rPr>
        <w:t>0kGy</w:t>
      </w:r>
      <w:r w:rsidRPr="00ED4974">
        <w:rPr>
          <w:rFonts w:eastAsia="仿宋"/>
          <w:sz w:val="32"/>
          <w:szCs w:val="32"/>
        </w:rPr>
        <w:t>）</w:t>
      </w:r>
      <w:r w:rsidRPr="00ED4974">
        <w:rPr>
          <w:rFonts w:eastAsia="仿宋"/>
          <w:bCs/>
          <w:sz w:val="32"/>
          <w:szCs w:val="32"/>
        </w:rPr>
        <w:t>与经辐照（</w:t>
      </w:r>
      <w:r w:rsidRPr="00ED4974">
        <w:rPr>
          <w:rFonts w:eastAsia="仿宋"/>
          <w:sz w:val="32"/>
          <w:szCs w:val="32"/>
        </w:rPr>
        <w:t>8kGy</w:t>
      </w:r>
      <w:r w:rsidRPr="00ED4974">
        <w:rPr>
          <w:rFonts w:eastAsia="仿宋"/>
          <w:sz w:val="32"/>
          <w:szCs w:val="32"/>
        </w:rPr>
        <w:t>），用于检查和校正仪器。</w:t>
      </w:r>
    </w:p>
    <w:p w:rsidR="00252A04" w:rsidRPr="00ED4974" w:rsidRDefault="00252A04" w:rsidP="00252A04">
      <w:pPr>
        <w:spacing w:line="360" w:lineRule="auto"/>
        <w:ind w:firstLine="420"/>
        <w:rPr>
          <w:rFonts w:eastAsia="仿宋"/>
          <w:b/>
          <w:sz w:val="32"/>
          <w:szCs w:val="32"/>
        </w:rPr>
      </w:pPr>
      <w:r w:rsidRPr="00ED4974">
        <w:rPr>
          <w:rFonts w:eastAsia="仿宋"/>
          <w:b/>
          <w:sz w:val="32"/>
          <w:szCs w:val="32"/>
        </w:rPr>
        <w:t>二、测定步骤</w:t>
      </w:r>
    </w:p>
    <w:p w:rsidR="00252A04" w:rsidRPr="00ED4974" w:rsidRDefault="00252A04" w:rsidP="00252A04">
      <w:pPr>
        <w:spacing w:line="360" w:lineRule="auto"/>
        <w:ind w:firstLineChars="200" w:firstLine="643"/>
        <w:rPr>
          <w:rFonts w:eastAsia="仿宋"/>
          <w:b/>
          <w:sz w:val="32"/>
          <w:szCs w:val="32"/>
        </w:rPr>
      </w:pPr>
      <w:r w:rsidRPr="00ED4974">
        <w:rPr>
          <w:rFonts w:eastAsia="仿宋"/>
          <w:b/>
          <w:sz w:val="32"/>
          <w:szCs w:val="32"/>
        </w:rPr>
        <w:t xml:space="preserve">1. </w:t>
      </w:r>
      <w:proofErr w:type="gramStart"/>
      <w:r w:rsidRPr="00ED4974">
        <w:rPr>
          <w:rFonts w:eastAsia="仿宋"/>
          <w:b/>
          <w:sz w:val="32"/>
          <w:szCs w:val="32"/>
        </w:rPr>
        <w:t>供试品处理</w:t>
      </w:r>
      <w:proofErr w:type="gramEnd"/>
      <w:r w:rsidRPr="00ED4974">
        <w:rPr>
          <w:rFonts w:eastAsia="仿宋"/>
          <w:b/>
          <w:sz w:val="32"/>
          <w:szCs w:val="32"/>
        </w:rPr>
        <w:t>（避光操作）</w:t>
      </w:r>
    </w:p>
    <w:p w:rsidR="00252A04" w:rsidRPr="00ED4974" w:rsidRDefault="00252A04" w:rsidP="00252A04">
      <w:pPr>
        <w:spacing w:line="360" w:lineRule="auto"/>
        <w:ind w:firstLineChars="150" w:firstLine="480"/>
        <w:rPr>
          <w:rFonts w:eastAsia="仿宋"/>
          <w:sz w:val="32"/>
          <w:szCs w:val="32"/>
        </w:rPr>
      </w:pPr>
      <w:r w:rsidRPr="00ED4974">
        <w:rPr>
          <w:rFonts w:eastAsia="仿宋"/>
          <w:sz w:val="32"/>
          <w:szCs w:val="32"/>
        </w:rPr>
        <w:lastRenderedPageBreak/>
        <w:t>（</w:t>
      </w:r>
      <w:r w:rsidRPr="00ED4974">
        <w:rPr>
          <w:rFonts w:eastAsia="仿宋"/>
          <w:sz w:val="32"/>
          <w:szCs w:val="32"/>
        </w:rPr>
        <w:t>1</w:t>
      </w:r>
      <w:r w:rsidRPr="00ED4974">
        <w:rPr>
          <w:rFonts w:eastAsia="仿宋"/>
          <w:sz w:val="32"/>
          <w:szCs w:val="32"/>
        </w:rPr>
        <w:t>）药材：将药材粉碎成细粉，混匀。通常取约</w:t>
      </w:r>
      <w:smartTag w:uri="urn:schemas-microsoft-com:office:smarttags" w:element="chmetcnv">
        <w:smartTagPr>
          <w:attr w:name="TCSC" w:val="0"/>
          <w:attr w:name="NumberType" w:val="1"/>
          <w:attr w:name="Negative" w:val="False"/>
          <w:attr w:name="HasSpace" w:val="False"/>
          <w:attr w:name="SourceValue" w:val="2"/>
          <w:attr w:name="UnitName" w:val="g"/>
        </w:smartTagPr>
        <w:r w:rsidRPr="00ED4974">
          <w:rPr>
            <w:rFonts w:eastAsia="仿宋"/>
            <w:sz w:val="32"/>
            <w:szCs w:val="32"/>
          </w:rPr>
          <w:t>2g</w:t>
        </w:r>
      </w:smartTag>
      <w:r w:rsidRPr="00ED4974">
        <w:rPr>
          <w:rFonts w:eastAsia="仿宋"/>
          <w:sz w:val="32"/>
          <w:szCs w:val="32"/>
        </w:rPr>
        <w:t>，称定，平铺于皮氏</w:t>
      </w:r>
      <w:proofErr w:type="gramStart"/>
      <w:r w:rsidRPr="00ED4974">
        <w:rPr>
          <w:rFonts w:eastAsia="仿宋"/>
          <w:sz w:val="32"/>
          <w:szCs w:val="32"/>
        </w:rPr>
        <w:t>皿</w:t>
      </w:r>
      <w:proofErr w:type="gramEnd"/>
      <w:r w:rsidRPr="00ED4974">
        <w:rPr>
          <w:rFonts w:eastAsia="仿宋"/>
          <w:sz w:val="32"/>
          <w:szCs w:val="32"/>
        </w:rPr>
        <w:t>中，盖上盖子，以防灰尘，待测。</w:t>
      </w:r>
    </w:p>
    <w:p w:rsidR="00252A04" w:rsidRPr="00ED4974" w:rsidRDefault="00252A04" w:rsidP="00252A04">
      <w:pPr>
        <w:spacing w:line="360" w:lineRule="auto"/>
        <w:ind w:firstLineChars="150" w:firstLine="480"/>
        <w:rPr>
          <w:rFonts w:eastAsia="仿宋"/>
          <w:sz w:val="32"/>
          <w:szCs w:val="32"/>
        </w:rPr>
      </w:pPr>
      <w:r w:rsidRPr="00ED4974">
        <w:rPr>
          <w:rFonts w:eastAsia="仿宋"/>
          <w:sz w:val="32"/>
          <w:szCs w:val="32"/>
        </w:rPr>
        <w:t>（</w:t>
      </w:r>
      <w:r w:rsidRPr="00ED4974">
        <w:rPr>
          <w:rFonts w:eastAsia="仿宋"/>
          <w:sz w:val="32"/>
          <w:szCs w:val="32"/>
        </w:rPr>
        <w:t>2</w:t>
      </w:r>
      <w:r w:rsidRPr="00ED4974">
        <w:rPr>
          <w:rFonts w:eastAsia="仿宋"/>
          <w:sz w:val="32"/>
          <w:szCs w:val="32"/>
        </w:rPr>
        <w:t>）中成药：将中成药研磨成细粉，对于难以研磨成细粉的样品，如大蜜丸，尽量弄成小颗粒，混匀。通常取约</w:t>
      </w:r>
      <w:smartTag w:uri="urn:schemas-microsoft-com:office:smarttags" w:element="chmetcnv">
        <w:smartTagPr>
          <w:attr w:name="TCSC" w:val="0"/>
          <w:attr w:name="NumberType" w:val="1"/>
          <w:attr w:name="Negative" w:val="False"/>
          <w:attr w:name="HasSpace" w:val="False"/>
          <w:attr w:name="SourceValue" w:val="2"/>
          <w:attr w:name="UnitName" w:val="g"/>
        </w:smartTagPr>
        <w:r w:rsidRPr="00ED4974">
          <w:rPr>
            <w:rFonts w:eastAsia="仿宋"/>
            <w:sz w:val="32"/>
            <w:szCs w:val="32"/>
          </w:rPr>
          <w:t>2g</w:t>
        </w:r>
      </w:smartTag>
      <w:r w:rsidRPr="00ED4974">
        <w:rPr>
          <w:rFonts w:eastAsia="仿宋"/>
          <w:sz w:val="32"/>
          <w:szCs w:val="32"/>
        </w:rPr>
        <w:t>，称定，平铺于皮氏</w:t>
      </w:r>
      <w:proofErr w:type="gramStart"/>
      <w:r w:rsidRPr="00ED4974">
        <w:rPr>
          <w:rFonts w:eastAsia="仿宋"/>
          <w:sz w:val="32"/>
          <w:szCs w:val="32"/>
        </w:rPr>
        <w:t>皿</w:t>
      </w:r>
      <w:proofErr w:type="gramEnd"/>
      <w:r w:rsidRPr="00ED4974">
        <w:rPr>
          <w:rFonts w:eastAsia="仿宋"/>
          <w:sz w:val="32"/>
          <w:szCs w:val="32"/>
        </w:rPr>
        <w:t>中，盖上盖子，以防灰尘，待测。</w:t>
      </w:r>
    </w:p>
    <w:p w:rsidR="00252A04" w:rsidRPr="00ED4974" w:rsidRDefault="00252A04" w:rsidP="00252A04">
      <w:pPr>
        <w:spacing w:line="360" w:lineRule="auto"/>
        <w:ind w:firstLineChars="175" w:firstLine="562"/>
        <w:rPr>
          <w:rFonts w:eastAsia="仿宋"/>
          <w:b/>
          <w:sz w:val="32"/>
          <w:szCs w:val="32"/>
        </w:rPr>
      </w:pPr>
      <w:r w:rsidRPr="00ED4974">
        <w:rPr>
          <w:rFonts w:eastAsia="仿宋"/>
          <w:b/>
          <w:sz w:val="32"/>
          <w:szCs w:val="32"/>
        </w:rPr>
        <w:t xml:space="preserve">2. </w:t>
      </w:r>
      <w:r w:rsidRPr="00ED4974">
        <w:rPr>
          <w:rFonts w:eastAsia="仿宋"/>
          <w:b/>
          <w:sz w:val="32"/>
          <w:szCs w:val="32"/>
        </w:rPr>
        <w:t>仪器校正</w:t>
      </w:r>
      <w:r w:rsidRPr="00ED4974">
        <w:rPr>
          <w:rFonts w:eastAsia="仿宋"/>
          <w:b/>
          <w:sz w:val="32"/>
          <w:szCs w:val="32"/>
        </w:rPr>
        <w:t xml:space="preserve">  </w:t>
      </w:r>
    </w:p>
    <w:p w:rsidR="00252A04" w:rsidRPr="00ED4974" w:rsidRDefault="00252A04" w:rsidP="00252A04">
      <w:pPr>
        <w:spacing w:line="360" w:lineRule="auto"/>
        <w:ind w:firstLine="420"/>
        <w:rPr>
          <w:rFonts w:eastAsia="仿宋"/>
          <w:sz w:val="32"/>
          <w:szCs w:val="32"/>
        </w:rPr>
      </w:pPr>
      <w:r w:rsidRPr="00ED4974">
        <w:rPr>
          <w:rFonts w:eastAsia="仿宋"/>
          <w:sz w:val="32"/>
          <w:szCs w:val="32"/>
        </w:rPr>
        <w:t>按以下顺序测定相应计数，以保证仪器状态正常。</w:t>
      </w:r>
      <w:r w:rsidRPr="00ED4974">
        <w:rPr>
          <w:rFonts w:eastAsia="仿宋"/>
          <w:kern w:val="0"/>
          <w:sz w:val="32"/>
          <w:szCs w:val="32"/>
        </w:rPr>
        <w:t>采集频率为</w:t>
      </w:r>
      <w:r w:rsidRPr="00ED4974">
        <w:rPr>
          <w:rFonts w:eastAsia="仿宋"/>
          <w:kern w:val="0"/>
          <w:sz w:val="32"/>
          <w:szCs w:val="32"/>
        </w:rPr>
        <w:t>1.0</w:t>
      </w:r>
      <w:r w:rsidRPr="00ED4974">
        <w:rPr>
          <w:rFonts w:eastAsia="仿宋"/>
          <w:kern w:val="0"/>
          <w:sz w:val="32"/>
          <w:szCs w:val="32"/>
        </w:rPr>
        <w:t>次</w:t>
      </w:r>
      <w:r w:rsidRPr="00ED4974">
        <w:rPr>
          <w:rFonts w:eastAsia="仿宋"/>
          <w:kern w:val="0"/>
          <w:sz w:val="32"/>
          <w:szCs w:val="32"/>
        </w:rPr>
        <w:t>/</w:t>
      </w:r>
      <w:r w:rsidRPr="00ED4974">
        <w:rPr>
          <w:rFonts w:eastAsia="仿宋"/>
          <w:kern w:val="0"/>
          <w:sz w:val="32"/>
          <w:szCs w:val="32"/>
        </w:rPr>
        <w:t>秒，采集时间</w:t>
      </w:r>
      <w:r w:rsidRPr="00ED4974">
        <w:rPr>
          <w:rFonts w:eastAsia="仿宋"/>
          <w:sz w:val="32"/>
          <w:szCs w:val="32"/>
        </w:rPr>
        <w:t>为</w:t>
      </w:r>
      <w:r w:rsidRPr="00ED4974">
        <w:rPr>
          <w:rFonts w:eastAsia="仿宋"/>
          <w:sz w:val="32"/>
          <w:szCs w:val="32"/>
        </w:rPr>
        <w:t>60</w:t>
      </w:r>
      <w:r w:rsidRPr="00ED4974">
        <w:rPr>
          <w:rFonts w:eastAsia="仿宋"/>
          <w:sz w:val="32"/>
          <w:szCs w:val="32"/>
        </w:rPr>
        <w:t>秒。</w:t>
      </w:r>
    </w:p>
    <w:p w:rsidR="00252A04" w:rsidRPr="00ED4974" w:rsidRDefault="00252A04" w:rsidP="00252A04">
      <w:pPr>
        <w:spacing w:line="360" w:lineRule="auto"/>
        <w:ind w:firstLineChars="150" w:firstLine="480"/>
        <w:rPr>
          <w:rFonts w:eastAsia="仿宋"/>
          <w:sz w:val="32"/>
          <w:szCs w:val="32"/>
        </w:rPr>
      </w:pPr>
      <w:r w:rsidRPr="00ED4974">
        <w:rPr>
          <w:rFonts w:eastAsia="仿宋"/>
          <w:sz w:val="32"/>
          <w:szCs w:val="32"/>
        </w:rPr>
        <w:t>（</w:t>
      </w:r>
      <w:r w:rsidRPr="00ED4974">
        <w:rPr>
          <w:rFonts w:eastAsia="仿宋"/>
          <w:sz w:val="32"/>
          <w:szCs w:val="32"/>
        </w:rPr>
        <w:t>1</w:t>
      </w:r>
      <w:r w:rsidRPr="00ED4974">
        <w:rPr>
          <w:rFonts w:eastAsia="仿宋"/>
          <w:sz w:val="32"/>
          <w:szCs w:val="32"/>
        </w:rPr>
        <w:t>）暗计数：无光刺激时测得样品室的光子计数率，应小于</w:t>
      </w:r>
      <w:r w:rsidRPr="00ED4974">
        <w:rPr>
          <w:rFonts w:eastAsia="仿宋"/>
          <w:sz w:val="32"/>
          <w:szCs w:val="32"/>
        </w:rPr>
        <w:t>50</w:t>
      </w:r>
      <w:r w:rsidRPr="00ED4974">
        <w:rPr>
          <w:rFonts w:eastAsia="仿宋"/>
          <w:sz w:val="32"/>
          <w:szCs w:val="32"/>
        </w:rPr>
        <w:t>。</w:t>
      </w:r>
    </w:p>
    <w:p w:rsidR="00252A04" w:rsidRPr="00ED4974" w:rsidRDefault="00252A04" w:rsidP="00252A04">
      <w:pPr>
        <w:spacing w:line="360" w:lineRule="auto"/>
        <w:ind w:firstLineChars="150" w:firstLine="480"/>
        <w:rPr>
          <w:rFonts w:eastAsia="仿宋"/>
          <w:sz w:val="32"/>
          <w:szCs w:val="32"/>
        </w:rPr>
      </w:pPr>
      <w:r w:rsidRPr="00ED4974">
        <w:rPr>
          <w:rFonts w:eastAsia="仿宋"/>
          <w:sz w:val="32"/>
          <w:szCs w:val="32"/>
        </w:rPr>
        <w:t>（</w:t>
      </w:r>
      <w:r w:rsidRPr="00ED4974">
        <w:rPr>
          <w:rFonts w:eastAsia="仿宋"/>
          <w:sz w:val="32"/>
          <w:szCs w:val="32"/>
        </w:rPr>
        <w:t>2</w:t>
      </w:r>
      <w:r w:rsidRPr="00ED4974">
        <w:rPr>
          <w:rFonts w:eastAsia="仿宋"/>
          <w:sz w:val="32"/>
          <w:szCs w:val="32"/>
        </w:rPr>
        <w:t>）空容器计数：测定无样品的空皮氏</w:t>
      </w:r>
      <w:proofErr w:type="gramStart"/>
      <w:r w:rsidRPr="00ED4974">
        <w:rPr>
          <w:rFonts w:eastAsia="仿宋"/>
          <w:sz w:val="32"/>
          <w:szCs w:val="32"/>
        </w:rPr>
        <w:t>皿</w:t>
      </w:r>
      <w:proofErr w:type="gramEnd"/>
      <w:r w:rsidRPr="00ED4974">
        <w:rPr>
          <w:rFonts w:eastAsia="仿宋"/>
          <w:sz w:val="32"/>
          <w:szCs w:val="32"/>
        </w:rPr>
        <w:t>PSL</w:t>
      </w:r>
      <w:r w:rsidRPr="00ED4974">
        <w:rPr>
          <w:rFonts w:eastAsia="仿宋"/>
          <w:sz w:val="32"/>
          <w:szCs w:val="32"/>
        </w:rPr>
        <w:t>读数，应小于</w:t>
      </w:r>
      <w:r w:rsidRPr="00ED4974">
        <w:rPr>
          <w:rFonts w:eastAsia="仿宋"/>
          <w:sz w:val="32"/>
          <w:szCs w:val="32"/>
        </w:rPr>
        <w:t>700</w:t>
      </w:r>
      <w:r w:rsidRPr="00ED4974">
        <w:rPr>
          <w:rFonts w:eastAsia="仿宋"/>
          <w:sz w:val="32"/>
          <w:szCs w:val="32"/>
        </w:rPr>
        <w:t>，从而保证容器无污染。</w:t>
      </w:r>
    </w:p>
    <w:p w:rsidR="00252A04" w:rsidRPr="00ED4974" w:rsidRDefault="00252A04" w:rsidP="00252A04">
      <w:pPr>
        <w:spacing w:line="360" w:lineRule="auto"/>
        <w:ind w:firstLineChars="150" w:firstLine="480"/>
        <w:rPr>
          <w:rFonts w:eastAsia="仿宋"/>
          <w:sz w:val="32"/>
          <w:szCs w:val="32"/>
        </w:rPr>
      </w:pPr>
      <w:r w:rsidRPr="00ED4974">
        <w:rPr>
          <w:rFonts w:eastAsia="仿宋"/>
          <w:sz w:val="32"/>
          <w:szCs w:val="32"/>
        </w:rPr>
        <w:t>（</w:t>
      </w:r>
      <w:r w:rsidRPr="00ED4974">
        <w:rPr>
          <w:rFonts w:eastAsia="仿宋"/>
          <w:sz w:val="32"/>
          <w:szCs w:val="32"/>
        </w:rPr>
        <w:t>3</w:t>
      </w:r>
      <w:r w:rsidRPr="00ED4974">
        <w:rPr>
          <w:rFonts w:eastAsia="仿宋"/>
          <w:sz w:val="32"/>
          <w:szCs w:val="32"/>
        </w:rPr>
        <w:t>）阴性参照物计数：称取未经辐照的辣椒粉参照物约</w:t>
      </w:r>
      <w:smartTag w:uri="urn:schemas-microsoft-com:office:smarttags" w:element="chmetcnv">
        <w:smartTagPr>
          <w:attr w:name="TCSC" w:val="0"/>
          <w:attr w:name="NumberType" w:val="1"/>
          <w:attr w:name="Negative" w:val="False"/>
          <w:attr w:name="HasSpace" w:val="False"/>
          <w:attr w:name="SourceValue" w:val="2"/>
          <w:attr w:name="UnitName" w:val="g"/>
        </w:smartTagPr>
        <w:r w:rsidRPr="00ED4974">
          <w:rPr>
            <w:rFonts w:eastAsia="仿宋"/>
            <w:sz w:val="32"/>
            <w:szCs w:val="32"/>
          </w:rPr>
          <w:t>2g</w:t>
        </w:r>
      </w:smartTag>
      <w:r w:rsidRPr="00ED4974">
        <w:rPr>
          <w:rFonts w:eastAsia="仿宋"/>
          <w:sz w:val="32"/>
          <w:szCs w:val="32"/>
        </w:rPr>
        <w:t>，称定，平铺于皮氏</w:t>
      </w:r>
      <w:proofErr w:type="gramStart"/>
      <w:r w:rsidRPr="00ED4974">
        <w:rPr>
          <w:rFonts w:eastAsia="仿宋"/>
          <w:sz w:val="32"/>
          <w:szCs w:val="32"/>
        </w:rPr>
        <w:t>皿</w:t>
      </w:r>
      <w:proofErr w:type="gramEnd"/>
      <w:r w:rsidRPr="00ED4974">
        <w:rPr>
          <w:rFonts w:eastAsia="仿宋"/>
          <w:sz w:val="32"/>
          <w:szCs w:val="32"/>
        </w:rPr>
        <w:t>中，测得计数值，应小于</w:t>
      </w:r>
      <w:r w:rsidRPr="00ED4974">
        <w:rPr>
          <w:rFonts w:eastAsia="仿宋"/>
          <w:sz w:val="32"/>
          <w:szCs w:val="32"/>
        </w:rPr>
        <w:t>700</w:t>
      </w:r>
      <w:r w:rsidRPr="00ED4974">
        <w:rPr>
          <w:rFonts w:eastAsia="仿宋"/>
          <w:sz w:val="32"/>
          <w:szCs w:val="32"/>
        </w:rPr>
        <w:t>。</w:t>
      </w:r>
    </w:p>
    <w:p w:rsidR="00252A04" w:rsidRPr="00ED4974" w:rsidRDefault="00252A04" w:rsidP="00252A04">
      <w:pPr>
        <w:spacing w:line="360" w:lineRule="auto"/>
        <w:ind w:firstLineChars="150" w:firstLine="480"/>
        <w:rPr>
          <w:rFonts w:eastAsia="仿宋"/>
          <w:sz w:val="32"/>
          <w:szCs w:val="32"/>
        </w:rPr>
      </w:pPr>
      <w:r w:rsidRPr="00ED4974">
        <w:rPr>
          <w:rFonts w:eastAsia="仿宋"/>
          <w:sz w:val="32"/>
          <w:szCs w:val="32"/>
        </w:rPr>
        <w:t>（</w:t>
      </w:r>
      <w:r w:rsidRPr="00ED4974">
        <w:rPr>
          <w:rFonts w:eastAsia="仿宋"/>
          <w:sz w:val="32"/>
          <w:szCs w:val="32"/>
        </w:rPr>
        <w:t>4</w:t>
      </w:r>
      <w:r w:rsidRPr="00ED4974">
        <w:rPr>
          <w:rFonts w:eastAsia="仿宋"/>
          <w:sz w:val="32"/>
          <w:szCs w:val="32"/>
        </w:rPr>
        <w:t>）阳性参照物计数：称取经辐照的辣椒粉参照物约</w:t>
      </w:r>
      <w:smartTag w:uri="urn:schemas-microsoft-com:office:smarttags" w:element="chmetcnv">
        <w:smartTagPr>
          <w:attr w:name="TCSC" w:val="0"/>
          <w:attr w:name="NumberType" w:val="1"/>
          <w:attr w:name="Negative" w:val="False"/>
          <w:attr w:name="HasSpace" w:val="False"/>
          <w:attr w:name="SourceValue" w:val="2"/>
          <w:attr w:name="UnitName" w:val="g"/>
        </w:smartTagPr>
        <w:r w:rsidRPr="00ED4974">
          <w:rPr>
            <w:rFonts w:eastAsia="仿宋"/>
            <w:sz w:val="32"/>
            <w:szCs w:val="32"/>
          </w:rPr>
          <w:t>2g</w:t>
        </w:r>
      </w:smartTag>
      <w:r w:rsidRPr="00ED4974">
        <w:rPr>
          <w:rFonts w:eastAsia="仿宋"/>
          <w:sz w:val="32"/>
          <w:szCs w:val="32"/>
        </w:rPr>
        <w:t>，称定，平铺于皮氏</w:t>
      </w:r>
      <w:proofErr w:type="gramStart"/>
      <w:r w:rsidRPr="00ED4974">
        <w:rPr>
          <w:rFonts w:eastAsia="仿宋"/>
          <w:sz w:val="32"/>
          <w:szCs w:val="32"/>
        </w:rPr>
        <w:t>皿</w:t>
      </w:r>
      <w:proofErr w:type="gramEnd"/>
      <w:r w:rsidRPr="00ED4974">
        <w:rPr>
          <w:rFonts w:eastAsia="仿宋"/>
          <w:sz w:val="32"/>
          <w:szCs w:val="32"/>
        </w:rPr>
        <w:t>中，测得计数值，应大于</w:t>
      </w:r>
      <w:r w:rsidRPr="00ED4974">
        <w:rPr>
          <w:rFonts w:eastAsia="仿宋"/>
          <w:sz w:val="32"/>
          <w:szCs w:val="32"/>
        </w:rPr>
        <w:t>5000</w:t>
      </w:r>
      <w:r w:rsidRPr="00ED4974">
        <w:rPr>
          <w:rFonts w:eastAsia="仿宋"/>
          <w:sz w:val="32"/>
          <w:szCs w:val="32"/>
        </w:rPr>
        <w:t>。</w:t>
      </w:r>
    </w:p>
    <w:p w:rsidR="00252A04" w:rsidRPr="00ED4974" w:rsidRDefault="00252A04" w:rsidP="00252A04">
      <w:pPr>
        <w:spacing w:line="360" w:lineRule="auto"/>
        <w:ind w:firstLineChars="200" w:firstLine="643"/>
        <w:rPr>
          <w:rFonts w:eastAsia="仿宋"/>
          <w:b/>
          <w:sz w:val="32"/>
          <w:szCs w:val="32"/>
        </w:rPr>
      </w:pPr>
      <w:r w:rsidRPr="00ED4974">
        <w:rPr>
          <w:rFonts w:eastAsia="仿宋"/>
          <w:b/>
          <w:sz w:val="32"/>
          <w:szCs w:val="32"/>
        </w:rPr>
        <w:t xml:space="preserve">3. </w:t>
      </w:r>
      <w:proofErr w:type="gramStart"/>
      <w:r w:rsidRPr="00ED4974">
        <w:rPr>
          <w:rFonts w:eastAsia="仿宋"/>
          <w:b/>
          <w:sz w:val="32"/>
          <w:szCs w:val="32"/>
        </w:rPr>
        <w:t>供试品测定</w:t>
      </w:r>
      <w:proofErr w:type="gramEnd"/>
      <w:r w:rsidRPr="00ED4974">
        <w:rPr>
          <w:rFonts w:eastAsia="仿宋"/>
          <w:b/>
          <w:sz w:val="32"/>
          <w:szCs w:val="32"/>
        </w:rPr>
        <w:t>（避光操作）</w:t>
      </w:r>
    </w:p>
    <w:p w:rsidR="00252A04" w:rsidRPr="00ED4974" w:rsidRDefault="00252A04" w:rsidP="00252A04">
      <w:pPr>
        <w:spacing w:line="360" w:lineRule="auto"/>
        <w:ind w:firstLineChars="150" w:firstLine="480"/>
        <w:rPr>
          <w:rFonts w:eastAsia="仿宋"/>
          <w:sz w:val="32"/>
          <w:szCs w:val="32"/>
        </w:rPr>
      </w:pPr>
      <w:r w:rsidRPr="00ED4974">
        <w:rPr>
          <w:rFonts w:eastAsia="仿宋"/>
          <w:sz w:val="32"/>
          <w:szCs w:val="32"/>
        </w:rPr>
        <w:t>（</w:t>
      </w:r>
      <w:r w:rsidRPr="00ED4974">
        <w:rPr>
          <w:rFonts w:eastAsia="仿宋"/>
          <w:sz w:val="32"/>
          <w:szCs w:val="32"/>
        </w:rPr>
        <w:t>1</w:t>
      </w:r>
      <w:r w:rsidRPr="00ED4974">
        <w:rPr>
          <w:rFonts w:eastAsia="仿宋"/>
          <w:sz w:val="32"/>
          <w:szCs w:val="32"/>
        </w:rPr>
        <w:t>）筛查</w:t>
      </w:r>
      <w:r w:rsidRPr="00ED4974">
        <w:rPr>
          <w:rFonts w:eastAsia="仿宋"/>
          <w:sz w:val="32"/>
          <w:szCs w:val="32"/>
        </w:rPr>
        <w:t>PSL</w:t>
      </w:r>
      <w:r w:rsidRPr="00ED4974">
        <w:rPr>
          <w:rFonts w:eastAsia="仿宋"/>
          <w:sz w:val="32"/>
          <w:szCs w:val="32"/>
        </w:rPr>
        <w:t>测定：取同一</w:t>
      </w:r>
      <w:proofErr w:type="gramStart"/>
      <w:r w:rsidRPr="00ED4974">
        <w:rPr>
          <w:rFonts w:eastAsia="仿宋"/>
          <w:sz w:val="32"/>
          <w:szCs w:val="32"/>
        </w:rPr>
        <w:t>供试品</w:t>
      </w:r>
      <w:r w:rsidRPr="00ED4974">
        <w:rPr>
          <w:rFonts w:eastAsia="仿宋"/>
          <w:sz w:val="32"/>
          <w:szCs w:val="32"/>
        </w:rPr>
        <w:t>3</w:t>
      </w:r>
      <w:r w:rsidRPr="00ED4974">
        <w:rPr>
          <w:rFonts w:eastAsia="仿宋"/>
          <w:sz w:val="32"/>
          <w:szCs w:val="32"/>
        </w:rPr>
        <w:t>份</w:t>
      </w:r>
      <w:proofErr w:type="gramEnd"/>
      <w:r w:rsidRPr="00ED4974">
        <w:rPr>
          <w:rFonts w:eastAsia="仿宋"/>
          <w:sz w:val="32"/>
          <w:szCs w:val="32"/>
        </w:rPr>
        <w:t>，测定各自</w:t>
      </w:r>
      <w:r w:rsidRPr="00ED4974">
        <w:rPr>
          <w:rFonts w:eastAsia="仿宋"/>
          <w:sz w:val="32"/>
          <w:szCs w:val="32"/>
        </w:rPr>
        <w:t>PSL</w:t>
      </w:r>
      <w:r w:rsidRPr="00ED4974">
        <w:rPr>
          <w:rFonts w:eastAsia="仿宋"/>
          <w:sz w:val="32"/>
          <w:szCs w:val="32"/>
        </w:rPr>
        <w:t>值。</w:t>
      </w:r>
    </w:p>
    <w:p w:rsidR="00252A04" w:rsidRPr="00ED4974" w:rsidRDefault="00252A04" w:rsidP="00252A04">
      <w:pPr>
        <w:spacing w:line="360" w:lineRule="auto"/>
        <w:ind w:firstLineChars="150" w:firstLine="480"/>
        <w:rPr>
          <w:rFonts w:eastAsia="仿宋"/>
          <w:sz w:val="32"/>
          <w:szCs w:val="32"/>
        </w:rPr>
      </w:pPr>
      <w:r w:rsidRPr="00ED4974">
        <w:rPr>
          <w:rFonts w:eastAsia="仿宋"/>
          <w:sz w:val="32"/>
          <w:szCs w:val="32"/>
        </w:rPr>
        <w:t>（</w:t>
      </w:r>
      <w:r w:rsidRPr="00ED4974">
        <w:rPr>
          <w:rFonts w:eastAsia="仿宋"/>
          <w:sz w:val="32"/>
          <w:szCs w:val="32"/>
        </w:rPr>
        <w:t>2</w:t>
      </w:r>
      <w:r w:rsidRPr="00ED4974">
        <w:rPr>
          <w:rFonts w:eastAsia="仿宋"/>
          <w:sz w:val="32"/>
          <w:szCs w:val="32"/>
        </w:rPr>
        <w:t>）校正</w:t>
      </w:r>
      <w:r w:rsidRPr="00ED4974">
        <w:rPr>
          <w:rFonts w:eastAsia="仿宋"/>
          <w:sz w:val="32"/>
          <w:szCs w:val="32"/>
        </w:rPr>
        <w:t>PSL</w:t>
      </w:r>
      <w:r w:rsidRPr="00ED4974">
        <w:rPr>
          <w:rFonts w:eastAsia="仿宋"/>
          <w:sz w:val="32"/>
          <w:szCs w:val="32"/>
        </w:rPr>
        <w:t>测定：筛查</w:t>
      </w:r>
      <w:r w:rsidRPr="00ED4974">
        <w:rPr>
          <w:rFonts w:eastAsia="仿宋"/>
          <w:sz w:val="32"/>
          <w:szCs w:val="32"/>
        </w:rPr>
        <w:t>PSL</w:t>
      </w:r>
      <w:r w:rsidRPr="00ED4974">
        <w:rPr>
          <w:rFonts w:eastAsia="仿宋"/>
          <w:sz w:val="32"/>
          <w:szCs w:val="32"/>
        </w:rPr>
        <w:t>测定后的样品，盖上皮氏</w:t>
      </w:r>
      <w:proofErr w:type="gramStart"/>
      <w:r w:rsidRPr="00ED4974">
        <w:rPr>
          <w:rFonts w:eastAsia="仿宋"/>
          <w:sz w:val="32"/>
          <w:szCs w:val="32"/>
        </w:rPr>
        <w:t>皿</w:t>
      </w:r>
      <w:proofErr w:type="gramEnd"/>
      <w:r w:rsidRPr="00ED4974">
        <w:rPr>
          <w:rFonts w:eastAsia="仿宋"/>
          <w:sz w:val="32"/>
          <w:szCs w:val="32"/>
        </w:rPr>
        <w:t>盖子，以防样品的损失或污染，将该样品置于</w:t>
      </w:r>
      <w:r w:rsidRPr="00ED4974">
        <w:rPr>
          <w:rFonts w:eastAsia="仿宋"/>
          <w:sz w:val="32"/>
          <w:szCs w:val="32"/>
          <w:vertAlign w:val="superscript"/>
        </w:rPr>
        <w:t>60</w:t>
      </w:r>
      <w:r w:rsidRPr="00ED4974">
        <w:rPr>
          <w:rFonts w:eastAsia="仿宋"/>
          <w:sz w:val="32"/>
          <w:szCs w:val="32"/>
        </w:rPr>
        <w:t>Co</w:t>
      </w:r>
      <w:r w:rsidRPr="00ED4974">
        <w:rPr>
          <w:rFonts w:eastAsia="仿宋"/>
          <w:sz w:val="32"/>
          <w:szCs w:val="32"/>
        </w:rPr>
        <w:t>或</w:t>
      </w:r>
      <w:r w:rsidRPr="00ED4974">
        <w:rPr>
          <w:rFonts w:eastAsia="仿宋"/>
          <w:sz w:val="32"/>
          <w:szCs w:val="32"/>
        </w:rPr>
        <w:t>X</w:t>
      </w:r>
      <w:r w:rsidRPr="00ED4974">
        <w:rPr>
          <w:rFonts w:eastAsia="仿宋"/>
          <w:sz w:val="32"/>
          <w:szCs w:val="32"/>
        </w:rPr>
        <w:t>射线辐照器，经</w:t>
      </w:r>
      <w:r w:rsidRPr="00ED4974">
        <w:rPr>
          <w:rFonts w:eastAsia="仿宋"/>
          <w:kern w:val="0"/>
          <w:sz w:val="32"/>
          <w:szCs w:val="32"/>
        </w:rPr>
        <w:t>1kGy</w:t>
      </w:r>
      <w:r w:rsidRPr="00ED4974">
        <w:rPr>
          <w:rFonts w:eastAsia="仿宋"/>
          <w:kern w:val="0"/>
          <w:sz w:val="32"/>
          <w:szCs w:val="32"/>
        </w:rPr>
        <w:t>剂量</w:t>
      </w:r>
      <w:r w:rsidRPr="00ED4974">
        <w:rPr>
          <w:rFonts w:eastAsia="仿宋"/>
          <w:sz w:val="32"/>
          <w:szCs w:val="32"/>
        </w:rPr>
        <w:t>照射后，再次测定各自</w:t>
      </w:r>
      <w:r w:rsidRPr="00ED4974">
        <w:rPr>
          <w:rFonts w:eastAsia="仿宋"/>
          <w:sz w:val="32"/>
          <w:szCs w:val="32"/>
        </w:rPr>
        <w:t>PSL</w:t>
      </w:r>
      <w:r w:rsidRPr="00ED4974">
        <w:rPr>
          <w:rFonts w:eastAsia="仿宋"/>
          <w:sz w:val="32"/>
          <w:szCs w:val="32"/>
        </w:rPr>
        <w:t>值。</w:t>
      </w:r>
    </w:p>
    <w:p w:rsidR="00252A04" w:rsidRPr="00ED4974" w:rsidRDefault="00252A04" w:rsidP="00252A04">
      <w:pPr>
        <w:spacing w:line="360" w:lineRule="auto"/>
        <w:ind w:firstLineChars="150" w:firstLine="480"/>
        <w:rPr>
          <w:rFonts w:eastAsia="仿宋"/>
          <w:sz w:val="32"/>
          <w:szCs w:val="32"/>
        </w:rPr>
      </w:pPr>
      <w:r w:rsidRPr="00ED4974">
        <w:rPr>
          <w:rFonts w:eastAsia="仿宋"/>
          <w:sz w:val="32"/>
          <w:szCs w:val="32"/>
        </w:rPr>
        <w:lastRenderedPageBreak/>
        <w:t>（</w:t>
      </w:r>
      <w:r w:rsidRPr="00ED4974">
        <w:rPr>
          <w:rFonts w:eastAsia="仿宋"/>
          <w:sz w:val="32"/>
          <w:szCs w:val="32"/>
        </w:rPr>
        <w:t>3</w:t>
      </w:r>
      <w:r w:rsidRPr="00ED4974">
        <w:rPr>
          <w:rFonts w:eastAsia="仿宋"/>
          <w:sz w:val="32"/>
          <w:szCs w:val="32"/>
        </w:rPr>
        <w:t>）</w:t>
      </w:r>
      <w:r w:rsidRPr="00ED4974">
        <w:rPr>
          <w:rFonts w:eastAsia="仿宋"/>
          <w:sz w:val="32"/>
          <w:szCs w:val="32"/>
        </w:rPr>
        <w:t>F</w:t>
      </w:r>
      <w:r w:rsidRPr="00ED4974">
        <w:rPr>
          <w:rFonts w:eastAsia="仿宋"/>
          <w:sz w:val="32"/>
          <w:szCs w:val="32"/>
        </w:rPr>
        <w:t>值计算：计算校正</w:t>
      </w:r>
      <w:r w:rsidRPr="00ED4974">
        <w:rPr>
          <w:rFonts w:eastAsia="仿宋"/>
          <w:sz w:val="32"/>
          <w:szCs w:val="32"/>
        </w:rPr>
        <w:t>PSL</w:t>
      </w:r>
      <w:r w:rsidRPr="00ED4974">
        <w:rPr>
          <w:rFonts w:eastAsia="仿宋"/>
          <w:sz w:val="32"/>
          <w:szCs w:val="32"/>
        </w:rPr>
        <w:t>值与相应筛查</w:t>
      </w:r>
      <w:r w:rsidRPr="00ED4974">
        <w:rPr>
          <w:rFonts w:eastAsia="仿宋"/>
          <w:sz w:val="32"/>
          <w:szCs w:val="32"/>
        </w:rPr>
        <w:t>PSL</w:t>
      </w:r>
      <w:r w:rsidRPr="00ED4974">
        <w:rPr>
          <w:rFonts w:eastAsia="仿宋"/>
          <w:sz w:val="32"/>
          <w:szCs w:val="32"/>
        </w:rPr>
        <w:t>值的比值，得到</w:t>
      </w:r>
      <w:r w:rsidRPr="00ED4974">
        <w:rPr>
          <w:rFonts w:eastAsia="仿宋"/>
          <w:sz w:val="32"/>
          <w:szCs w:val="32"/>
        </w:rPr>
        <w:t>F</w:t>
      </w:r>
      <w:r w:rsidRPr="00ED4974">
        <w:rPr>
          <w:rFonts w:eastAsia="仿宋"/>
          <w:sz w:val="32"/>
          <w:szCs w:val="32"/>
        </w:rPr>
        <w:t>值。</w:t>
      </w:r>
    </w:p>
    <w:p w:rsidR="00252A04" w:rsidRPr="00ED4974" w:rsidRDefault="00252A04" w:rsidP="00252A04">
      <w:pPr>
        <w:spacing w:line="360" w:lineRule="auto"/>
        <w:ind w:firstLineChars="200" w:firstLine="643"/>
        <w:rPr>
          <w:rFonts w:eastAsia="仿宋"/>
          <w:b/>
          <w:sz w:val="32"/>
          <w:szCs w:val="32"/>
        </w:rPr>
      </w:pPr>
      <w:r w:rsidRPr="00ED4974">
        <w:rPr>
          <w:rFonts w:eastAsia="仿宋"/>
          <w:b/>
          <w:sz w:val="32"/>
          <w:szCs w:val="32"/>
        </w:rPr>
        <w:t>4.</w:t>
      </w:r>
      <w:r>
        <w:rPr>
          <w:rFonts w:eastAsia="仿宋" w:hint="eastAsia"/>
          <w:b/>
          <w:sz w:val="32"/>
          <w:szCs w:val="32"/>
        </w:rPr>
        <w:t xml:space="preserve"> </w:t>
      </w:r>
      <w:r w:rsidRPr="00ED4974">
        <w:rPr>
          <w:rFonts w:eastAsia="仿宋"/>
          <w:b/>
          <w:sz w:val="32"/>
          <w:szCs w:val="32"/>
        </w:rPr>
        <w:t>结果判定</w:t>
      </w:r>
      <w:r w:rsidRPr="00ED4974">
        <w:rPr>
          <w:rFonts w:eastAsia="仿宋"/>
          <w:b/>
          <w:sz w:val="32"/>
          <w:szCs w:val="32"/>
        </w:rPr>
        <w:t xml:space="preserve">  </w:t>
      </w:r>
    </w:p>
    <w:p w:rsidR="00252A04" w:rsidRPr="00ED4974" w:rsidRDefault="00252A04" w:rsidP="00252A04">
      <w:pPr>
        <w:spacing w:line="360" w:lineRule="auto"/>
        <w:ind w:firstLineChars="200" w:firstLine="640"/>
        <w:rPr>
          <w:rFonts w:eastAsia="仿宋"/>
          <w:kern w:val="0"/>
          <w:sz w:val="32"/>
          <w:szCs w:val="32"/>
        </w:rPr>
      </w:pPr>
      <w:r w:rsidRPr="00ED4974">
        <w:rPr>
          <w:rFonts w:eastAsia="仿宋"/>
          <w:sz w:val="32"/>
          <w:szCs w:val="32"/>
        </w:rPr>
        <w:t>按照</w:t>
      </w:r>
      <w:r w:rsidRPr="00ED4974">
        <w:rPr>
          <w:rFonts w:eastAsia="仿宋"/>
          <w:kern w:val="0"/>
          <w:sz w:val="32"/>
          <w:szCs w:val="32"/>
        </w:rPr>
        <w:t>筛查</w:t>
      </w:r>
      <w:r w:rsidRPr="00ED4974">
        <w:rPr>
          <w:rFonts w:eastAsia="仿宋"/>
          <w:kern w:val="0"/>
          <w:sz w:val="32"/>
          <w:szCs w:val="32"/>
        </w:rPr>
        <w:t>PSL</w:t>
      </w:r>
      <w:r w:rsidRPr="00ED4974">
        <w:rPr>
          <w:rFonts w:eastAsia="仿宋"/>
          <w:kern w:val="0"/>
          <w:sz w:val="32"/>
          <w:szCs w:val="32"/>
        </w:rPr>
        <w:t>值和</w:t>
      </w:r>
      <w:r w:rsidRPr="00ED4974">
        <w:rPr>
          <w:rFonts w:eastAsia="仿宋"/>
          <w:kern w:val="0"/>
          <w:sz w:val="32"/>
          <w:szCs w:val="32"/>
        </w:rPr>
        <w:t>F</w:t>
      </w:r>
      <w:r w:rsidRPr="00ED4974">
        <w:rPr>
          <w:rFonts w:eastAsia="仿宋"/>
          <w:kern w:val="0"/>
          <w:sz w:val="32"/>
          <w:szCs w:val="32"/>
        </w:rPr>
        <w:t>值判别样品是否经过辐照处理（</w:t>
      </w:r>
      <w:r w:rsidRPr="00ED4974">
        <w:rPr>
          <w:rFonts w:eastAsia="仿宋"/>
          <w:sz w:val="32"/>
          <w:szCs w:val="32"/>
        </w:rPr>
        <w:t>表</w:t>
      </w:r>
      <w:r w:rsidRPr="00ED4974">
        <w:rPr>
          <w:rFonts w:eastAsia="仿宋"/>
          <w:sz w:val="32"/>
          <w:szCs w:val="32"/>
        </w:rPr>
        <w:t>1</w:t>
      </w:r>
      <w:r w:rsidRPr="00ED4974">
        <w:rPr>
          <w:rFonts w:eastAsia="仿宋"/>
          <w:sz w:val="32"/>
          <w:szCs w:val="32"/>
        </w:rPr>
        <w:t>）。如果三份</w:t>
      </w:r>
      <w:proofErr w:type="gramStart"/>
      <w:r w:rsidRPr="00ED4974">
        <w:rPr>
          <w:rFonts w:eastAsia="仿宋"/>
          <w:sz w:val="32"/>
          <w:szCs w:val="32"/>
        </w:rPr>
        <w:t>供试品</w:t>
      </w:r>
      <w:proofErr w:type="gramEnd"/>
      <w:r w:rsidRPr="00ED4974">
        <w:rPr>
          <w:rFonts w:eastAsia="仿宋"/>
          <w:kern w:val="0"/>
          <w:sz w:val="32"/>
          <w:szCs w:val="32"/>
        </w:rPr>
        <w:t>F</w:t>
      </w:r>
      <w:r w:rsidRPr="00ED4974">
        <w:rPr>
          <w:rFonts w:eastAsia="仿宋"/>
          <w:kern w:val="0"/>
          <w:sz w:val="32"/>
          <w:szCs w:val="32"/>
        </w:rPr>
        <w:t>值中有小于</w:t>
      </w:r>
      <w:r w:rsidRPr="00ED4974">
        <w:rPr>
          <w:rFonts w:eastAsia="仿宋"/>
          <w:kern w:val="0"/>
          <w:sz w:val="32"/>
          <w:szCs w:val="32"/>
        </w:rPr>
        <w:t>10</w:t>
      </w:r>
      <w:r w:rsidRPr="00ED4974">
        <w:rPr>
          <w:rFonts w:eastAsia="仿宋"/>
          <w:kern w:val="0"/>
          <w:sz w:val="32"/>
          <w:szCs w:val="32"/>
        </w:rPr>
        <w:t>也有大于</w:t>
      </w:r>
      <w:r w:rsidRPr="00ED4974">
        <w:rPr>
          <w:rFonts w:eastAsia="仿宋"/>
          <w:kern w:val="0"/>
          <w:sz w:val="32"/>
          <w:szCs w:val="32"/>
        </w:rPr>
        <w:t>10</w:t>
      </w:r>
      <w:r w:rsidRPr="00ED4974">
        <w:rPr>
          <w:rFonts w:eastAsia="仿宋"/>
          <w:kern w:val="0"/>
          <w:sz w:val="32"/>
          <w:szCs w:val="32"/>
        </w:rPr>
        <w:t>的情形出现，则再称取样品</w:t>
      </w:r>
      <w:r w:rsidRPr="00ED4974">
        <w:rPr>
          <w:rFonts w:eastAsia="仿宋"/>
          <w:kern w:val="0"/>
          <w:sz w:val="32"/>
          <w:szCs w:val="32"/>
        </w:rPr>
        <w:t>3</w:t>
      </w:r>
      <w:r w:rsidRPr="00ED4974">
        <w:rPr>
          <w:rFonts w:eastAsia="仿宋"/>
          <w:kern w:val="0"/>
          <w:sz w:val="32"/>
          <w:szCs w:val="32"/>
        </w:rPr>
        <w:t>份进行测定，以</w:t>
      </w:r>
      <w:r w:rsidRPr="00ED4974">
        <w:rPr>
          <w:rFonts w:eastAsia="仿宋"/>
          <w:kern w:val="0"/>
          <w:sz w:val="32"/>
          <w:szCs w:val="32"/>
        </w:rPr>
        <w:t>6</w:t>
      </w:r>
      <w:r w:rsidRPr="00ED4974">
        <w:rPr>
          <w:rFonts w:eastAsia="仿宋"/>
          <w:kern w:val="0"/>
          <w:sz w:val="32"/>
          <w:szCs w:val="32"/>
        </w:rPr>
        <w:t>份样品</w:t>
      </w:r>
      <w:r w:rsidRPr="00ED4974">
        <w:rPr>
          <w:rFonts w:eastAsia="仿宋"/>
          <w:kern w:val="0"/>
          <w:sz w:val="32"/>
          <w:szCs w:val="32"/>
        </w:rPr>
        <w:t>F</w:t>
      </w:r>
      <w:r w:rsidRPr="00ED4974">
        <w:rPr>
          <w:rFonts w:eastAsia="仿宋"/>
          <w:kern w:val="0"/>
          <w:sz w:val="32"/>
          <w:szCs w:val="32"/>
        </w:rPr>
        <w:t>值的平均值进行结果判定，以</w:t>
      </w:r>
      <w:r w:rsidRPr="00ED4974">
        <w:rPr>
          <w:rFonts w:eastAsia="仿宋"/>
          <w:sz w:val="32"/>
          <w:szCs w:val="32"/>
        </w:rPr>
        <w:t>排除假阳性结果。</w:t>
      </w:r>
    </w:p>
    <w:p w:rsidR="00252A04" w:rsidRPr="00ED4974" w:rsidRDefault="00252A04" w:rsidP="00252A04">
      <w:pPr>
        <w:spacing w:line="360" w:lineRule="auto"/>
        <w:ind w:firstLine="4800"/>
        <w:jc w:val="center"/>
        <w:rPr>
          <w:rFonts w:eastAsia="仿宋"/>
          <w:sz w:val="32"/>
          <w:szCs w:val="32"/>
        </w:rPr>
      </w:pPr>
      <w:r w:rsidRPr="00ED4974">
        <w:rPr>
          <w:rFonts w:eastAsia="仿宋"/>
          <w:sz w:val="32"/>
          <w:szCs w:val="32"/>
        </w:rPr>
        <w:t>表</w:t>
      </w:r>
      <w:r w:rsidRPr="00ED4974">
        <w:rPr>
          <w:rFonts w:eastAsia="仿宋"/>
          <w:sz w:val="32"/>
          <w:szCs w:val="32"/>
        </w:rPr>
        <w:t xml:space="preserve">1  </w:t>
      </w:r>
      <w:r w:rsidRPr="00ED4974">
        <w:rPr>
          <w:rFonts w:eastAsia="仿宋"/>
          <w:sz w:val="32"/>
          <w:szCs w:val="32"/>
        </w:rPr>
        <w:t>判断标准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8"/>
        <w:gridCol w:w="2451"/>
        <w:gridCol w:w="1642"/>
        <w:gridCol w:w="1831"/>
      </w:tblGrid>
      <w:tr w:rsidR="00252A04" w:rsidRPr="00ED4974" w:rsidTr="00920683">
        <w:trPr>
          <w:jc w:val="center"/>
        </w:trPr>
        <w:tc>
          <w:tcPr>
            <w:tcW w:w="2700" w:type="dxa"/>
            <w:shd w:val="clear" w:color="auto" w:fill="auto"/>
            <w:vAlign w:val="center"/>
          </w:tcPr>
          <w:p w:rsidR="00252A04" w:rsidRPr="00ED4974" w:rsidRDefault="00252A04" w:rsidP="00920683">
            <w:pPr>
              <w:spacing w:line="360" w:lineRule="auto"/>
              <w:jc w:val="center"/>
              <w:rPr>
                <w:rFonts w:eastAsia="仿宋"/>
                <w:sz w:val="32"/>
                <w:szCs w:val="32"/>
              </w:rPr>
            </w:pPr>
            <w:r w:rsidRPr="00ED4974">
              <w:rPr>
                <w:rFonts w:eastAsia="仿宋"/>
                <w:kern w:val="0"/>
                <w:sz w:val="32"/>
                <w:szCs w:val="32"/>
              </w:rPr>
              <w:t>筛查</w:t>
            </w:r>
            <w:r w:rsidRPr="00ED4974">
              <w:rPr>
                <w:rFonts w:eastAsia="仿宋"/>
                <w:kern w:val="0"/>
                <w:sz w:val="32"/>
                <w:szCs w:val="32"/>
              </w:rPr>
              <w:t>PSL</w:t>
            </w:r>
            <w:r w:rsidRPr="00ED4974">
              <w:rPr>
                <w:rFonts w:eastAsia="仿宋"/>
                <w:kern w:val="0"/>
                <w:sz w:val="32"/>
                <w:szCs w:val="32"/>
              </w:rPr>
              <w:t>平均值</w:t>
            </w:r>
          </w:p>
        </w:tc>
        <w:tc>
          <w:tcPr>
            <w:tcW w:w="2551" w:type="dxa"/>
            <w:shd w:val="clear" w:color="auto" w:fill="auto"/>
            <w:vAlign w:val="center"/>
          </w:tcPr>
          <w:p w:rsidR="00252A04" w:rsidRPr="00ED4974" w:rsidRDefault="00252A04" w:rsidP="00920683">
            <w:pPr>
              <w:spacing w:line="360" w:lineRule="auto"/>
              <w:jc w:val="center"/>
              <w:rPr>
                <w:rFonts w:eastAsia="仿宋"/>
                <w:sz w:val="32"/>
                <w:szCs w:val="32"/>
              </w:rPr>
            </w:pPr>
            <w:r w:rsidRPr="00ED4974">
              <w:rPr>
                <w:rFonts w:eastAsia="仿宋"/>
                <w:kern w:val="0"/>
                <w:sz w:val="32"/>
                <w:szCs w:val="32"/>
              </w:rPr>
              <w:t>校正</w:t>
            </w:r>
            <w:r w:rsidRPr="00ED4974">
              <w:rPr>
                <w:rFonts w:eastAsia="仿宋"/>
                <w:kern w:val="0"/>
                <w:sz w:val="32"/>
                <w:szCs w:val="32"/>
              </w:rPr>
              <w:t>PSL</w:t>
            </w:r>
            <w:r w:rsidRPr="00ED4974">
              <w:rPr>
                <w:rFonts w:eastAsia="仿宋"/>
                <w:kern w:val="0"/>
                <w:sz w:val="32"/>
                <w:szCs w:val="32"/>
              </w:rPr>
              <w:t>值</w:t>
            </w:r>
          </w:p>
        </w:tc>
        <w:tc>
          <w:tcPr>
            <w:tcW w:w="1697" w:type="dxa"/>
            <w:shd w:val="clear" w:color="auto" w:fill="auto"/>
            <w:vAlign w:val="center"/>
          </w:tcPr>
          <w:p w:rsidR="00252A04" w:rsidRPr="00ED4974" w:rsidRDefault="00252A04" w:rsidP="00920683">
            <w:pPr>
              <w:spacing w:line="360" w:lineRule="auto"/>
              <w:jc w:val="center"/>
              <w:rPr>
                <w:rFonts w:eastAsia="仿宋"/>
                <w:sz w:val="32"/>
                <w:szCs w:val="32"/>
              </w:rPr>
            </w:pPr>
            <w:r w:rsidRPr="00ED4974">
              <w:rPr>
                <w:rFonts w:eastAsia="仿宋"/>
                <w:kern w:val="0"/>
                <w:sz w:val="32"/>
                <w:szCs w:val="32"/>
              </w:rPr>
              <w:t>F</w:t>
            </w:r>
            <w:r w:rsidRPr="00ED4974">
              <w:rPr>
                <w:rFonts w:eastAsia="仿宋"/>
                <w:kern w:val="0"/>
                <w:sz w:val="32"/>
                <w:szCs w:val="32"/>
              </w:rPr>
              <w:t>平均值</w:t>
            </w:r>
          </w:p>
        </w:tc>
        <w:tc>
          <w:tcPr>
            <w:tcW w:w="1908" w:type="dxa"/>
            <w:shd w:val="clear" w:color="auto" w:fill="auto"/>
            <w:vAlign w:val="center"/>
          </w:tcPr>
          <w:p w:rsidR="00252A04" w:rsidRPr="00ED4974" w:rsidRDefault="00252A04" w:rsidP="00920683">
            <w:pPr>
              <w:spacing w:line="360" w:lineRule="auto"/>
              <w:jc w:val="center"/>
              <w:rPr>
                <w:rFonts w:eastAsia="仿宋"/>
                <w:sz w:val="32"/>
                <w:szCs w:val="32"/>
              </w:rPr>
            </w:pPr>
            <w:r w:rsidRPr="00ED4974">
              <w:rPr>
                <w:rFonts w:eastAsia="仿宋"/>
                <w:kern w:val="0"/>
                <w:sz w:val="32"/>
                <w:szCs w:val="32"/>
              </w:rPr>
              <w:t>结果判定</w:t>
            </w:r>
          </w:p>
        </w:tc>
      </w:tr>
      <w:tr w:rsidR="00252A04" w:rsidRPr="00ED4974" w:rsidTr="00920683">
        <w:trPr>
          <w:jc w:val="center"/>
        </w:trPr>
        <w:tc>
          <w:tcPr>
            <w:tcW w:w="2700" w:type="dxa"/>
            <w:shd w:val="clear" w:color="auto" w:fill="auto"/>
            <w:vAlign w:val="center"/>
          </w:tcPr>
          <w:p w:rsidR="00252A04" w:rsidRPr="00ED4974" w:rsidRDefault="00252A04" w:rsidP="00920683">
            <w:pPr>
              <w:spacing w:line="360" w:lineRule="auto"/>
              <w:jc w:val="center"/>
              <w:rPr>
                <w:rFonts w:eastAsia="仿宋"/>
                <w:sz w:val="32"/>
                <w:szCs w:val="32"/>
              </w:rPr>
            </w:pPr>
            <w:r w:rsidRPr="00ED4974">
              <w:rPr>
                <w:rFonts w:eastAsia="仿宋"/>
                <w:kern w:val="0"/>
                <w:sz w:val="32"/>
                <w:szCs w:val="32"/>
              </w:rPr>
              <w:t>＜</w:t>
            </w:r>
            <w:r w:rsidRPr="00ED4974">
              <w:rPr>
                <w:rFonts w:eastAsia="仿宋"/>
                <w:kern w:val="0"/>
                <w:sz w:val="32"/>
                <w:szCs w:val="32"/>
              </w:rPr>
              <w:t>700</w:t>
            </w:r>
          </w:p>
        </w:tc>
        <w:tc>
          <w:tcPr>
            <w:tcW w:w="2551" w:type="dxa"/>
            <w:shd w:val="clear" w:color="auto" w:fill="auto"/>
            <w:vAlign w:val="center"/>
          </w:tcPr>
          <w:p w:rsidR="00252A04" w:rsidRPr="00ED4974" w:rsidRDefault="00252A04" w:rsidP="00920683">
            <w:pPr>
              <w:spacing w:line="360" w:lineRule="auto"/>
              <w:jc w:val="center"/>
              <w:rPr>
                <w:rFonts w:eastAsia="仿宋"/>
                <w:sz w:val="32"/>
                <w:szCs w:val="32"/>
              </w:rPr>
            </w:pPr>
            <w:r w:rsidRPr="00ED4974">
              <w:rPr>
                <w:rFonts w:eastAsia="仿宋"/>
                <w:sz w:val="32"/>
                <w:szCs w:val="32"/>
              </w:rPr>
              <w:t>/</w:t>
            </w:r>
          </w:p>
        </w:tc>
        <w:tc>
          <w:tcPr>
            <w:tcW w:w="1697" w:type="dxa"/>
            <w:shd w:val="clear" w:color="auto" w:fill="auto"/>
            <w:vAlign w:val="center"/>
          </w:tcPr>
          <w:p w:rsidR="00252A04" w:rsidRPr="00ED4974" w:rsidRDefault="00252A04" w:rsidP="00920683">
            <w:pPr>
              <w:spacing w:line="360" w:lineRule="auto"/>
              <w:jc w:val="center"/>
              <w:rPr>
                <w:rFonts w:eastAsia="仿宋"/>
                <w:sz w:val="32"/>
                <w:szCs w:val="32"/>
              </w:rPr>
            </w:pPr>
            <w:r w:rsidRPr="00ED4974">
              <w:rPr>
                <w:rFonts w:eastAsia="仿宋"/>
                <w:sz w:val="32"/>
                <w:szCs w:val="32"/>
              </w:rPr>
              <w:t>/</w:t>
            </w:r>
          </w:p>
        </w:tc>
        <w:tc>
          <w:tcPr>
            <w:tcW w:w="1908" w:type="dxa"/>
            <w:shd w:val="clear" w:color="auto" w:fill="auto"/>
            <w:vAlign w:val="center"/>
          </w:tcPr>
          <w:p w:rsidR="00252A04" w:rsidRPr="00ED4974" w:rsidRDefault="00252A04" w:rsidP="00920683">
            <w:pPr>
              <w:spacing w:line="360" w:lineRule="auto"/>
              <w:jc w:val="center"/>
              <w:rPr>
                <w:rFonts w:eastAsia="仿宋"/>
                <w:sz w:val="32"/>
                <w:szCs w:val="32"/>
              </w:rPr>
            </w:pPr>
            <w:r w:rsidRPr="00ED4974">
              <w:rPr>
                <w:rFonts w:eastAsia="仿宋"/>
                <w:kern w:val="0"/>
                <w:sz w:val="32"/>
                <w:szCs w:val="32"/>
              </w:rPr>
              <w:t>阴性</w:t>
            </w:r>
          </w:p>
        </w:tc>
      </w:tr>
      <w:tr w:rsidR="00252A04" w:rsidRPr="00ED4974" w:rsidTr="00920683">
        <w:trPr>
          <w:jc w:val="center"/>
        </w:trPr>
        <w:tc>
          <w:tcPr>
            <w:tcW w:w="2700" w:type="dxa"/>
            <w:vMerge w:val="restart"/>
            <w:shd w:val="clear" w:color="auto" w:fill="auto"/>
            <w:vAlign w:val="center"/>
          </w:tcPr>
          <w:p w:rsidR="00252A04" w:rsidRPr="00ED4974" w:rsidRDefault="00252A04" w:rsidP="00920683">
            <w:pPr>
              <w:spacing w:line="360" w:lineRule="auto"/>
              <w:jc w:val="center"/>
              <w:rPr>
                <w:rFonts w:eastAsia="仿宋"/>
                <w:sz w:val="32"/>
                <w:szCs w:val="32"/>
              </w:rPr>
            </w:pPr>
            <w:r w:rsidRPr="00ED4974">
              <w:rPr>
                <w:rFonts w:eastAsia="仿宋"/>
                <w:kern w:val="0"/>
                <w:sz w:val="32"/>
                <w:szCs w:val="32"/>
              </w:rPr>
              <w:t>≥700</w:t>
            </w:r>
          </w:p>
        </w:tc>
        <w:tc>
          <w:tcPr>
            <w:tcW w:w="2551" w:type="dxa"/>
            <w:shd w:val="clear" w:color="auto" w:fill="auto"/>
            <w:vAlign w:val="center"/>
          </w:tcPr>
          <w:p w:rsidR="00252A04" w:rsidRPr="00ED4974" w:rsidRDefault="00252A04" w:rsidP="00920683">
            <w:pPr>
              <w:spacing w:line="360" w:lineRule="auto"/>
              <w:jc w:val="center"/>
              <w:rPr>
                <w:rFonts w:eastAsia="仿宋"/>
                <w:sz w:val="32"/>
                <w:szCs w:val="32"/>
              </w:rPr>
            </w:pPr>
            <w:r w:rsidRPr="00ED4974">
              <w:rPr>
                <w:rFonts w:eastAsia="仿宋"/>
                <w:kern w:val="0"/>
                <w:sz w:val="32"/>
                <w:szCs w:val="32"/>
              </w:rPr>
              <w:t>与筛查</w:t>
            </w:r>
            <w:r w:rsidRPr="00ED4974">
              <w:rPr>
                <w:rFonts w:eastAsia="仿宋"/>
                <w:kern w:val="0"/>
                <w:sz w:val="32"/>
                <w:szCs w:val="32"/>
              </w:rPr>
              <w:t>PSL</w:t>
            </w:r>
            <w:r w:rsidRPr="00ED4974">
              <w:rPr>
                <w:rFonts w:eastAsia="仿宋"/>
                <w:kern w:val="0"/>
                <w:sz w:val="32"/>
                <w:szCs w:val="32"/>
              </w:rPr>
              <w:t>接近</w:t>
            </w:r>
          </w:p>
        </w:tc>
        <w:tc>
          <w:tcPr>
            <w:tcW w:w="1697" w:type="dxa"/>
            <w:shd w:val="clear" w:color="auto" w:fill="auto"/>
            <w:vAlign w:val="center"/>
          </w:tcPr>
          <w:p w:rsidR="00252A04" w:rsidRPr="00ED4974" w:rsidRDefault="00252A04" w:rsidP="00920683">
            <w:pPr>
              <w:spacing w:line="360" w:lineRule="auto"/>
              <w:jc w:val="center"/>
              <w:rPr>
                <w:rFonts w:eastAsia="仿宋"/>
                <w:sz w:val="32"/>
                <w:szCs w:val="32"/>
              </w:rPr>
            </w:pPr>
            <w:r w:rsidRPr="00ED4974">
              <w:rPr>
                <w:rFonts w:eastAsia="仿宋"/>
                <w:kern w:val="0"/>
                <w:sz w:val="32"/>
                <w:szCs w:val="32"/>
              </w:rPr>
              <w:t>＜</w:t>
            </w:r>
            <w:r w:rsidRPr="00ED4974">
              <w:rPr>
                <w:rFonts w:eastAsia="仿宋"/>
                <w:kern w:val="0"/>
                <w:sz w:val="32"/>
                <w:szCs w:val="32"/>
              </w:rPr>
              <w:t>10</w:t>
            </w:r>
          </w:p>
        </w:tc>
        <w:tc>
          <w:tcPr>
            <w:tcW w:w="1908" w:type="dxa"/>
            <w:shd w:val="clear" w:color="auto" w:fill="auto"/>
            <w:vAlign w:val="center"/>
          </w:tcPr>
          <w:p w:rsidR="00252A04" w:rsidRPr="00ED4974" w:rsidRDefault="00252A04" w:rsidP="00920683">
            <w:pPr>
              <w:spacing w:line="360" w:lineRule="auto"/>
              <w:jc w:val="center"/>
              <w:rPr>
                <w:rFonts w:eastAsia="仿宋"/>
                <w:sz w:val="32"/>
                <w:szCs w:val="32"/>
              </w:rPr>
            </w:pPr>
            <w:r w:rsidRPr="00ED4974">
              <w:rPr>
                <w:rFonts w:eastAsia="仿宋"/>
                <w:kern w:val="0"/>
                <w:sz w:val="32"/>
                <w:szCs w:val="32"/>
              </w:rPr>
              <w:t>阳性</w:t>
            </w:r>
          </w:p>
        </w:tc>
      </w:tr>
      <w:tr w:rsidR="00252A04" w:rsidRPr="00ED4974" w:rsidTr="00920683">
        <w:trPr>
          <w:jc w:val="center"/>
        </w:trPr>
        <w:tc>
          <w:tcPr>
            <w:tcW w:w="2700" w:type="dxa"/>
            <w:vMerge/>
            <w:shd w:val="clear" w:color="auto" w:fill="auto"/>
            <w:vAlign w:val="center"/>
          </w:tcPr>
          <w:p w:rsidR="00252A04" w:rsidRPr="00ED4974" w:rsidRDefault="00252A04" w:rsidP="00920683">
            <w:pPr>
              <w:spacing w:line="360" w:lineRule="auto"/>
              <w:jc w:val="center"/>
              <w:rPr>
                <w:rFonts w:eastAsia="仿宋"/>
                <w:sz w:val="32"/>
                <w:szCs w:val="32"/>
              </w:rPr>
            </w:pPr>
          </w:p>
        </w:tc>
        <w:tc>
          <w:tcPr>
            <w:tcW w:w="2551" w:type="dxa"/>
            <w:shd w:val="clear" w:color="auto" w:fill="auto"/>
            <w:vAlign w:val="center"/>
          </w:tcPr>
          <w:p w:rsidR="00252A04" w:rsidRPr="00ED4974" w:rsidRDefault="00252A04" w:rsidP="00920683">
            <w:pPr>
              <w:spacing w:line="360" w:lineRule="auto"/>
              <w:jc w:val="center"/>
              <w:rPr>
                <w:rFonts w:eastAsia="仿宋"/>
                <w:sz w:val="32"/>
                <w:szCs w:val="32"/>
              </w:rPr>
            </w:pPr>
            <w:r w:rsidRPr="00ED4974">
              <w:rPr>
                <w:rFonts w:eastAsia="仿宋"/>
                <w:kern w:val="0"/>
                <w:sz w:val="32"/>
                <w:szCs w:val="32"/>
              </w:rPr>
              <w:t>较筛查</w:t>
            </w:r>
            <w:r w:rsidRPr="00ED4974">
              <w:rPr>
                <w:rFonts w:eastAsia="仿宋"/>
                <w:kern w:val="0"/>
                <w:sz w:val="32"/>
                <w:szCs w:val="32"/>
              </w:rPr>
              <w:t>PSL</w:t>
            </w:r>
            <w:r w:rsidRPr="00ED4974">
              <w:rPr>
                <w:rFonts w:eastAsia="仿宋"/>
                <w:kern w:val="0"/>
                <w:sz w:val="32"/>
                <w:szCs w:val="32"/>
              </w:rPr>
              <w:t>有明显增加</w:t>
            </w:r>
          </w:p>
        </w:tc>
        <w:tc>
          <w:tcPr>
            <w:tcW w:w="1697" w:type="dxa"/>
            <w:shd w:val="clear" w:color="auto" w:fill="auto"/>
            <w:vAlign w:val="center"/>
          </w:tcPr>
          <w:p w:rsidR="00252A04" w:rsidRPr="00ED4974" w:rsidRDefault="00252A04" w:rsidP="00920683">
            <w:pPr>
              <w:spacing w:line="360" w:lineRule="auto"/>
              <w:jc w:val="center"/>
              <w:rPr>
                <w:rFonts w:eastAsia="仿宋"/>
                <w:sz w:val="32"/>
                <w:szCs w:val="32"/>
              </w:rPr>
            </w:pPr>
            <w:r w:rsidRPr="00ED4974">
              <w:rPr>
                <w:rFonts w:eastAsia="仿宋"/>
                <w:kern w:val="0"/>
                <w:sz w:val="32"/>
                <w:szCs w:val="32"/>
              </w:rPr>
              <w:t>≥10</w:t>
            </w:r>
          </w:p>
        </w:tc>
        <w:tc>
          <w:tcPr>
            <w:tcW w:w="1908" w:type="dxa"/>
            <w:shd w:val="clear" w:color="auto" w:fill="auto"/>
            <w:vAlign w:val="center"/>
          </w:tcPr>
          <w:p w:rsidR="00252A04" w:rsidRPr="00ED4974" w:rsidRDefault="00252A04" w:rsidP="00920683">
            <w:pPr>
              <w:spacing w:line="360" w:lineRule="auto"/>
              <w:jc w:val="center"/>
              <w:rPr>
                <w:rFonts w:eastAsia="仿宋"/>
                <w:sz w:val="32"/>
                <w:szCs w:val="32"/>
              </w:rPr>
            </w:pPr>
            <w:r w:rsidRPr="00ED4974">
              <w:rPr>
                <w:rFonts w:eastAsia="仿宋"/>
                <w:kern w:val="0"/>
                <w:sz w:val="32"/>
                <w:szCs w:val="32"/>
              </w:rPr>
              <w:t>阴性</w:t>
            </w:r>
          </w:p>
        </w:tc>
      </w:tr>
    </w:tbl>
    <w:p w:rsidR="00252A04" w:rsidRPr="00ED4974" w:rsidRDefault="00252A04" w:rsidP="00252A04">
      <w:pPr>
        <w:spacing w:line="360" w:lineRule="auto"/>
        <w:ind w:firstLine="420"/>
        <w:rPr>
          <w:rFonts w:eastAsia="仿宋"/>
          <w:b/>
          <w:sz w:val="32"/>
          <w:szCs w:val="32"/>
        </w:rPr>
      </w:pPr>
      <w:r w:rsidRPr="00ED4974">
        <w:rPr>
          <w:rFonts w:eastAsia="仿宋"/>
          <w:b/>
          <w:sz w:val="32"/>
          <w:szCs w:val="32"/>
        </w:rPr>
        <w:t>三、方法学验证</w:t>
      </w:r>
    </w:p>
    <w:p w:rsidR="00252A04" w:rsidRPr="00ED4974" w:rsidRDefault="00252A04" w:rsidP="00252A04">
      <w:pPr>
        <w:spacing w:line="360" w:lineRule="auto"/>
        <w:ind w:firstLine="420"/>
        <w:rPr>
          <w:rFonts w:eastAsia="仿宋"/>
          <w:sz w:val="32"/>
          <w:szCs w:val="32"/>
        </w:rPr>
      </w:pPr>
      <w:r w:rsidRPr="00ED4974">
        <w:rPr>
          <w:rFonts w:eastAsia="仿宋"/>
          <w:sz w:val="32"/>
          <w:szCs w:val="32"/>
        </w:rPr>
        <w:t xml:space="preserve">1. </w:t>
      </w:r>
      <w:r w:rsidRPr="00ED4974">
        <w:rPr>
          <w:rFonts w:eastAsia="仿宋"/>
          <w:sz w:val="32"/>
          <w:szCs w:val="32"/>
        </w:rPr>
        <w:t>方法适用性考察</w:t>
      </w:r>
    </w:p>
    <w:p w:rsidR="00252A04" w:rsidRPr="00ED4974" w:rsidRDefault="00252A04" w:rsidP="00252A04">
      <w:pPr>
        <w:spacing w:line="360" w:lineRule="auto"/>
        <w:ind w:firstLine="420"/>
        <w:rPr>
          <w:rFonts w:eastAsia="仿宋"/>
          <w:sz w:val="32"/>
          <w:szCs w:val="32"/>
        </w:rPr>
      </w:pPr>
      <w:r w:rsidRPr="00ED4974">
        <w:rPr>
          <w:rFonts w:eastAsia="仿宋"/>
          <w:sz w:val="32"/>
          <w:szCs w:val="32"/>
        </w:rPr>
        <w:t>采用辐照</w:t>
      </w:r>
      <w:proofErr w:type="gramStart"/>
      <w:r w:rsidRPr="00ED4974">
        <w:rPr>
          <w:rFonts w:eastAsia="仿宋"/>
          <w:sz w:val="32"/>
          <w:szCs w:val="32"/>
        </w:rPr>
        <w:t>中药光释光</w:t>
      </w:r>
      <w:proofErr w:type="gramEnd"/>
      <w:r w:rsidRPr="00ED4974">
        <w:rPr>
          <w:rFonts w:eastAsia="仿宋"/>
          <w:sz w:val="32"/>
          <w:szCs w:val="32"/>
        </w:rPr>
        <w:t>鉴别法对不同产地或来源的</w:t>
      </w:r>
      <w:r w:rsidRPr="00ED4974">
        <w:rPr>
          <w:rFonts w:eastAsia="仿宋"/>
          <w:sz w:val="32"/>
          <w:szCs w:val="32"/>
        </w:rPr>
        <w:t>3</w:t>
      </w:r>
      <w:r w:rsidRPr="00ED4974">
        <w:rPr>
          <w:rFonts w:eastAsia="仿宋"/>
          <w:sz w:val="32"/>
          <w:szCs w:val="32"/>
        </w:rPr>
        <w:t>批以上药材及对应制备的经不同剂量（</w:t>
      </w:r>
      <w:r w:rsidRPr="00ED4974">
        <w:rPr>
          <w:rFonts w:eastAsia="仿宋"/>
          <w:kern w:val="0"/>
          <w:sz w:val="32"/>
          <w:szCs w:val="32"/>
        </w:rPr>
        <w:t>1kGy</w:t>
      </w:r>
      <w:r w:rsidRPr="00ED4974">
        <w:rPr>
          <w:rFonts w:eastAsia="仿宋"/>
          <w:kern w:val="0"/>
          <w:sz w:val="32"/>
          <w:szCs w:val="32"/>
        </w:rPr>
        <w:t>、</w:t>
      </w:r>
      <w:r w:rsidRPr="00ED4974">
        <w:rPr>
          <w:rFonts w:eastAsia="仿宋"/>
          <w:kern w:val="0"/>
          <w:sz w:val="32"/>
          <w:szCs w:val="32"/>
        </w:rPr>
        <w:t xml:space="preserve">3kGy </w:t>
      </w:r>
      <w:r w:rsidRPr="00ED4974">
        <w:rPr>
          <w:rFonts w:eastAsia="仿宋"/>
          <w:kern w:val="0"/>
          <w:sz w:val="32"/>
          <w:szCs w:val="32"/>
        </w:rPr>
        <w:t>、</w:t>
      </w:r>
      <w:r w:rsidRPr="00ED4974">
        <w:rPr>
          <w:rFonts w:eastAsia="仿宋"/>
          <w:kern w:val="0"/>
          <w:sz w:val="32"/>
          <w:szCs w:val="32"/>
        </w:rPr>
        <w:t>6kGy</w:t>
      </w:r>
      <w:r w:rsidRPr="00ED4974">
        <w:rPr>
          <w:rFonts w:eastAsia="仿宋"/>
          <w:kern w:val="0"/>
          <w:sz w:val="32"/>
          <w:szCs w:val="32"/>
        </w:rPr>
        <w:t>和</w:t>
      </w:r>
      <w:r w:rsidRPr="00ED4974">
        <w:rPr>
          <w:rFonts w:eastAsia="仿宋"/>
          <w:kern w:val="0"/>
          <w:sz w:val="32"/>
          <w:szCs w:val="32"/>
        </w:rPr>
        <w:t>10kGy</w:t>
      </w:r>
      <w:r w:rsidRPr="00ED4974">
        <w:rPr>
          <w:rFonts w:eastAsia="仿宋"/>
          <w:kern w:val="0"/>
          <w:sz w:val="32"/>
          <w:szCs w:val="32"/>
        </w:rPr>
        <w:t>）</w:t>
      </w:r>
      <w:r w:rsidRPr="00ED4974">
        <w:rPr>
          <w:rFonts w:eastAsia="仿宋"/>
          <w:sz w:val="32"/>
          <w:szCs w:val="32"/>
        </w:rPr>
        <w:t>辐照处理的阳性样品进行测定，考察该鉴别方法的适用性。</w:t>
      </w:r>
    </w:p>
    <w:p w:rsidR="00252A04" w:rsidRPr="00ED4974" w:rsidRDefault="00252A04" w:rsidP="00252A04">
      <w:pPr>
        <w:spacing w:line="360" w:lineRule="auto"/>
        <w:ind w:firstLine="420"/>
        <w:rPr>
          <w:rFonts w:eastAsia="仿宋"/>
          <w:sz w:val="32"/>
          <w:szCs w:val="32"/>
        </w:rPr>
      </w:pPr>
      <w:r w:rsidRPr="00ED4974">
        <w:rPr>
          <w:rFonts w:eastAsia="仿宋"/>
          <w:sz w:val="32"/>
          <w:szCs w:val="32"/>
        </w:rPr>
        <w:t xml:space="preserve">2. </w:t>
      </w:r>
      <w:r w:rsidRPr="00ED4974">
        <w:rPr>
          <w:rFonts w:eastAsia="仿宋"/>
          <w:sz w:val="32"/>
          <w:szCs w:val="32"/>
        </w:rPr>
        <w:t>影响因素考察</w:t>
      </w:r>
    </w:p>
    <w:p w:rsidR="00252A04" w:rsidRPr="00ED4974" w:rsidRDefault="00252A04" w:rsidP="00252A04">
      <w:pPr>
        <w:spacing w:line="360" w:lineRule="auto"/>
        <w:ind w:firstLine="420"/>
        <w:rPr>
          <w:rFonts w:eastAsia="仿宋"/>
          <w:sz w:val="32"/>
          <w:szCs w:val="32"/>
        </w:rPr>
      </w:pPr>
      <w:r w:rsidRPr="00ED4974">
        <w:rPr>
          <w:rFonts w:eastAsia="仿宋"/>
          <w:sz w:val="32"/>
          <w:szCs w:val="32"/>
        </w:rPr>
        <w:t>考察辐照</w:t>
      </w:r>
      <w:proofErr w:type="gramStart"/>
      <w:r w:rsidRPr="00ED4974">
        <w:rPr>
          <w:rFonts w:eastAsia="仿宋"/>
          <w:sz w:val="32"/>
          <w:szCs w:val="32"/>
        </w:rPr>
        <w:t>中药光释光</w:t>
      </w:r>
      <w:proofErr w:type="gramEnd"/>
      <w:r w:rsidRPr="00ED4974">
        <w:rPr>
          <w:rFonts w:eastAsia="仿宋"/>
          <w:sz w:val="32"/>
          <w:szCs w:val="32"/>
        </w:rPr>
        <w:t>鉴别法的影响因素，包括</w:t>
      </w:r>
      <w:proofErr w:type="gramStart"/>
      <w:r w:rsidRPr="00ED4974">
        <w:rPr>
          <w:rFonts w:eastAsia="仿宋"/>
          <w:sz w:val="32"/>
          <w:szCs w:val="32"/>
        </w:rPr>
        <w:t>供试品处理</w:t>
      </w:r>
      <w:proofErr w:type="gramEnd"/>
      <w:r w:rsidRPr="00ED4974">
        <w:rPr>
          <w:rFonts w:eastAsia="仿宋"/>
          <w:sz w:val="32"/>
          <w:szCs w:val="32"/>
        </w:rPr>
        <w:t>（取样量、待测样品的粒度）、测定条件（</w:t>
      </w:r>
      <w:r w:rsidRPr="00ED4974">
        <w:rPr>
          <w:rFonts w:eastAsia="仿宋"/>
          <w:kern w:val="0"/>
          <w:sz w:val="32"/>
          <w:szCs w:val="32"/>
        </w:rPr>
        <w:t>采集时间</w:t>
      </w:r>
      <w:r w:rsidRPr="00ED4974">
        <w:rPr>
          <w:rFonts w:eastAsia="仿宋"/>
          <w:sz w:val="32"/>
          <w:szCs w:val="32"/>
        </w:rPr>
        <w:t>）、校正</w:t>
      </w:r>
      <w:r w:rsidRPr="00ED4974">
        <w:rPr>
          <w:rFonts w:eastAsia="仿宋"/>
          <w:sz w:val="32"/>
          <w:szCs w:val="32"/>
        </w:rPr>
        <w:lastRenderedPageBreak/>
        <w:t>辐照剂量，保证实验方法的准确性。</w:t>
      </w:r>
    </w:p>
    <w:p w:rsidR="00252A04" w:rsidRPr="00ED4974" w:rsidRDefault="00252A04" w:rsidP="00252A04">
      <w:pPr>
        <w:spacing w:line="360" w:lineRule="auto"/>
        <w:ind w:firstLine="420"/>
        <w:rPr>
          <w:rFonts w:eastAsia="仿宋"/>
          <w:sz w:val="32"/>
          <w:szCs w:val="32"/>
        </w:rPr>
      </w:pPr>
      <w:r w:rsidRPr="00ED4974">
        <w:rPr>
          <w:rFonts w:eastAsia="仿宋"/>
          <w:sz w:val="32"/>
          <w:szCs w:val="32"/>
        </w:rPr>
        <w:t xml:space="preserve">3. </w:t>
      </w:r>
      <w:r w:rsidRPr="00ED4974">
        <w:rPr>
          <w:rFonts w:eastAsia="仿宋"/>
          <w:sz w:val="32"/>
          <w:szCs w:val="32"/>
        </w:rPr>
        <w:t>精密度考察</w:t>
      </w:r>
    </w:p>
    <w:p w:rsidR="00252A04" w:rsidRPr="00ED4974" w:rsidRDefault="00252A04" w:rsidP="00252A04">
      <w:pPr>
        <w:spacing w:line="360" w:lineRule="auto"/>
        <w:ind w:firstLine="420"/>
        <w:rPr>
          <w:rFonts w:eastAsia="仿宋"/>
          <w:sz w:val="32"/>
          <w:szCs w:val="32"/>
        </w:rPr>
      </w:pPr>
      <w:r w:rsidRPr="00ED4974">
        <w:rPr>
          <w:rFonts w:eastAsia="仿宋"/>
          <w:sz w:val="32"/>
          <w:szCs w:val="32"/>
        </w:rPr>
        <w:t>（</w:t>
      </w:r>
      <w:r w:rsidRPr="00ED4974">
        <w:rPr>
          <w:rFonts w:eastAsia="仿宋"/>
          <w:sz w:val="32"/>
          <w:szCs w:val="32"/>
        </w:rPr>
        <w:t>1</w:t>
      </w:r>
      <w:r w:rsidRPr="00ED4974">
        <w:rPr>
          <w:rFonts w:eastAsia="仿宋"/>
          <w:sz w:val="32"/>
          <w:szCs w:val="32"/>
        </w:rPr>
        <w:t>）重复性</w:t>
      </w:r>
    </w:p>
    <w:p w:rsidR="00252A04" w:rsidRPr="00ED4974" w:rsidRDefault="00252A04" w:rsidP="00252A04">
      <w:pPr>
        <w:tabs>
          <w:tab w:val="left" w:pos="900"/>
        </w:tabs>
        <w:spacing w:line="360" w:lineRule="auto"/>
        <w:ind w:firstLineChars="200" w:firstLine="640"/>
        <w:rPr>
          <w:rFonts w:eastAsia="仿宋"/>
          <w:b/>
          <w:sz w:val="32"/>
          <w:szCs w:val="32"/>
        </w:rPr>
      </w:pPr>
      <w:r w:rsidRPr="00ED4974">
        <w:rPr>
          <w:rFonts w:eastAsia="仿宋"/>
          <w:sz w:val="32"/>
          <w:szCs w:val="32"/>
        </w:rPr>
        <w:t>分别考察</w:t>
      </w:r>
      <w:r w:rsidRPr="00ED4974">
        <w:rPr>
          <w:rFonts w:eastAsia="仿宋"/>
          <w:sz w:val="32"/>
          <w:szCs w:val="32"/>
        </w:rPr>
        <w:t>3</w:t>
      </w:r>
      <w:r w:rsidRPr="00ED4974">
        <w:rPr>
          <w:rFonts w:eastAsia="仿宋"/>
          <w:sz w:val="32"/>
          <w:szCs w:val="32"/>
        </w:rPr>
        <w:t>批未经辐照处理和</w:t>
      </w:r>
      <w:r w:rsidRPr="00ED4974">
        <w:rPr>
          <w:rFonts w:eastAsia="仿宋"/>
          <w:sz w:val="32"/>
          <w:szCs w:val="32"/>
        </w:rPr>
        <w:t>3</w:t>
      </w:r>
      <w:r w:rsidRPr="00ED4974">
        <w:rPr>
          <w:rFonts w:eastAsia="仿宋"/>
          <w:sz w:val="32"/>
          <w:szCs w:val="32"/>
        </w:rPr>
        <w:t>批已经辐照处理的供试品，</w:t>
      </w:r>
      <w:proofErr w:type="gramStart"/>
      <w:r w:rsidRPr="00ED4974">
        <w:rPr>
          <w:rFonts w:eastAsia="仿宋"/>
          <w:sz w:val="32"/>
          <w:szCs w:val="32"/>
        </w:rPr>
        <w:t>每批供试品分</w:t>
      </w:r>
      <w:proofErr w:type="gramEnd"/>
      <w:r w:rsidRPr="00ED4974">
        <w:rPr>
          <w:rFonts w:eastAsia="仿宋"/>
          <w:sz w:val="32"/>
          <w:szCs w:val="32"/>
        </w:rPr>
        <w:t>别称取</w:t>
      </w:r>
      <w:r w:rsidRPr="00ED4974">
        <w:rPr>
          <w:rFonts w:eastAsia="仿宋"/>
          <w:sz w:val="32"/>
          <w:szCs w:val="32"/>
        </w:rPr>
        <w:t>6</w:t>
      </w:r>
      <w:r w:rsidRPr="00ED4974">
        <w:rPr>
          <w:rFonts w:eastAsia="仿宋"/>
          <w:sz w:val="32"/>
          <w:szCs w:val="32"/>
        </w:rPr>
        <w:t>份进行测定，分别依据每份测定结果进行判定。阳性样品每批</w:t>
      </w:r>
      <w:r w:rsidRPr="00ED4974">
        <w:rPr>
          <w:rFonts w:eastAsia="仿宋"/>
          <w:sz w:val="32"/>
          <w:szCs w:val="32"/>
        </w:rPr>
        <w:t>6</w:t>
      </w:r>
      <w:r w:rsidRPr="00ED4974">
        <w:rPr>
          <w:rFonts w:eastAsia="仿宋"/>
          <w:sz w:val="32"/>
          <w:szCs w:val="32"/>
        </w:rPr>
        <w:t>份的判定结果应一致。</w:t>
      </w:r>
    </w:p>
    <w:p w:rsidR="00252A04" w:rsidRPr="00ED4974" w:rsidRDefault="00252A04" w:rsidP="00252A04">
      <w:pPr>
        <w:spacing w:line="360" w:lineRule="auto"/>
        <w:ind w:firstLine="420"/>
        <w:rPr>
          <w:rFonts w:eastAsia="仿宋"/>
          <w:sz w:val="32"/>
          <w:szCs w:val="32"/>
        </w:rPr>
      </w:pPr>
      <w:r w:rsidRPr="00ED4974">
        <w:rPr>
          <w:rFonts w:eastAsia="仿宋"/>
          <w:sz w:val="32"/>
          <w:szCs w:val="32"/>
        </w:rPr>
        <w:t>（</w:t>
      </w:r>
      <w:r w:rsidRPr="00ED4974">
        <w:rPr>
          <w:rFonts w:eastAsia="仿宋"/>
          <w:sz w:val="32"/>
          <w:szCs w:val="32"/>
        </w:rPr>
        <w:t>2</w:t>
      </w:r>
      <w:r w:rsidRPr="00ED4974">
        <w:rPr>
          <w:rFonts w:eastAsia="仿宋"/>
          <w:sz w:val="32"/>
          <w:szCs w:val="32"/>
        </w:rPr>
        <w:t>）重现性</w:t>
      </w:r>
    </w:p>
    <w:p w:rsidR="00252A04" w:rsidRPr="00ED4974" w:rsidRDefault="00252A04" w:rsidP="00252A04">
      <w:pPr>
        <w:spacing w:line="360" w:lineRule="auto"/>
        <w:ind w:firstLine="420"/>
        <w:rPr>
          <w:rFonts w:eastAsia="仿宋"/>
          <w:sz w:val="32"/>
          <w:szCs w:val="32"/>
        </w:rPr>
      </w:pPr>
      <w:r w:rsidRPr="00ED4974">
        <w:rPr>
          <w:rFonts w:eastAsia="仿宋"/>
          <w:sz w:val="32"/>
          <w:szCs w:val="32"/>
        </w:rPr>
        <w:t>实验结果在</w:t>
      </w:r>
      <w:r w:rsidRPr="00ED4974">
        <w:rPr>
          <w:rFonts w:eastAsia="仿宋"/>
          <w:sz w:val="32"/>
          <w:szCs w:val="32"/>
        </w:rPr>
        <w:t>2</w:t>
      </w:r>
      <w:r w:rsidRPr="00ED4974">
        <w:rPr>
          <w:rFonts w:eastAsia="仿宋"/>
          <w:sz w:val="32"/>
          <w:szCs w:val="32"/>
        </w:rPr>
        <w:t>家或以上实验室能够重现。</w:t>
      </w:r>
    </w:p>
    <w:p w:rsidR="00252A04" w:rsidRPr="00ED4974" w:rsidRDefault="00252A04" w:rsidP="00252A04">
      <w:pPr>
        <w:spacing w:line="360" w:lineRule="auto"/>
        <w:ind w:firstLine="420"/>
        <w:rPr>
          <w:rFonts w:eastAsia="仿宋"/>
          <w:b/>
          <w:sz w:val="32"/>
          <w:szCs w:val="32"/>
        </w:rPr>
      </w:pPr>
      <w:r w:rsidRPr="00ED4974">
        <w:rPr>
          <w:rFonts w:eastAsia="仿宋"/>
          <w:b/>
          <w:sz w:val="32"/>
          <w:szCs w:val="32"/>
        </w:rPr>
        <w:t>四、注意事项</w:t>
      </w:r>
    </w:p>
    <w:p w:rsidR="00252A04" w:rsidRPr="00ED4974" w:rsidRDefault="00252A04" w:rsidP="00252A04">
      <w:pPr>
        <w:spacing w:line="360" w:lineRule="auto"/>
        <w:ind w:firstLineChars="200" w:firstLine="640"/>
        <w:rPr>
          <w:rFonts w:eastAsia="仿宋"/>
          <w:sz w:val="32"/>
          <w:szCs w:val="32"/>
        </w:rPr>
      </w:pPr>
      <w:r w:rsidRPr="00ED4974">
        <w:rPr>
          <w:rFonts w:eastAsia="仿宋"/>
          <w:sz w:val="32"/>
          <w:szCs w:val="32"/>
        </w:rPr>
        <w:t xml:space="preserve">1. </w:t>
      </w:r>
      <w:r w:rsidRPr="00ED4974">
        <w:rPr>
          <w:rFonts w:eastAsia="仿宋"/>
          <w:sz w:val="32"/>
          <w:szCs w:val="32"/>
        </w:rPr>
        <w:t>本方法基于样品中所残留的矿物质进行测定，矿物质种类和数量影响方法的灵敏度。药材和含生药原粉的固体制剂通常有矿物质残留，故适用于本方法；全浸膏入药的固体制剂、半固体及液体制剂均经过提取，基本没有矿物质残留，故不适用本方法。</w:t>
      </w:r>
    </w:p>
    <w:p w:rsidR="00252A04" w:rsidRPr="00ED4974" w:rsidRDefault="00252A04" w:rsidP="00252A04">
      <w:pPr>
        <w:spacing w:line="360" w:lineRule="auto"/>
        <w:ind w:firstLineChars="200" w:firstLine="640"/>
        <w:rPr>
          <w:rFonts w:eastAsia="仿宋"/>
          <w:sz w:val="32"/>
          <w:szCs w:val="32"/>
        </w:rPr>
      </w:pPr>
      <w:r w:rsidRPr="00ED4974">
        <w:rPr>
          <w:rFonts w:eastAsia="仿宋"/>
          <w:sz w:val="32"/>
          <w:szCs w:val="32"/>
        </w:rPr>
        <w:t xml:space="preserve">2. </w:t>
      </w:r>
      <w:r w:rsidRPr="00ED4974">
        <w:rPr>
          <w:rFonts w:eastAsia="仿宋"/>
          <w:sz w:val="32"/>
          <w:szCs w:val="32"/>
        </w:rPr>
        <w:t>样品处理成较细颗粒时，其矿物质可充分暴露，可提高含有较少矿物质或对辐照处理灵敏度</w:t>
      </w:r>
      <w:proofErr w:type="gramStart"/>
      <w:r w:rsidRPr="00ED4974">
        <w:rPr>
          <w:rFonts w:eastAsia="仿宋"/>
          <w:sz w:val="32"/>
          <w:szCs w:val="32"/>
        </w:rPr>
        <w:t>低品种</w:t>
      </w:r>
      <w:proofErr w:type="gramEnd"/>
      <w:r w:rsidRPr="00ED4974">
        <w:rPr>
          <w:rFonts w:eastAsia="仿宋"/>
          <w:sz w:val="32"/>
          <w:szCs w:val="32"/>
        </w:rPr>
        <w:t>的检测灵敏度。对于难以磨成细粉的样品，其样品的处理具体见各品种项下。取样量为</w:t>
      </w:r>
      <w:smartTag w:uri="urn:schemas-microsoft-com:office:smarttags" w:element="chmetcnv">
        <w:smartTagPr>
          <w:attr w:name="TCSC" w:val="0"/>
          <w:attr w:name="NumberType" w:val="1"/>
          <w:attr w:name="Negative" w:val="False"/>
          <w:attr w:name="HasSpace" w:val="False"/>
          <w:attr w:name="SourceValue" w:val="2"/>
          <w:attr w:name="UnitName" w:val="g"/>
        </w:smartTagPr>
        <w:r w:rsidRPr="00ED4974">
          <w:rPr>
            <w:rFonts w:eastAsia="仿宋"/>
            <w:sz w:val="32"/>
            <w:szCs w:val="32"/>
          </w:rPr>
          <w:t>2g</w:t>
        </w:r>
      </w:smartTag>
      <w:r w:rsidRPr="00ED4974">
        <w:rPr>
          <w:rFonts w:eastAsia="仿宋"/>
          <w:sz w:val="32"/>
          <w:szCs w:val="32"/>
        </w:rPr>
        <w:t>时，基本上使不同药用部位、不同质地的样品完全覆盖于皮氏</w:t>
      </w:r>
      <w:proofErr w:type="gramStart"/>
      <w:r w:rsidRPr="00ED4974">
        <w:rPr>
          <w:rFonts w:eastAsia="仿宋"/>
          <w:sz w:val="32"/>
          <w:szCs w:val="32"/>
        </w:rPr>
        <w:t>皿</w:t>
      </w:r>
      <w:proofErr w:type="gramEnd"/>
      <w:r w:rsidRPr="00ED4974">
        <w:rPr>
          <w:rFonts w:eastAsia="仿宋"/>
          <w:sz w:val="32"/>
          <w:szCs w:val="32"/>
        </w:rPr>
        <w:t>的底部，从而接受相同的光刺激表面积。不同品种的取样</w:t>
      </w:r>
      <w:proofErr w:type="gramStart"/>
      <w:r w:rsidRPr="00ED4974">
        <w:rPr>
          <w:rFonts w:eastAsia="仿宋"/>
          <w:sz w:val="32"/>
          <w:szCs w:val="32"/>
        </w:rPr>
        <w:t>量具体见</w:t>
      </w:r>
      <w:proofErr w:type="gramEnd"/>
      <w:r w:rsidRPr="00ED4974">
        <w:rPr>
          <w:rFonts w:eastAsia="仿宋"/>
          <w:sz w:val="32"/>
          <w:szCs w:val="32"/>
        </w:rPr>
        <w:t>各品种项下，以使供试样品能完全覆盖于皮氏</w:t>
      </w:r>
      <w:proofErr w:type="gramStart"/>
      <w:r w:rsidRPr="00ED4974">
        <w:rPr>
          <w:rFonts w:eastAsia="仿宋"/>
          <w:sz w:val="32"/>
          <w:szCs w:val="32"/>
        </w:rPr>
        <w:t>皿</w:t>
      </w:r>
      <w:proofErr w:type="gramEnd"/>
      <w:r w:rsidRPr="00ED4974">
        <w:rPr>
          <w:rFonts w:eastAsia="仿宋"/>
          <w:sz w:val="32"/>
          <w:szCs w:val="32"/>
        </w:rPr>
        <w:t>的底部、样品厚度约</w:t>
      </w:r>
      <w:r w:rsidRPr="00ED4974">
        <w:rPr>
          <w:rFonts w:eastAsia="仿宋"/>
          <w:sz w:val="32"/>
          <w:szCs w:val="32"/>
        </w:rPr>
        <w:t>2~</w:t>
      </w:r>
      <w:smartTag w:uri="urn:schemas-microsoft-com:office:smarttags" w:element="chmetcnv">
        <w:smartTagPr>
          <w:attr w:name="TCSC" w:val="0"/>
          <w:attr w:name="NumberType" w:val="1"/>
          <w:attr w:name="Negative" w:val="False"/>
          <w:attr w:name="HasSpace" w:val="False"/>
          <w:attr w:name="SourceValue" w:val="4"/>
          <w:attr w:name="UnitName" w:val="mm"/>
        </w:smartTagPr>
        <w:r w:rsidRPr="00ED4974">
          <w:rPr>
            <w:rFonts w:eastAsia="仿宋"/>
            <w:sz w:val="32"/>
            <w:szCs w:val="32"/>
          </w:rPr>
          <w:t>4mm</w:t>
        </w:r>
      </w:smartTag>
      <w:r w:rsidRPr="00ED4974">
        <w:rPr>
          <w:rFonts w:eastAsia="仿宋"/>
          <w:sz w:val="32"/>
          <w:szCs w:val="32"/>
        </w:rPr>
        <w:t>为宜。</w:t>
      </w:r>
    </w:p>
    <w:p w:rsidR="00252A04" w:rsidRPr="00ED4974" w:rsidRDefault="00252A04" w:rsidP="00252A04">
      <w:pPr>
        <w:spacing w:line="360" w:lineRule="auto"/>
        <w:ind w:firstLine="480"/>
        <w:rPr>
          <w:rFonts w:eastAsia="仿宋"/>
          <w:sz w:val="32"/>
          <w:szCs w:val="32"/>
        </w:rPr>
      </w:pPr>
      <w:r w:rsidRPr="00ED4974">
        <w:rPr>
          <w:rFonts w:eastAsia="仿宋"/>
          <w:sz w:val="32"/>
          <w:szCs w:val="32"/>
        </w:rPr>
        <w:t xml:space="preserve">3. </w:t>
      </w:r>
      <w:r w:rsidRPr="00ED4974">
        <w:rPr>
          <w:rFonts w:eastAsia="仿宋"/>
          <w:sz w:val="32"/>
          <w:szCs w:val="32"/>
        </w:rPr>
        <w:t>样品推入样品槽测定时尽量保持平稳，防止样品粉末</w:t>
      </w:r>
      <w:r w:rsidRPr="00ED4974">
        <w:rPr>
          <w:rFonts w:eastAsia="仿宋"/>
          <w:sz w:val="32"/>
          <w:szCs w:val="32"/>
        </w:rPr>
        <w:lastRenderedPageBreak/>
        <w:t>抖动；测定过程中应经常清理样品室抽屉内的粉尘，在测定了数批样品尤其是阳性样品后，</w:t>
      </w:r>
      <w:proofErr w:type="gramStart"/>
      <w:r w:rsidRPr="00ED4974">
        <w:rPr>
          <w:rFonts w:eastAsia="仿宋"/>
          <w:sz w:val="32"/>
          <w:szCs w:val="32"/>
        </w:rPr>
        <w:t>取空皮氏皿</w:t>
      </w:r>
      <w:proofErr w:type="gramEnd"/>
      <w:r w:rsidRPr="00ED4974">
        <w:rPr>
          <w:rFonts w:eastAsia="仿宋"/>
          <w:sz w:val="32"/>
          <w:szCs w:val="32"/>
        </w:rPr>
        <w:t>或阴性参照物进行测定，应小于</w:t>
      </w:r>
      <w:r w:rsidRPr="00ED4974">
        <w:rPr>
          <w:rFonts w:eastAsia="仿宋"/>
          <w:sz w:val="32"/>
          <w:szCs w:val="32"/>
        </w:rPr>
        <w:t>700</w:t>
      </w:r>
      <w:r w:rsidRPr="00ED4974">
        <w:rPr>
          <w:rFonts w:eastAsia="仿宋"/>
          <w:sz w:val="32"/>
          <w:szCs w:val="32"/>
        </w:rPr>
        <w:t>。若空白读数稍微超过</w:t>
      </w:r>
      <w:r w:rsidRPr="00ED4974">
        <w:rPr>
          <w:rFonts w:eastAsia="仿宋"/>
          <w:sz w:val="32"/>
          <w:szCs w:val="32"/>
        </w:rPr>
        <w:t>700</w:t>
      </w:r>
      <w:r w:rsidRPr="00ED4974">
        <w:rPr>
          <w:rFonts w:eastAsia="仿宋"/>
          <w:sz w:val="32"/>
          <w:szCs w:val="32"/>
        </w:rPr>
        <w:t>，经清理后读数仍没降至</w:t>
      </w:r>
      <w:r w:rsidRPr="00ED4974">
        <w:rPr>
          <w:rFonts w:eastAsia="仿宋"/>
          <w:sz w:val="32"/>
          <w:szCs w:val="32"/>
        </w:rPr>
        <w:t>700</w:t>
      </w:r>
      <w:r w:rsidRPr="00ED4974">
        <w:rPr>
          <w:rFonts w:eastAsia="仿宋"/>
          <w:sz w:val="32"/>
          <w:szCs w:val="32"/>
        </w:rPr>
        <w:t>以下，可执行测定操作多次，残留粉尘经红外光多次激发，</w:t>
      </w:r>
      <w:r w:rsidRPr="00ED4974">
        <w:rPr>
          <w:rFonts w:eastAsia="仿宋"/>
          <w:sz w:val="32"/>
          <w:szCs w:val="32"/>
        </w:rPr>
        <w:t>PSL</w:t>
      </w:r>
      <w:r w:rsidRPr="00ED4974">
        <w:rPr>
          <w:rFonts w:eastAsia="仿宋"/>
          <w:sz w:val="32"/>
          <w:szCs w:val="32"/>
        </w:rPr>
        <w:t>读数逐渐下降，直至消除污染。当样品槽顶部污染了阳性样品，常规清理不能起效时，应卸下仪器底座对样品槽顶部的透光玻璃进行清理。</w:t>
      </w:r>
    </w:p>
    <w:p w:rsidR="00252A04" w:rsidRPr="00ED4974" w:rsidRDefault="00252A04" w:rsidP="00252A04">
      <w:pPr>
        <w:tabs>
          <w:tab w:val="left" w:pos="900"/>
        </w:tabs>
        <w:spacing w:line="360" w:lineRule="auto"/>
        <w:ind w:firstLineChars="200" w:firstLine="640"/>
        <w:rPr>
          <w:rFonts w:eastAsia="仿宋"/>
          <w:sz w:val="32"/>
          <w:szCs w:val="32"/>
        </w:rPr>
      </w:pPr>
      <w:r w:rsidRPr="00ED4974">
        <w:rPr>
          <w:rFonts w:eastAsia="仿宋"/>
          <w:sz w:val="32"/>
          <w:szCs w:val="32"/>
        </w:rPr>
        <w:t>在卸下仪器底座对样品槽顶部的透光玻璃进行清理时，由于有光线进入了光电倍增管，暗计数值会非常大（正常要求小于</w:t>
      </w:r>
      <w:r w:rsidRPr="00ED4974">
        <w:rPr>
          <w:rFonts w:eastAsia="仿宋"/>
          <w:sz w:val="32"/>
          <w:szCs w:val="32"/>
        </w:rPr>
        <w:t>50</w:t>
      </w:r>
      <w:r w:rsidRPr="00ED4974">
        <w:rPr>
          <w:rFonts w:eastAsia="仿宋"/>
          <w:sz w:val="32"/>
          <w:szCs w:val="32"/>
        </w:rPr>
        <w:t>），建议放置过夜使暗计数达到</w:t>
      </w:r>
      <w:r w:rsidRPr="00ED4974">
        <w:rPr>
          <w:rFonts w:eastAsia="仿宋"/>
          <w:sz w:val="32"/>
          <w:szCs w:val="32"/>
        </w:rPr>
        <w:t>50</w:t>
      </w:r>
      <w:r w:rsidRPr="00ED4974">
        <w:rPr>
          <w:rFonts w:eastAsia="仿宋"/>
          <w:sz w:val="32"/>
          <w:szCs w:val="32"/>
        </w:rPr>
        <w:t>以下再使用。清理过程建议避光操作，对样品槽顶部透光玻璃的清理不宜经常进行。</w:t>
      </w:r>
    </w:p>
    <w:p w:rsidR="00EE6D9A" w:rsidRDefault="00252A04" w:rsidP="00252A04">
      <w:pPr>
        <w:ind w:firstLineChars="200" w:firstLine="640"/>
      </w:pPr>
      <w:r w:rsidRPr="00ED4974">
        <w:rPr>
          <w:rFonts w:eastAsia="仿宋"/>
          <w:sz w:val="32"/>
          <w:szCs w:val="32"/>
        </w:rPr>
        <w:t xml:space="preserve">4. </w:t>
      </w:r>
      <w:r w:rsidRPr="00ED4974">
        <w:rPr>
          <w:rFonts w:eastAsia="仿宋"/>
          <w:sz w:val="32"/>
          <w:szCs w:val="32"/>
        </w:rPr>
        <w:t>参考欧盟</w:t>
      </w:r>
      <w:r w:rsidRPr="00ED4974">
        <w:rPr>
          <w:rFonts w:eastAsia="仿宋"/>
          <w:sz w:val="32"/>
          <w:szCs w:val="32"/>
        </w:rPr>
        <w:t>EN 13751</w:t>
      </w:r>
      <w:r w:rsidRPr="00ED4974">
        <w:rPr>
          <w:rFonts w:eastAsia="仿宋"/>
          <w:sz w:val="32"/>
          <w:szCs w:val="32"/>
        </w:rPr>
        <w:t>标准中推荐草药和香料的阈值及根据</w:t>
      </w:r>
      <w:r w:rsidRPr="00ED4974">
        <w:rPr>
          <w:rFonts w:eastAsia="仿宋"/>
          <w:bCs/>
          <w:sz w:val="32"/>
          <w:szCs w:val="32"/>
        </w:rPr>
        <w:t>大量中药材对不同辐照剂量敏感度的统计分析、稳定性考察结果等</w:t>
      </w:r>
      <w:r w:rsidRPr="00ED4974">
        <w:rPr>
          <w:rFonts w:eastAsia="仿宋"/>
          <w:sz w:val="32"/>
          <w:szCs w:val="32"/>
        </w:rPr>
        <w:t>设定</w:t>
      </w:r>
      <w:r w:rsidRPr="00ED4974">
        <w:rPr>
          <w:rFonts w:eastAsia="仿宋"/>
          <w:kern w:val="0"/>
          <w:sz w:val="32"/>
          <w:szCs w:val="32"/>
        </w:rPr>
        <w:t>未被辐照样品的</w:t>
      </w:r>
      <w:r w:rsidRPr="00ED4974">
        <w:rPr>
          <w:rFonts w:eastAsia="仿宋"/>
          <w:sz w:val="32"/>
          <w:szCs w:val="32"/>
        </w:rPr>
        <w:t>阈值（信</w:t>
      </w:r>
      <w:r w:rsidRPr="00ED4974">
        <w:rPr>
          <w:rFonts w:eastAsia="仿宋"/>
          <w:kern w:val="0"/>
          <w:sz w:val="32"/>
          <w:szCs w:val="32"/>
        </w:rPr>
        <w:t>号强度小于</w:t>
      </w:r>
      <w:r w:rsidRPr="00ED4974">
        <w:rPr>
          <w:rFonts w:eastAsia="仿宋"/>
          <w:sz w:val="32"/>
          <w:szCs w:val="32"/>
        </w:rPr>
        <w:t>700</w:t>
      </w:r>
      <w:r w:rsidRPr="00ED4974">
        <w:rPr>
          <w:rFonts w:eastAsia="仿宋"/>
          <w:sz w:val="32"/>
          <w:szCs w:val="32"/>
        </w:rPr>
        <w:t>计数</w:t>
      </w:r>
      <w:r w:rsidRPr="00ED4974">
        <w:rPr>
          <w:rFonts w:eastAsia="仿宋"/>
          <w:sz w:val="32"/>
          <w:szCs w:val="32"/>
        </w:rPr>
        <w:t>/60</w:t>
      </w:r>
      <w:r w:rsidRPr="00ED4974">
        <w:rPr>
          <w:rFonts w:eastAsia="仿宋"/>
          <w:sz w:val="32"/>
          <w:szCs w:val="32"/>
        </w:rPr>
        <w:t>秒）和</w:t>
      </w:r>
      <w:r w:rsidRPr="00ED4974">
        <w:rPr>
          <w:rFonts w:eastAsia="仿宋"/>
          <w:kern w:val="0"/>
          <w:sz w:val="32"/>
          <w:szCs w:val="32"/>
        </w:rPr>
        <w:t>F</w:t>
      </w:r>
      <w:r w:rsidRPr="00ED4974">
        <w:rPr>
          <w:rFonts w:eastAsia="仿宋"/>
          <w:kern w:val="0"/>
          <w:sz w:val="32"/>
          <w:szCs w:val="32"/>
        </w:rPr>
        <w:t>值</w:t>
      </w:r>
      <w:r w:rsidRPr="00ED4974">
        <w:rPr>
          <w:rFonts w:eastAsia="仿宋"/>
          <w:sz w:val="32"/>
          <w:szCs w:val="32"/>
        </w:rPr>
        <w:t>（</w:t>
      </w:r>
      <w:r w:rsidRPr="00ED4974">
        <w:rPr>
          <w:rFonts w:eastAsia="仿宋"/>
          <w:kern w:val="0"/>
          <w:sz w:val="32"/>
          <w:szCs w:val="32"/>
        </w:rPr>
        <w:t>以</w:t>
      </w:r>
      <w:r w:rsidRPr="00ED4974">
        <w:rPr>
          <w:rFonts w:eastAsia="仿宋"/>
          <w:kern w:val="0"/>
          <w:sz w:val="32"/>
          <w:szCs w:val="32"/>
        </w:rPr>
        <w:t>10</w:t>
      </w:r>
      <w:r w:rsidRPr="00ED4974">
        <w:rPr>
          <w:rFonts w:eastAsia="仿宋"/>
          <w:kern w:val="0"/>
          <w:sz w:val="32"/>
          <w:szCs w:val="32"/>
        </w:rPr>
        <w:t>为界限区分未辐照样品与经辐照样品）。</w:t>
      </w:r>
      <w:r w:rsidRPr="00ED4974">
        <w:rPr>
          <w:rFonts w:eastAsia="仿宋"/>
          <w:sz w:val="32"/>
          <w:szCs w:val="32"/>
        </w:rPr>
        <w:t>阈值及</w:t>
      </w:r>
      <w:r w:rsidRPr="00ED4974">
        <w:rPr>
          <w:rFonts w:eastAsia="仿宋"/>
          <w:kern w:val="0"/>
          <w:sz w:val="32"/>
          <w:szCs w:val="32"/>
        </w:rPr>
        <w:t>F</w:t>
      </w:r>
      <w:r w:rsidRPr="00ED4974">
        <w:rPr>
          <w:rFonts w:eastAsia="仿宋"/>
          <w:kern w:val="0"/>
          <w:sz w:val="32"/>
          <w:szCs w:val="32"/>
        </w:rPr>
        <w:t>值</w:t>
      </w:r>
      <w:r w:rsidRPr="00ED4974">
        <w:rPr>
          <w:rFonts w:eastAsia="仿宋"/>
          <w:sz w:val="32"/>
          <w:szCs w:val="32"/>
        </w:rPr>
        <w:t>水平与仪器的灵敏度、样品接受光刺激的表面积（皮氏皿大小）、</w:t>
      </w:r>
      <w:r w:rsidRPr="00ED4974">
        <w:rPr>
          <w:rFonts w:eastAsia="仿宋"/>
          <w:kern w:val="0"/>
          <w:sz w:val="32"/>
          <w:szCs w:val="32"/>
        </w:rPr>
        <w:t>采集时间</w:t>
      </w:r>
      <w:r w:rsidRPr="00ED4974">
        <w:rPr>
          <w:rFonts w:eastAsia="仿宋"/>
          <w:sz w:val="32"/>
          <w:szCs w:val="32"/>
        </w:rPr>
        <w:t>（</w:t>
      </w:r>
      <w:r w:rsidRPr="00ED4974">
        <w:rPr>
          <w:rFonts w:eastAsia="仿宋"/>
          <w:sz w:val="32"/>
          <w:szCs w:val="32"/>
        </w:rPr>
        <w:t>60</w:t>
      </w:r>
      <w:r w:rsidRPr="00ED4974">
        <w:rPr>
          <w:rFonts w:eastAsia="仿宋"/>
          <w:sz w:val="32"/>
          <w:szCs w:val="32"/>
        </w:rPr>
        <w:t>秒）和校正辐照剂量（</w:t>
      </w:r>
      <w:r w:rsidRPr="00ED4974">
        <w:rPr>
          <w:rFonts w:eastAsia="仿宋"/>
          <w:kern w:val="0"/>
          <w:sz w:val="32"/>
          <w:szCs w:val="32"/>
        </w:rPr>
        <w:t>1kGy</w:t>
      </w:r>
      <w:r w:rsidRPr="00ED4974">
        <w:rPr>
          <w:rFonts w:eastAsia="仿宋"/>
          <w:kern w:val="0"/>
          <w:sz w:val="32"/>
          <w:szCs w:val="32"/>
        </w:rPr>
        <w:t>）</w:t>
      </w:r>
      <w:r w:rsidRPr="00ED4974">
        <w:rPr>
          <w:rFonts w:eastAsia="仿宋"/>
          <w:sz w:val="32"/>
          <w:szCs w:val="32"/>
        </w:rPr>
        <w:t>具有相关性。</w:t>
      </w:r>
      <w:bookmarkStart w:id="0" w:name="_GoBack"/>
      <w:bookmarkEnd w:id="0"/>
    </w:p>
    <w:sectPr w:rsidR="00EE6D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E03" w:rsidRDefault="00236E03" w:rsidP="00252A04">
      <w:r>
        <w:separator/>
      </w:r>
    </w:p>
  </w:endnote>
  <w:endnote w:type="continuationSeparator" w:id="0">
    <w:p w:rsidR="00236E03" w:rsidRDefault="00236E03" w:rsidP="0025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E03" w:rsidRDefault="00236E03" w:rsidP="00252A04">
      <w:r>
        <w:separator/>
      </w:r>
    </w:p>
  </w:footnote>
  <w:footnote w:type="continuationSeparator" w:id="0">
    <w:p w:rsidR="00236E03" w:rsidRDefault="00236E03" w:rsidP="00252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6BF"/>
    <w:rsid w:val="00236E03"/>
    <w:rsid w:val="00252A04"/>
    <w:rsid w:val="007846BF"/>
    <w:rsid w:val="00932B88"/>
    <w:rsid w:val="00EE6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A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2A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52A04"/>
    <w:rPr>
      <w:sz w:val="18"/>
      <w:szCs w:val="18"/>
    </w:rPr>
  </w:style>
  <w:style w:type="paragraph" w:styleId="a4">
    <w:name w:val="footer"/>
    <w:basedOn w:val="a"/>
    <w:link w:val="Char0"/>
    <w:uiPriority w:val="99"/>
    <w:unhideWhenUsed/>
    <w:rsid w:val="00252A0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52A0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A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2A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52A04"/>
    <w:rPr>
      <w:sz w:val="18"/>
      <w:szCs w:val="18"/>
    </w:rPr>
  </w:style>
  <w:style w:type="paragraph" w:styleId="a4">
    <w:name w:val="footer"/>
    <w:basedOn w:val="a"/>
    <w:link w:val="Char0"/>
    <w:uiPriority w:val="99"/>
    <w:unhideWhenUsed/>
    <w:rsid w:val="00252A0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52A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632</Words>
  <Characters>3604</Characters>
  <Application>Microsoft Office Word</Application>
  <DocSecurity>0</DocSecurity>
  <Lines>30</Lines>
  <Paragraphs>8</Paragraphs>
  <ScaleCrop>false</ScaleCrop>
  <Company>CFDA</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郭媛媛</dc:creator>
  <cp:keywords/>
  <dc:description/>
  <cp:lastModifiedBy>郭媛媛</cp:lastModifiedBy>
  <cp:revision>2</cp:revision>
  <dcterms:created xsi:type="dcterms:W3CDTF">2015-07-20T03:13:00Z</dcterms:created>
  <dcterms:modified xsi:type="dcterms:W3CDTF">2015-07-20T03:14:00Z</dcterms:modified>
</cp:coreProperties>
</file>