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B0" w:rsidRDefault="002A16B0" w:rsidP="002A16B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A16B0" w:rsidRDefault="002A16B0" w:rsidP="002A16B0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A16B0" w:rsidRDefault="002A16B0" w:rsidP="002A16B0">
      <w:pPr>
        <w:ind w:firstLineChars="600" w:firstLine="2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本次检验项目</w:t>
      </w:r>
    </w:p>
    <w:p w:rsidR="002A16B0" w:rsidRDefault="002A16B0" w:rsidP="002A16B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94583" w:rsidRPr="0058082F" w:rsidRDefault="00B94583" w:rsidP="00E4561D">
      <w:pPr>
        <w:pStyle w:val="1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_GB2312" w:eastAsia="仿宋_GB2312" w:hAnsi="微软雅黑"/>
          <w:b w:val="0"/>
          <w:color w:val="000000"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5E5C35" w:rsidRPr="005E5C35">
        <w:rPr>
          <w:rFonts w:ascii="仿宋_GB2312" w:eastAsia="仿宋_GB2312" w:hint="eastAsia"/>
          <w:b w:val="0"/>
          <w:sz w:val="32"/>
          <w:szCs w:val="32"/>
        </w:rPr>
        <w:t>本次</w:t>
      </w:r>
      <w:r w:rsidRPr="0058082F">
        <w:rPr>
          <w:rFonts w:ascii="仿宋_GB2312" w:eastAsia="仿宋_GB2312" w:hint="eastAsia"/>
          <w:b w:val="0"/>
          <w:sz w:val="32"/>
          <w:szCs w:val="32"/>
        </w:rPr>
        <w:t>抽检</w:t>
      </w:r>
      <w:r w:rsidR="005E5C35">
        <w:rPr>
          <w:rFonts w:ascii="仿宋_GB2312" w:eastAsia="仿宋_GB2312" w:hint="eastAsia"/>
          <w:b w:val="0"/>
          <w:sz w:val="32"/>
          <w:szCs w:val="32"/>
        </w:rPr>
        <w:t>保健食品</w:t>
      </w:r>
      <w:r w:rsidRPr="0058082F">
        <w:rPr>
          <w:rFonts w:ascii="仿宋_GB2312" w:eastAsia="仿宋_GB2312" w:hint="eastAsia"/>
          <w:b w:val="0"/>
          <w:sz w:val="32"/>
          <w:szCs w:val="32"/>
        </w:rPr>
        <w:t>依据</w:t>
      </w:r>
      <w:r>
        <w:rPr>
          <w:rFonts w:ascii="仿宋_GB2312" w:eastAsia="仿宋_GB2312" w:hint="eastAsia"/>
          <w:b w:val="0"/>
          <w:sz w:val="32"/>
          <w:szCs w:val="32"/>
        </w:rPr>
        <w:t>《</w:t>
      </w:r>
      <w:r w:rsidRPr="0058082F">
        <w:rPr>
          <w:rFonts w:ascii="仿宋_GB2312" w:eastAsia="仿宋_GB2312" w:hAnsi="微软雅黑" w:hint="eastAsia"/>
          <w:b w:val="0"/>
          <w:color w:val="000000"/>
          <w:sz w:val="32"/>
          <w:szCs w:val="32"/>
        </w:rPr>
        <w:t>食品安全国家标准 保健食品</w:t>
      </w:r>
      <w:r>
        <w:rPr>
          <w:rFonts w:ascii="仿宋_GB2312" w:eastAsia="仿宋_GB2312" w:hAnsi="微软雅黑" w:hint="eastAsia"/>
          <w:b w:val="0"/>
          <w:color w:val="000000"/>
          <w:sz w:val="32"/>
          <w:szCs w:val="32"/>
        </w:rPr>
        <w:t>》</w:t>
      </w:r>
      <w:r w:rsidRPr="0058082F">
        <w:rPr>
          <w:rFonts w:ascii="仿宋_GB2312" w:eastAsia="仿宋_GB2312" w:hAnsi="微软雅黑" w:hint="eastAsia"/>
          <w:b w:val="0"/>
          <w:color w:val="000000"/>
          <w:sz w:val="32"/>
          <w:szCs w:val="32"/>
        </w:rPr>
        <w:t>（GB</w:t>
      </w:r>
      <w:r>
        <w:rPr>
          <w:rFonts w:ascii="仿宋_GB2312" w:eastAsia="仿宋_GB2312" w:hAnsi="微软雅黑" w:hint="eastAsia"/>
          <w:b w:val="0"/>
          <w:color w:val="000000"/>
          <w:sz w:val="32"/>
          <w:szCs w:val="32"/>
        </w:rPr>
        <w:t xml:space="preserve"> </w:t>
      </w:r>
      <w:r w:rsidRPr="0058082F">
        <w:rPr>
          <w:rFonts w:ascii="仿宋_GB2312" w:eastAsia="仿宋_GB2312" w:hAnsi="微软雅黑" w:hint="eastAsia"/>
          <w:b w:val="0"/>
          <w:color w:val="000000"/>
          <w:sz w:val="32"/>
          <w:szCs w:val="32"/>
        </w:rPr>
        <w:t>16740—2014）</w:t>
      </w:r>
      <w:r>
        <w:rPr>
          <w:rFonts w:ascii="仿宋_GB2312" w:eastAsia="仿宋_GB2312" w:hint="eastAsia"/>
          <w:b w:val="0"/>
          <w:sz w:val="32"/>
          <w:szCs w:val="32"/>
        </w:rPr>
        <w:t>及</w:t>
      </w:r>
      <w:r w:rsidRPr="0058082F">
        <w:rPr>
          <w:rFonts w:ascii="仿宋_GB2312" w:eastAsia="仿宋_GB2312" w:hint="eastAsia"/>
          <w:b w:val="0"/>
          <w:sz w:val="32"/>
          <w:szCs w:val="32"/>
        </w:rPr>
        <w:t>经过有关部门备案的食品安全企业标准</w:t>
      </w:r>
      <w:r w:rsidR="00230E8C">
        <w:rPr>
          <w:rFonts w:ascii="仿宋_GB2312" w:eastAsia="仿宋_GB2312" w:hint="eastAsia"/>
          <w:b w:val="0"/>
          <w:sz w:val="32"/>
          <w:szCs w:val="32"/>
        </w:rPr>
        <w:t>和</w:t>
      </w:r>
      <w:r w:rsidRPr="0058082F">
        <w:rPr>
          <w:rFonts w:ascii="仿宋_GB2312" w:eastAsia="仿宋_GB2312" w:hint="eastAsia"/>
          <w:b w:val="0"/>
          <w:sz w:val="32"/>
          <w:szCs w:val="32"/>
        </w:rPr>
        <w:t>国家食品药品监督管理总局</w:t>
      </w:r>
      <w:r>
        <w:rPr>
          <w:rFonts w:ascii="仿宋_GB2312" w:eastAsia="仿宋_GB2312" w:hint="eastAsia"/>
          <w:b w:val="0"/>
          <w:sz w:val="32"/>
          <w:szCs w:val="32"/>
        </w:rPr>
        <w:t>发</w:t>
      </w:r>
      <w:r w:rsidRPr="0058082F">
        <w:rPr>
          <w:rFonts w:ascii="仿宋_GB2312" w:eastAsia="仿宋_GB2312" w:hint="eastAsia"/>
          <w:b w:val="0"/>
          <w:sz w:val="32"/>
          <w:szCs w:val="32"/>
        </w:rPr>
        <w:t>布的补充检验方法等。</w:t>
      </w:r>
    </w:p>
    <w:p w:rsidR="00B94583" w:rsidRDefault="00B94583" w:rsidP="00E456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</w:t>
      </w:r>
      <w:r w:rsidRPr="0019691D">
        <w:rPr>
          <w:rFonts w:ascii="仿宋_GB2312" w:eastAsia="仿宋_GB2312" w:hAnsi="黑体" w:hint="eastAsia"/>
          <w:sz w:val="32"/>
          <w:szCs w:val="32"/>
        </w:rPr>
        <w:t>项目包括</w:t>
      </w:r>
      <w:r w:rsidR="00F01E97" w:rsidRPr="00F01E9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铅(</w:t>
      </w:r>
      <w:proofErr w:type="spellStart"/>
      <w:r w:rsidR="00F01E97" w:rsidRPr="00F01E9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Pb</w:t>
      </w:r>
      <w:proofErr w:type="spellEnd"/>
      <w:r w:rsidR="00F01E97" w:rsidRPr="00F01E9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)、总砷(As)、总汞(Hg)</w:t>
      </w:r>
      <w:r w:rsidRPr="00F01E9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、</w:t>
      </w:r>
      <w:r w:rsidRPr="0019691D">
        <w:rPr>
          <w:rFonts w:ascii="仿宋_GB2312" w:eastAsia="仿宋_GB2312" w:hAnsi="黑体" w:hint="eastAsia"/>
          <w:sz w:val="32"/>
          <w:szCs w:val="32"/>
        </w:rPr>
        <w:t>菌落总数、大肠菌群</w:t>
      </w:r>
      <w:r w:rsidR="00F917DB">
        <w:rPr>
          <w:rFonts w:ascii="仿宋_GB2312" w:eastAsia="仿宋_GB2312" w:hAnsi="黑体" w:hint="eastAsia"/>
          <w:sz w:val="32"/>
          <w:szCs w:val="32"/>
        </w:rPr>
        <w:t>、霉菌和酵母、金黄色葡萄球菌、沙门氏菌、胶囊壳中的铬（硬胶囊）、</w:t>
      </w:r>
      <w:r w:rsidR="00F917DB" w:rsidRPr="0019691D">
        <w:rPr>
          <w:rFonts w:ascii="仿宋_GB2312" w:eastAsia="仿宋_GB2312" w:hAnsi="黑体" w:hint="eastAsia"/>
          <w:sz w:val="32"/>
          <w:szCs w:val="32"/>
        </w:rPr>
        <w:t>功效/标志性成分</w:t>
      </w:r>
      <w:r w:rsidR="00F917DB">
        <w:rPr>
          <w:rFonts w:ascii="仿宋_GB2312" w:eastAsia="仿宋_GB2312" w:hAnsi="黑体" w:hint="eastAsia"/>
          <w:sz w:val="32"/>
          <w:szCs w:val="32"/>
        </w:rPr>
        <w:t>、水分（硬胶囊剂和茶剂）、可溶性固形物（</w:t>
      </w:r>
      <w:bookmarkStart w:id="0" w:name="_GoBack"/>
      <w:bookmarkEnd w:id="0"/>
      <w:r w:rsidR="00F917DB">
        <w:rPr>
          <w:rFonts w:ascii="仿宋_GB2312" w:eastAsia="仿宋_GB2312" w:hAnsi="黑体" w:hint="eastAsia"/>
          <w:sz w:val="32"/>
          <w:szCs w:val="32"/>
        </w:rPr>
        <w:t>口服液）、酸价</w:t>
      </w:r>
      <w:r w:rsidR="006D077F">
        <w:rPr>
          <w:rFonts w:ascii="仿宋_GB2312" w:eastAsia="仿宋_GB2312" w:hAnsi="黑体" w:hint="eastAsia"/>
          <w:sz w:val="32"/>
          <w:szCs w:val="32"/>
        </w:rPr>
        <w:t>（鱼油类软胶囊）、</w:t>
      </w:r>
      <w:r w:rsidR="00F917DB">
        <w:rPr>
          <w:rFonts w:ascii="仿宋_GB2312" w:eastAsia="仿宋_GB2312" w:hAnsi="黑体" w:hint="eastAsia"/>
          <w:sz w:val="32"/>
          <w:szCs w:val="32"/>
        </w:rPr>
        <w:t>过氧化值（鱼油类软胶囊）</w:t>
      </w:r>
      <w:r w:rsidR="00370ABE">
        <w:rPr>
          <w:rFonts w:ascii="仿宋_GB2312" w:eastAsia="仿宋_GB2312" w:hAnsi="黑体" w:hint="eastAsia"/>
          <w:sz w:val="32"/>
          <w:szCs w:val="32"/>
        </w:rPr>
        <w:t>。</w:t>
      </w:r>
      <w:r w:rsidRPr="0019691D">
        <w:rPr>
          <w:rFonts w:ascii="仿宋_GB2312" w:eastAsia="仿宋_GB2312" w:hAnsi="黑体" w:hint="eastAsia"/>
          <w:sz w:val="32"/>
          <w:szCs w:val="32"/>
        </w:rPr>
        <w:t>减肥类产品涉及的非法添加检验项目包括西布曲明、N-单去甲基西布曲明、N，N-双去甲基西布曲明、芬氟拉明、麻黄碱、酚酞、呋塞米；辅助降血糖类产品涉及的非法添加检验项目包括甲苯磺丁脲、格列本脲、格列齐特、格列吡嗪、格列喹酮、格列美脲、马来酸罗格列酮、瑞格列奈、盐酸吡格列酮、盐酸二甲双胍、盐酸苯乙双胍、盐酸丁二胍、格列波脲；改善睡眠类产品涉及的非法添加检验项目包括氯氮卓、马来酸咪达唑仑、硝西泮、艾司唑仑、奥沙西泮、阿普唑仑、劳拉西泮、氯硝西泮、三唑仑、地西泮、巴比妥、苯巴比妥、司可巴比妥、异戊巴比妥、氯美扎酮、褪黑素、佐匹克隆、氯苯那敏、扎来普隆、文拉法辛、青藤碱、罗通定；缓解体力疲劳类/提高免疫力类产品涉及的非法添加检验项目包括那红地那非、红地那非、伐</w:t>
      </w:r>
      <w:r w:rsidRPr="0019691D">
        <w:rPr>
          <w:rFonts w:ascii="仿宋_GB2312" w:eastAsia="仿宋_GB2312" w:hAnsi="黑体" w:hint="eastAsia"/>
          <w:sz w:val="32"/>
          <w:szCs w:val="32"/>
        </w:rPr>
        <w:lastRenderedPageBreak/>
        <w:t>地那非、羟基豪莫西地那非、西地那非、豪莫西地那非、氨基他达拉非、他达拉非、硫代艾地那非、伪伐地那非、那莫西地那非；辅助降血压类涉及的非法添加检验项目包括阿替洛尔、盐酸可乐定、氢氯噻嗪、卡托普利、哌唑嗪、利血平、硝苯地平、氨氯地平、尼群地平、尼莫地平、尼索地平、非洛地平；辅助</w:t>
      </w:r>
      <w:r w:rsidR="00F917DB">
        <w:rPr>
          <w:rFonts w:ascii="仿宋_GB2312" w:eastAsia="仿宋_GB2312" w:hAnsi="黑体" w:hint="eastAsia"/>
          <w:sz w:val="32"/>
          <w:szCs w:val="32"/>
        </w:rPr>
        <w:t>降血脂类产品涉及的非法添加检验项目包括洛伐他汀、辛伐他汀、烟酸。</w:t>
      </w:r>
    </w:p>
    <w:p w:rsidR="00F05758" w:rsidRPr="00B94583" w:rsidRDefault="00F05758" w:rsidP="00E4561D">
      <w:pPr>
        <w:spacing w:line="560" w:lineRule="exact"/>
      </w:pPr>
    </w:p>
    <w:sectPr w:rsidR="00F05758" w:rsidRPr="00B94583" w:rsidSect="00F0575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C4" w:rsidRDefault="003F02C4" w:rsidP="001D0B40">
      <w:r>
        <w:separator/>
      </w:r>
    </w:p>
  </w:endnote>
  <w:endnote w:type="continuationSeparator" w:id="0">
    <w:p w:rsidR="003F02C4" w:rsidRDefault="003F02C4" w:rsidP="001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600628"/>
      <w:docPartObj>
        <w:docPartGallery w:val="Page Numbers (Bottom of Page)"/>
        <w:docPartUnique/>
      </w:docPartObj>
    </w:sdtPr>
    <w:sdtEndPr/>
    <w:sdtContent>
      <w:p w:rsidR="00707078" w:rsidRDefault="007070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E97" w:rsidRPr="00F01E97">
          <w:rPr>
            <w:noProof/>
            <w:lang w:val="zh-CN"/>
          </w:rPr>
          <w:t>1</w:t>
        </w:r>
        <w:r>
          <w:fldChar w:fldCharType="end"/>
        </w:r>
      </w:p>
    </w:sdtContent>
  </w:sdt>
  <w:p w:rsidR="00707078" w:rsidRDefault="007070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C4" w:rsidRDefault="003F02C4" w:rsidP="001D0B40">
      <w:r>
        <w:separator/>
      </w:r>
    </w:p>
  </w:footnote>
  <w:footnote w:type="continuationSeparator" w:id="0">
    <w:p w:rsidR="003F02C4" w:rsidRDefault="003F02C4" w:rsidP="001D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83"/>
    <w:rsid w:val="00022A34"/>
    <w:rsid w:val="00060762"/>
    <w:rsid w:val="00106FA0"/>
    <w:rsid w:val="0016313A"/>
    <w:rsid w:val="00183A41"/>
    <w:rsid w:val="001D0B40"/>
    <w:rsid w:val="00230E8C"/>
    <w:rsid w:val="002A16B0"/>
    <w:rsid w:val="002E5CAE"/>
    <w:rsid w:val="00370ABE"/>
    <w:rsid w:val="003F02C4"/>
    <w:rsid w:val="005946D8"/>
    <w:rsid w:val="005E5C35"/>
    <w:rsid w:val="0065587C"/>
    <w:rsid w:val="006D077F"/>
    <w:rsid w:val="00707078"/>
    <w:rsid w:val="00716CA2"/>
    <w:rsid w:val="008F6664"/>
    <w:rsid w:val="009454F5"/>
    <w:rsid w:val="009D75A6"/>
    <w:rsid w:val="00B45FD1"/>
    <w:rsid w:val="00B94583"/>
    <w:rsid w:val="00C77545"/>
    <w:rsid w:val="00E4561D"/>
    <w:rsid w:val="00EE2C58"/>
    <w:rsid w:val="00F01E97"/>
    <w:rsid w:val="00F05758"/>
    <w:rsid w:val="00F36866"/>
    <w:rsid w:val="00F5060D"/>
    <w:rsid w:val="00F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45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458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1D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B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45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458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1D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yjj</cp:lastModifiedBy>
  <cp:revision>11</cp:revision>
  <dcterms:created xsi:type="dcterms:W3CDTF">2017-06-20T07:44:00Z</dcterms:created>
  <dcterms:modified xsi:type="dcterms:W3CDTF">2017-07-04T04:12:00Z</dcterms:modified>
</cp:coreProperties>
</file>