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D" w:rsidRPr="00A51042" w:rsidRDefault="002B4CAD" w:rsidP="002B4CAD"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  <w:r w:rsidRPr="00A51042">
        <w:rPr>
          <w:rFonts w:eastAsia="黑体" w:hint="eastAsia"/>
          <w:sz w:val="32"/>
          <w:szCs w:val="32"/>
        </w:rPr>
        <w:t>附件</w:t>
      </w:r>
    </w:p>
    <w:p w:rsidR="002B4CAD" w:rsidRPr="00A51042" w:rsidRDefault="002B4CAD" w:rsidP="00AE2FCA">
      <w:pPr>
        <w:tabs>
          <w:tab w:val="left" w:pos="7560"/>
        </w:tabs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5</w:t>
      </w:r>
      <w:r w:rsidRPr="00A51042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tbl>
      <w:tblPr>
        <w:tblW w:w="13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30"/>
        <w:gridCol w:w="1134"/>
        <w:gridCol w:w="1276"/>
        <w:gridCol w:w="2835"/>
        <w:gridCol w:w="2126"/>
        <w:gridCol w:w="851"/>
        <w:gridCol w:w="1417"/>
        <w:gridCol w:w="1212"/>
      </w:tblGrid>
      <w:tr w:rsidR="002B4CAD" w:rsidRPr="00A51042" w:rsidTr="00BD10F9">
        <w:trPr>
          <w:trHeight w:val="710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</w:t>
            </w:r>
          </w:p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51042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2B4CAD" w:rsidRPr="00A51042" w:rsidTr="00BD10F9">
        <w:trPr>
          <w:trHeight w:hRule="exact" w:val="60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胰酶肠溶片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重庆格瑞林药业有限公司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160401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国药控股股份有限公司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201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年版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二部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51042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A51042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上海市食品药品检验所</w:t>
            </w:r>
          </w:p>
        </w:tc>
      </w:tr>
      <w:tr w:rsidR="002B4CAD" w:rsidRPr="00A51042" w:rsidTr="00BD10F9">
        <w:trPr>
          <w:trHeight w:hRule="exact" w:val="57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重庆今瑜医药股份有限公司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B4CAD" w:rsidRPr="00A51042" w:rsidTr="00BD10F9">
        <w:trPr>
          <w:trHeight w:hRule="exact" w:val="70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32B6">
              <w:rPr>
                <w:rFonts w:eastAsia="仿宋_GB2312" w:hint="eastAsia"/>
                <w:kern w:val="0"/>
                <w:sz w:val="20"/>
                <w:szCs w:val="20"/>
              </w:rPr>
              <w:t>安徽平民大药房连锁有限责任公司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B4CAD" w:rsidRPr="00E80DBF" w:rsidTr="00BD10F9">
        <w:trPr>
          <w:trHeight w:hRule="exact" w:val="716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浓维磷糖浆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江西远东药业有限公司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B161029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复方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江西鸿运药业有限公司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国家食品药品监督管理局国家药品标准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WS-10001-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HD-1215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-2002-2013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51042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643E87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43E87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（维生素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B</w:t>
            </w:r>
            <w:r w:rsidRPr="00643E87">
              <w:rPr>
                <w:rFonts w:eastAsia="仿宋_GB2312"/>
                <w:kern w:val="0"/>
                <w:sz w:val="20"/>
                <w:szCs w:val="20"/>
                <w:vertAlign w:val="subscript"/>
              </w:rPr>
              <w:t>1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）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湖南省药品检验研究院</w:t>
            </w:r>
          </w:p>
        </w:tc>
      </w:tr>
      <w:tr w:rsidR="002B4CAD" w:rsidRPr="00E80DBF" w:rsidTr="00BD10F9">
        <w:trPr>
          <w:trHeight w:hRule="exact" w:val="81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B170122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江西康力药品物流有限公司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B4CAD" w:rsidRPr="00E80DBF" w:rsidTr="00BD10F9">
        <w:trPr>
          <w:trHeight w:hRule="exact" w:val="736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骨刺消痛胶囊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安徽济人药业有限公司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1161002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每粒装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宜昌市康鑫医药经销有限公司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国家食品药品监督管理局标准</w:t>
            </w: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YBZ08162009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51042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43E87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鉴别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(3)</w:t>
            </w:r>
          </w:p>
          <w:p w:rsidR="002B4CAD" w:rsidRPr="00643E87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43E87">
              <w:rPr>
                <w:rFonts w:eastAsia="仿宋_GB2312"/>
                <w:kern w:val="0"/>
                <w:sz w:val="20"/>
                <w:szCs w:val="20"/>
              </w:rPr>
              <w:t>薄层色谱）</w:t>
            </w:r>
            <w:r w:rsidRPr="00643E87">
              <w:rPr>
                <w:rFonts w:eastAsia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黑龙江省食品药品检验检测所</w:t>
            </w:r>
          </w:p>
        </w:tc>
      </w:tr>
      <w:tr w:rsidR="002B4CAD" w:rsidRPr="00E80DBF" w:rsidTr="00BD10F9">
        <w:trPr>
          <w:trHeight w:hRule="exact" w:val="576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1161004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四川绵阳科伦医药贸易有限公司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B4CAD" w:rsidRPr="00E80DBF" w:rsidTr="00BD10F9">
        <w:trPr>
          <w:trHeight w:hRule="exact" w:val="57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大连海王星辰医药有限公司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B4CAD" w:rsidRPr="00E80DBF" w:rsidTr="00BD10F9">
        <w:trPr>
          <w:trHeight w:hRule="exact" w:val="56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D432B6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D" w:rsidRPr="00E80DBF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80DBF">
              <w:rPr>
                <w:rFonts w:eastAsia="仿宋_GB2312" w:hint="eastAsia"/>
                <w:kern w:val="0"/>
                <w:sz w:val="20"/>
                <w:szCs w:val="20"/>
              </w:rPr>
              <w:t>泉州利康医药有限公司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D" w:rsidRPr="00A51042" w:rsidRDefault="002B4CAD" w:rsidP="00BD10F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5654BC" w:rsidRPr="002B4CAD" w:rsidRDefault="005654BC" w:rsidP="005B61A8"/>
    <w:sectPr w:rsidR="005654BC" w:rsidRPr="002B4CAD" w:rsidSect="005B61A8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A9" w:rsidRDefault="000B7AA9" w:rsidP="002B4CAD">
      <w:r>
        <w:separator/>
      </w:r>
    </w:p>
  </w:endnote>
  <w:endnote w:type="continuationSeparator" w:id="1">
    <w:p w:rsidR="000B7AA9" w:rsidRDefault="000B7AA9" w:rsidP="002B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371F5B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D25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52C">
      <w:rPr>
        <w:rStyle w:val="a5"/>
        <w:noProof/>
      </w:rPr>
      <w:t>4</w:t>
    </w:r>
    <w:r>
      <w:rPr>
        <w:rStyle w:val="a5"/>
      </w:rPr>
      <w:fldChar w:fldCharType="end"/>
    </w:r>
  </w:p>
  <w:p w:rsidR="00A73EB3" w:rsidRDefault="000B7AA9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371F5B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5D252C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5B61A8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0B7AA9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A9" w:rsidRDefault="000B7AA9" w:rsidP="002B4CAD">
      <w:r>
        <w:separator/>
      </w:r>
    </w:p>
  </w:footnote>
  <w:footnote w:type="continuationSeparator" w:id="1">
    <w:p w:rsidR="000B7AA9" w:rsidRDefault="000B7AA9" w:rsidP="002B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F39"/>
    <w:rsid w:val="000B7AA9"/>
    <w:rsid w:val="002B4CAD"/>
    <w:rsid w:val="00371F5B"/>
    <w:rsid w:val="005654BC"/>
    <w:rsid w:val="005B61A8"/>
    <w:rsid w:val="005D252C"/>
    <w:rsid w:val="00A23F39"/>
    <w:rsid w:val="00AE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AD"/>
    <w:rPr>
      <w:sz w:val="18"/>
      <w:szCs w:val="18"/>
    </w:rPr>
  </w:style>
  <w:style w:type="paragraph" w:styleId="a4">
    <w:name w:val="footer"/>
    <w:basedOn w:val="a"/>
    <w:link w:val="Char0"/>
    <w:unhideWhenUsed/>
    <w:rsid w:val="002B4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B4CAD"/>
    <w:rPr>
      <w:sz w:val="18"/>
      <w:szCs w:val="18"/>
    </w:rPr>
  </w:style>
  <w:style w:type="character" w:styleId="a5">
    <w:name w:val="page number"/>
    <w:basedOn w:val="a0"/>
    <w:rsid w:val="002B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CAD"/>
    <w:rPr>
      <w:sz w:val="18"/>
      <w:szCs w:val="18"/>
    </w:rPr>
  </w:style>
  <w:style w:type="paragraph" w:styleId="a4">
    <w:name w:val="footer"/>
    <w:basedOn w:val="a"/>
    <w:link w:val="Char0"/>
    <w:unhideWhenUsed/>
    <w:rsid w:val="002B4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B4CAD"/>
    <w:rPr>
      <w:sz w:val="18"/>
      <w:szCs w:val="18"/>
    </w:rPr>
  </w:style>
  <w:style w:type="character" w:styleId="a5">
    <w:name w:val="page number"/>
    <w:basedOn w:val="a0"/>
    <w:rsid w:val="002B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CFDA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2017-07-13T08:56:00Z</dcterms:created>
  <dcterms:modified xsi:type="dcterms:W3CDTF">2017-07-13T08:56:00Z</dcterms:modified>
</cp:coreProperties>
</file>