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E9" w:rsidRDefault="00BF09E9" w:rsidP="00BF09E9">
      <w:pPr>
        <w:rPr>
          <w:rFonts w:ascii="黑体" w:eastAsia="黑体" w:hAnsi="黑体"/>
          <w:sz w:val="32"/>
          <w:szCs w:val="32"/>
        </w:rPr>
      </w:pPr>
      <w:r w:rsidRPr="00804CA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BF09E9" w:rsidRPr="00804CA1" w:rsidRDefault="00BF09E9" w:rsidP="00BF09E9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BF09E9" w:rsidRDefault="00BF09E9" w:rsidP="00BF09E9">
      <w:pPr>
        <w:spacing w:line="58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部分不合格项目的小知识</w:t>
      </w:r>
    </w:p>
    <w:p w:rsidR="00BF09E9" w:rsidRPr="00BF09E9" w:rsidRDefault="00BF09E9" w:rsidP="00BF09E9">
      <w:pPr>
        <w:spacing w:line="58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</w:p>
    <w:p w:rsidR="00BF09E9" w:rsidRPr="006415D3" w:rsidRDefault="00BF09E9" w:rsidP="007732B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415D3">
        <w:rPr>
          <w:rFonts w:ascii="黑体" w:eastAsia="黑体" w:hAnsi="黑体" w:cs="Times New Roman" w:hint="eastAsia"/>
          <w:sz w:val="32"/>
          <w:szCs w:val="32"/>
        </w:rPr>
        <w:t>一、</w:t>
      </w:r>
      <w:r w:rsidRPr="006415D3">
        <w:rPr>
          <w:rFonts w:ascii="黑体" w:eastAsia="黑体" w:hAnsi="黑体" w:hint="eastAsia"/>
          <w:sz w:val="32"/>
          <w:szCs w:val="32"/>
        </w:rPr>
        <w:t>过氧化值</w:t>
      </w:r>
    </w:p>
    <w:p w:rsidR="00BF09E9" w:rsidRPr="00BF09E9" w:rsidRDefault="00BF09E9" w:rsidP="007732B3">
      <w:pPr>
        <w:spacing w:line="580" w:lineRule="exact"/>
        <w:ind w:left="1" w:firstLineChars="200" w:firstLine="640"/>
        <w:textAlignment w:val="baseline"/>
        <w:rPr>
          <w:rFonts w:ascii="仿宋_GB2312" w:eastAsia="仿宋_GB2312" w:hAnsi="宋体"/>
          <w:kern w:val="0"/>
          <w:sz w:val="32"/>
          <w:szCs w:val="32"/>
        </w:rPr>
      </w:pPr>
      <w:r w:rsidRPr="00BF09E9">
        <w:rPr>
          <w:rFonts w:ascii="仿宋_GB2312" w:eastAsia="仿宋_GB2312" w:hAnsi="宋体" w:hint="eastAsia"/>
          <w:kern w:val="0"/>
          <w:sz w:val="32"/>
          <w:szCs w:val="32"/>
        </w:rPr>
        <w:t>过氧化值主要反映食品中油脂是否氧化变质。随着油脂氧化，过氧化值会逐步升高，虽一般不会对人体的健康产生损害，但严重时会导致肠胃不适、腹泻等症状。《饼干卫生标准》（</w:t>
      </w:r>
      <w:r w:rsidRPr="00BF09E9">
        <w:rPr>
          <w:rFonts w:ascii="Times New Roman" w:eastAsia="仿宋_GB2312" w:hAnsi="Times New Roman" w:cs="Times New Roman" w:hint="eastAsia"/>
          <w:sz w:val="32"/>
          <w:szCs w:val="32"/>
        </w:rPr>
        <w:t>GB 7100</w:t>
      </w:r>
      <w:r w:rsidRPr="00BF09E9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Pr="00BF09E9">
        <w:rPr>
          <w:rFonts w:ascii="Times New Roman" w:eastAsia="仿宋_GB2312" w:hAnsi="Times New Roman" w:cs="Times New Roman" w:hint="eastAsia"/>
          <w:sz w:val="32"/>
          <w:szCs w:val="32"/>
        </w:rPr>
        <w:t>2003</w:t>
      </w:r>
      <w:r w:rsidRPr="00BF09E9">
        <w:rPr>
          <w:rFonts w:ascii="仿宋_GB2312" w:eastAsia="仿宋_GB2312" w:hAnsi="宋体" w:hint="eastAsia"/>
          <w:kern w:val="0"/>
          <w:sz w:val="32"/>
          <w:szCs w:val="32"/>
        </w:rPr>
        <w:t>）</w:t>
      </w:r>
      <w:r w:rsidRPr="00BF09E9">
        <w:rPr>
          <w:rFonts w:ascii="仿宋_GB2312" w:eastAsia="仿宋_GB2312" w:hint="eastAsia"/>
          <w:sz w:val="32"/>
          <w:szCs w:val="32"/>
        </w:rPr>
        <w:t>中规定</w:t>
      </w:r>
      <w:r w:rsidR="00444F1A">
        <w:rPr>
          <w:rFonts w:ascii="仿宋_GB2312" w:eastAsia="仿宋_GB2312" w:hint="eastAsia"/>
          <w:sz w:val="32"/>
          <w:szCs w:val="32"/>
        </w:rPr>
        <w:t>，</w:t>
      </w:r>
      <w:r w:rsidRPr="00BF09E9">
        <w:rPr>
          <w:rFonts w:ascii="仿宋_GB2312" w:eastAsia="仿宋_GB2312" w:hint="eastAsia"/>
          <w:sz w:val="32"/>
          <w:szCs w:val="32"/>
        </w:rPr>
        <w:t>饼干中的过氧化值（以脂肪计）应≤</w:t>
      </w:r>
      <w:r w:rsidRPr="00BF09E9">
        <w:rPr>
          <w:rFonts w:ascii="Times New Roman" w:eastAsia="仿宋_GB2312" w:hAnsi="Times New Roman" w:cs="Times New Roman" w:hint="eastAsia"/>
          <w:sz w:val="32"/>
          <w:szCs w:val="32"/>
        </w:rPr>
        <w:t>0.25g/100g</w:t>
      </w:r>
      <w:r w:rsidRPr="00BF09E9">
        <w:rPr>
          <w:rFonts w:ascii="仿宋_GB2312" w:eastAsia="仿宋_GB2312" w:hint="eastAsia"/>
          <w:sz w:val="32"/>
          <w:szCs w:val="32"/>
        </w:rPr>
        <w:t>。</w:t>
      </w:r>
      <w:r w:rsidRPr="00BF09E9">
        <w:rPr>
          <w:rFonts w:ascii="仿宋_GB2312" w:eastAsia="仿宋_GB2312" w:hAnsi="宋体" w:hint="eastAsia"/>
          <w:kern w:val="0"/>
          <w:sz w:val="32"/>
          <w:szCs w:val="32"/>
        </w:rPr>
        <w:t>《糕点、面包卫生标准》</w:t>
      </w:r>
      <w:r w:rsidRPr="00BF09E9">
        <w:rPr>
          <w:rFonts w:ascii="仿宋_GB2312" w:eastAsia="仿宋_GB2312" w:hint="eastAsia"/>
          <w:sz w:val="32"/>
          <w:szCs w:val="32"/>
        </w:rPr>
        <w:t>（</w:t>
      </w:r>
      <w:r w:rsidRPr="00BF09E9">
        <w:rPr>
          <w:rFonts w:ascii="Times New Roman" w:eastAsia="仿宋_GB2312" w:hAnsi="Times New Roman" w:cs="Times New Roman"/>
          <w:sz w:val="32"/>
          <w:szCs w:val="32"/>
        </w:rPr>
        <w:t>GB 7099—2003</w:t>
      </w:r>
      <w:r w:rsidRPr="00BF09E9">
        <w:rPr>
          <w:rFonts w:ascii="仿宋_GB2312" w:eastAsia="仿宋_GB2312" w:hint="eastAsia"/>
          <w:sz w:val="32"/>
          <w:szCs w:val="32"/>
        </w:rPr>
        <w:t>）中规定</w:t>
      </w:r>
      <w:r w:rsidR="00444F1A">
        <w:rPr>
          <w:rFonts w:ascii="仿宋_GB2312" w:eastAsia="仿宋_GB2312" w:hint="eastAsia"/>
          <w:sz w:val="32"/>
          <w:szCs w:val="32"/>
        </w:rPr>
        <w:t>，</w:t>
      </w:r>
      <w:r w:rsidRPr="00BF09E9">
        <w:rPr>
          <w:rFonts w:ascii="仿宋_GB2312" w:eastAsia="仿宋_GB2312" w:hint="eastAsia"/>
          <w:sz w:val="32"/>
          <w:szCs w:val="32"/>
        </w:rPr>
        <w:t>糕点中的过氧化值（以脂肪计）应≤</w:t>
      </w:r>
      <w:r w:rsidRPr="00BF09E9">
        <w:rPr>
          <w:rFonts w:ascii="Times New Roman" w:eastAsia="仿宋_GB2312" w:hAnsi="Times New Roman" w:cs="Times New Roman" w:hint="eastAsia"/>
          <w:sz w:val="32"/>
          <w:szCs w:val="32"/>
        </w:rPr>
        <w:t>0.25g/100g</w:t>
      </w:r>
      <w:r w:rsidRPr="00BF09E9">
        <w:rPr>
          <w:rFonts w:ascii="仿宋_GB2312" w:eastAsia="仿宋_GB2312" w:hint="eastAsia"/>
          <w:sz w:val="32"/>
          <w:szCs w:val="32"/>
        </w:rPr>
        <w:t>。过氧化值超标的原因可能是产品用油已经变质，或者产品在储存</w:t>
      </w:r>
      <w:bookmarkStart w:id="0" w:name="_GoBack"/>
      <w:bookmarkEnd w:id="0"/>
      <w:r w:rsidRPr="00BF09E9">
        <w:rPr>
          <w:rFonts w:ascii="仿宋_GB2312" w:eastAsia="仿宋_GB2312" w:hint="eastAsia"/>
          <w:sz w:val="32"/>
          <w:szCs w:val="32"/>
        </w:rPr>
        <w:t>过程中环境条件控制不当，导致油脂酸败；也可能是原料中的脂肪已经氧化，原料储存不当，未采取有效的抗氧化措施，使得</w:t>
      </w:r>
      <w:proofErr w:type="gramStart"/>
      <w:r w:rsidRPr="00BF09E9">
        <w:rPr>
          <w:rFonts w:ascii="仿宋_GB2312" w:eastAsia="仿宋_GB2312" w:hint="eastAsia"/>
          <w:sz w:val="32"/>
          <w:szCs w:val="32"/>
        </w:rPr>
        <w:t>终产品</w:t>
      </w:r>
      <w:proofErr w:type="gramEnd"/>
      <w:r w:rsidRPr="00BF09E9">
        <w:rPr>
          <w:rFonts w:ascii="仿宋_GB2312" w:eastAsia="仿宋_GB2312" w:hint="eastAsia"/>
          <w:sz w:val="32"/>
          <w:szCs w:val="32"/>
        </w:rPr>
        <w:t>油脂氧化。</w:t>
      </w:r>
    </w:p>
    <w:p w:rsidR="00BF09E9" w:rsidRPr="006415D3" w:rsidRDefault="00BF09E9" w:rsidP="007732B3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6415D3">
        <w:rPr>
          <w:rFonts w:ascii="黑体" w:eastAsia="黑体" w:hAnsi="黑体" w:cs="Times New Roman" w:hint="eastAsia"/>
          <w:sz w:val="32"/>
          <w:szCs w:val="32"/>
        </w:rPr>
        <w:t>二、</w:t>
      </w:r>
      <w:r w:rsidRPr="006415D3">
        <w:rPr>
          <w:rFonts w:ascii="黑体" w:eastAsia="黑体" w:hAnsi="黑体" w:cs="Times New Roman" w:hint="eastAsia"/>
          <w:color w:val="000000"/>
          <w:sz w:val="32"/>
          <w:szCs w:val="32"/>
        </w:rPr>
        <w:t>霉菌</w:t>
      </w:r>
    </w:p>
    <w:p w:rsidR="00BF09E9" w:rsidRDefault="00444F1A" w:rsidP="007732B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F09E9">
        <w:rPr>
          <w:rFonts w:ascii="仿宋_GB2312" w:eastAsia="仿宋_GB2312" w:hAnsi="Times New Roman" w:cs="Times New Roman" w:hint="eastAsia"/>
          <w:sz w:val="32"/>
          <w:szCs w:val="32"/>
        </w:rPr>
        <w:t>霉菌是自然界中常见的真菌，</w:t>
      </w:r>
      <w:r w:rsidR="007B31DF" w:rsidRPr="00BF09E9">
        <w:rPr>
          <w:rFonts w:ascii="仿宋_GB2312" w:eastAsia="仿宋_GB2312" w:hAnsi="Times New Roman" w:cs="Times New Roman" w:hint="eastAsia"/>
          <w:sz w:val="32"/>
          <w:szCs w:val="32"/>
        </w:rPr>
        <w:t>霉菌超标原因可能是加工用原料受霉菌污染，或者是由于产品存储、运输条件控制不当引起霉菌滋生，导致流通环节抽取的样品不合格</w:t>
      </w:r>
      <w:r w:rsidR="007B31DF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BF09E9" w:rsidRPr="00BF09E9">
        <w:rPr>
          <w:rFonts w:ascii="仿宋_GB2312" w:eastAsia="仿宋_GB2312" w:hAnsi="Times New Roman" w:cs="Times New Roman" w:hint="eastAsia"/>
          <w:sz w:val="32"/>
          <w:szCs w:val="32"/>
        </w:rPr>
        <w:t>《食品安全国家标准 坚果与籽类食品》（</w:t>
      </w:r>
      <w:r w:rsidR="00BF09E9" w:rsidRPr="00BF09E9">
        <w:rPr>
          <w:rFonts w:ascii="Times New Roman" w:eastAsia="仿宋_GB2312" w:hAnsi="Times New Roman" w:cs="Times New Roman" w:hint="eastAsia"/>
          <w:sz w:val="32"/>
          <w:szCs w:val="32"/>
        </w:rPr>
        <w:t>GB 19300</w:t>
      </w:r>
      <w:r w:rsidR="00BF09E9" w:rsidRPr="00BF09E9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="00BF09E9" w:rsidRPr="00BF09E9">
        <w:rPr>
          <w:rFonts w:ascii="Times New Roman" w:eastAsia="仿宋_GB2312" w:hAnsi="Times New Roman" w:cs="Times New Roman" w:hint="eastAsia"/>
          <w:sz w:val="32"/>
          <w:szCs w:val="32"/>
        </w:rPr>
        <w:t>2014</w:t>
      </w:r>
      <w:r w:rsidR="00BF09E9" w:rsidRPr="00BF09E9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中</w:t>
      </w:r>
      <w:r w:rsidR="00BF09E9" w:rsidRPr="00BF09E9">
        <w:rPr>
          <w:rFonts w:ascii="仿宋_GB2312" w:eastAsia="仿宋_GB2312" w:hAnsi="Times New Roman" w:cs="Times New Roman" w:hint="eastAsia"/>
          <w:sz w:val="32"/>
          <w:szCs w:val="32"/>
        </w:rPr>
        <w:t>规定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BF09E9" w:rsidRPr="00BF09E9">
        <w:rPr>
          <w:rFonts w:ascii="仿宋_GB2312" w:eastAsia="仿宋_GB2312" w:hAnsi="Times New Roman" w:cs="Times New Roman" w:hint="eastAsia"/>
          <w:sz w:val="32"/>
          <w:szCs w:val="32"/>
        </w:rPr>
        <w:t>熟制坚果</w:t>
      </w:r>
      <w:proofErr w:type="gramStart"/>
      <w:r w:rsidR="00BF09E9" w:rsidRPr="00BF09E9">
        <w:rPr>
          <w:rFonts w:ascii="仿宋_GB2312" w:eastAsia="仿宋_GB2312" w:hAnsi="Times New Roman" w:cs="Times New Roman" w:hint="eastAsia"/>
          <w:sz w:val="32"/>
          <w:szCs w:val="32"/>
        </w:rPr>
        <w:t>与籽类食品</w:t>
      </w:r>
      <w:proofErr w:type="gramEnd"/>
      <w:r w:rsidR="00BF09E9" w:rsidRPr="00BF09E9">
        <w:rPr>
          <w:rFonts w:ascii="仿宋_GB2312" w:eastAsia="仿宋_GB2312" w:hAnsi="Times New Roman" w:cs="Times New Roman" w:hint="eastAsia"/>
          <w:sz w:val="32"/>
          <w:szCs w:val="32"/>
        </w:rPr>
        <w:t>霉菌的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最大</w:t>
      </w:r>
      <w:r w:rsidR="00BF09E9" w:rsidRPr="00BF09E9">
        <w:rPr>
          <w:rFonts w:ascii="仿宋_GB2312" w:eastAsia="仿宋_GB2312" w:hAnsi="Times New Roman" w:cs="Times New Roman" w:hint="eastAsia"/>
          <w:sz w:val="32"/>
          <w:szCs w:val="32"/>
        </w:rPr>
        <w:t>限量值为</w:t>
      </w:r>
      <w:r w:rsidR="00BF09E9" w:rsidRPr="00BF09E9">
        <w:rPr>
          <w:rFonts w:ascii="Times New Roman" w:eastAsia="仿宋_GB2312" w:hAnsi="Times New Roman" w:cs="Times New Roman" w:hint="eastAsia"/>
          <w:sz w:val="32"/>
          <w:szCs w:val="32"/>
        </w:rPr>
        <w:t>25 CFU/g</w:t>
      </w:r>
      <w:r w:rsidR="00BF09E9" w:rsidRPr="00BF09E9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7B31DF" w:rsidRPr="00BF09E9">
        <w:rPr>
          <w:rFonts w:ascii="仿宋_GB2312" w:eastAsia="仿宋_GB2312" w:hAnsi="Times New Roman" w:cs="Times New Roman" w:hint="eastAsia"/>
          <w:sz w:val="32"/>
          <w:szCs w:val="32"/>
        </w:rPr>
        <w:t>霉菌污染可使食品腐败变质，破坏食品的色、香、味，</w:t>
      </w:r>
      <w:r w:rsidR="007B31DF">
        <w:rPr>
          <w:rFonts w:ascii="Times New Roman" w:eastAsia="仿宋_GB2312" w:hAnsi="Times New Roman" w:cs="Times New Roman"/>
          <w:sz w:val="32"/>
          <w:szCs w:val="32"/>
        </w:rPr>
        <w:t>降低食品的食用价值</w:t>
      </w:r>
      <w:r w:rsidR="007B31D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B11DE" w:rsidRPr="00BF09E9" w:rsidRDefault="00BB11DE" w:rsidP="007732B3">
      <w:pPr>
        <w:spacing w:line="580" w:lineRule="exact"/>
        <w:rPr>
          <w:rFonts w:ascii="仿宋_GB2312" w:eastAsia="仿宋_GB2312"/>
        </w:rPr>
      </w:pPr>
    </w:p>
    <w:sectPr w:rsidR="00BB11DE" w:rsidRPr="00BF09E9" w:rsidSect="00C24969">
      <w:footerReference w:type="default" r:id="rId7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31" w:rsidRDefault="00071B31" w:rsidP="00BF09E9">
      <w:r>
        <w:separator/>
      </w:r>
    </w:p>
  </w:endnote>
  <w:endnote w:type="continuationSeparator" w:id="0">
    <w:p w:rsidR="00071B31" w:rsidRDefault="00071B31" w:rsidP="00BF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087551"/>
      <w:docPartObj>
        <w:docPartGallery w:val="Page Numbers (Bottom of Page)"/>
        <w:docPartUnique/>
      </w:docPartObj>
    </w:sdtPr>
    <w:sdtEndPr/>
    <w:sdtContent>
      <w:p w:rsidR="00895177" w:rsidRDefault="003D23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742" w:rsidRPr="00000742">
          <w:rPr>
            <w:noProof/>
            <w:lang w:val="zh-CN"/>
          </w:rPr>
          <w:t>1</w:t>
        </w:r>
        <w:r>
          <w:fldChar w:fldCharType="end"/>
        </w:r>
      </w:p>
    </w:sdtContent>
  </w:sdt>
  <w:p w:rsidR="00895177" w:rsidRDefault="00071B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31" w:rsidRDefault="00071B31" w:rsidP="00BF09E9">
      <w:r>
        <w:separator/>
      </w:r>
    </w:p>
  </w:footnote>
  <w:footnote w:type="continuationSeparator" w:id="0">
    <w:p w:rsidR="00071B31" w:rsidRDefault="00071B31" w:rsidP="00BF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6C"/>
    <w:rsid w:val="00000742"/>
    <w:rsid w:val="00071B31"/>
    <w:rsid w:val="000F5676"/>
    <w:rsid w:val="003D23D4"/>
    <w:rsid w:val="00444F1A"/>
    <w:rsid w:val="006415D3"/>
    <w:rsid w:val="006A266C"/>
    <w:rsid w:val="007732B3"/>
    <w:rsid w:val="007B31DF"/>
    <w:rsid w:val="009C3394"/>
    <w:rsid w:val="00BB11DE"/>
    <w:rsid w:val="00BF09E9"/>
    <w:rsid w:val="00DC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9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9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9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9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405</Characters>
  <Application>Microsoft Office Word</Application>
  <DocSecurity>0</DocSecurity>
  <Lines>3</Lines>
  <Paragraphs>1</Paragraphs>
  <ScaleCrop>false</ScaleCrop>
  <Company>CFDA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田珺</dc:creator>
  <cp:keywords/>
  <dc:description/>
  <cp:lastModifiedBy>彭小婷</cp:lastModifiedBy>
  <cp:revision>12</cp:revision>
  <cp:lastPrinted>2017-08-02T01:13:00Z</cp:lastPrinted>
  <dcterms:created xsi:type="dcterms:W3CDTF">2017-08-01T02:42:00Z</dcterms:created>
  <dcterms:modified xsi:type="dcterms:W3CDTF">2017-08-15T01:29:00Z</dcterms:modified>
</cp:coreProperties>
</file>