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CE" w:rsidRDefault="005205B0">
      <w:pPr>
        <w:ind w:firstLineChars="0" w:firstLine="0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Times New Roman" w:hint="eastAsia"/>
          <w:sz w:val="30"/>
          <w:szCs w:val="30"/>
        </w:rPr>
        <w:t>附件</w:t>
      </w:r>
      <w:r>
        <w:rPr>
          <w:rFonts w:ascii="黑体" w:eastAsia="黑体" w:cs="Times New Roman" w:hint="eastAsia"/>
          <w:sz w:val="30"/>
          <w:szCs w:val="30"/>
        </w:rPr>
        <w:t>2</w:t>
      </w:r>
    </w:p>
    <w:p w:rsidR="001257CE" w:rsidRDefault="001257CE">
      <w:pPr>
        <w:ind w:firstLineChars="0" w:firstLine="0"/>
        <w:rPr>
          <w:rFonts w:eastAsia="仿宋_GB2312" w:cs="Times New Roman"/>
          <w:szCs w:val="32"/>
        </w:rPr>
      </w:pPr>
    </w:p>
    <w:p w:rsidR="001257CE" w:rsidRDefault="005205B0">
      <w:pPr>
        <w:ind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>2016</w:t>
      </w:r>
      <w:r>
        <w:rPr>
          <w:rFonts w:ascii="方正小标宋简体" w:eastAsia="方正小标宋简体" w:cs="Times New Roman" w:hint="eastAsia"/>
          <w:sz w:val="44"/>
          <w:szCs w:val="44"/>
        </w:rPr>
        <w:t>年退耕还林还草年度任务安排表</w:t>
      </w:r>
    </w:p>
    <w:p w:rsidR="001257CE" w:rsidRDefault="001257CE">
      <w:pPr>
        <w:ind w:firstLineChars="0" w:firstLine="0"/>
        <w:jc w:val="center"/>
        <w:rPr>
          <w:rFonts w:ascii="方正小标宋简体" w:eastAsia="方正小标宋简体" w:cs="Times New Roman"/>
          <w:szCs w:val="32"/>
        </w:rPr>
      </w:pPr>
    </w:p>
    <w:p w:rsidR="001257CE" w:rsidRDefault="005205B0">
      <w:pPr>
        <w:ind w:firstLineChars="0" w:firstLine="0"/>
        <w:rPr>
          <w:rFonts w:eastAsia="仿宋_GB2312" w:cs="Times New Roman"/>
          <w:szCs w:val="32"/>
          <w:u w:val="single"/>
        </w:rPr>
      </w:pPr>
      <w:r>
        <w:rPr>
          <w:rFonts w:eastAsia="仿宋_GB2312" w:cs="Times New Roman" w:hint="eastAsia"/>
          <w:szCs w:val="32"/>
        </w:rPr>
        <w:t>省区：</w:t>
      </w:r>
    </w:p>
    <w:p w:rsidR="001257CE" w:rsidRDefault="005205B0">
      <w:pPr>
        <w:ind w:firstLineChars="0" w:firstLine="0"/>
        <w:jc w:val="right"/>
        <w:rPr>
          <w:rFonts w:eastAsia="仿宋_GB2312" w:cs="Times New Roman"/>
          <w:szCs w:val="32"/>
        </w:rPr>
      </w:pPr>
      <w:bookmarkStart w:id="0" w:name="_GoBack"/>
      <w:r>
        <w:rPr>
          <w:rFonts w:eastAsia="仿宋_GB2312" w:cs="Times New Roman" w:hint="eastAsia"/>
          <w:szCs w:val="32"/>
        </w:rPr>
        <w:t>单位：万亩</w:t>
      </w:r>
    </w:p>
    <w:bookmarkEnd w:id="0"/>
    <w:p w:rsidR="001257CE" w:rsidRDefault="001257CE">
      <w:pPr>
        <w:ind w:firstLineChars="0" w:firstLine="0"/>
        <w:jc w:val="right"/>
        <w:rPr>
          <w:rFonts w:eastAsia="仿宋_GB2312" w:cs="Times New Roman"/>
          <w:szCs w:val="32"/>
        </w:rPr>
      </w:pPr>
    </w:p>
    <w:tbl>
      <w:tblPr>
        <w:tblStyle w:val="a7"/>
        <w:tblW w:w="12971" w:type="dxa"/>
        <w:tblLayout w:type="fixed"/>
        <w:tblLook w:val="04A0"/>
      </w:tblPr>
      <w:tblGrid>
        <w:gridCol w:w="4555"/>
        <w:gridCol w:w="2104"/>
        <w:gridCol w:w="2104"/>
        <w:gridCol w:w="2104"/>
        <w:gridCol w:w="2104"/>
      </w:tblGrid>
      <w:tr w:rsidR="001257CE">
        <w:trPr>
          <w:trHeight w:val="270"/>
        </w:trPr>
        <w:tc>
          <w:tcPr>
            <w:tcW w:w="4555" w:type="dxa"/>
            <w:vAlign w:val="center"/>
          </w:tcPr>
          <w:p w:rsidR="001257CE" w:rsidRDefault="005205B0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 w:hint="eastAsia"/>
                <w:szCs w:val="32"/>
              </w:rPr>
              <w:t>区县</w:t>
            </w:r>
          </w:p>
        </w:tc>
        <w:tc>
          <w:tcPr>
            <w:tcW w:w="2104" w:type="dxa"/>
            <w:vAlign w:val="center"/>
          </w:tcPr>
          <w:p w:rsidR="001257CE" w:rsidRDefault="005205B0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 w:hint="eastAsia"/>
                <w:szCs w:val="32"/>
              </w:rPr>
              <w:t>退耕还林</w:t>
            </w:r>
          </w:p>
        </w:tc>
        <w:tc>
          <w:tcPr>
            <w:tcW w:w="2104" w:type="dxa"/>
            <w:vAlign w:val="center"/>
          </w:tcPr>
          <w:p w:rsidR="001257CE" w:rsidRDefault="005205B0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 w:hint="eastAsia"/>
                <w:szCs w:val="32"/>
              </w:rPr>
              <w:t>退耕还草</w:t>
            </w:r>
          </w:p>
        </w:tc>
        <w:tc>
          <w:tcPr>
            <w:tcW w:w="2104" w:type="dxa"/>
            <w:vMerge w:val="restart"/>
            <w:vAlign w:val="center"/>
          </w:tcPr>
          <w:p w:rsidR="001257CE" w:rsidRDefault="005205B0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 w:hint="eastAsia"/>
                <w:szCs w:val="32"/>
              </w:rPr>
              <w:t>拟落地时间</w:t>
            </w:r>
          </w:p>
        </w:tc>
        <w:tc>
          <w:tcPr>
            <w:tcW w:w="2104" w:type="dxa"/>
            <w:vMerge w:val="restart"/>
            <w:vAlign w:val="center"/>
          </w:tcPr>
          <w:p w:rsidR="001257CE" w:rsidRDefault="005205B0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 w:hint="eastAsia"/>
                <w:szCs w:val="32"/>
              </w:rPr>
              <w:t>拟开工时间</w:t>
            </w:r>
          </w:p>
        </w:tc>
      </w:tr>
      <w:tr w:rsidR="001257CE">
        <w:trPr>
          <w:trHeight w:val="270"/>
        </w:trPr>
        <w:tc>
          <w:tcPr>
            <w:tcW w:w="4555" w:type="dxa"/>
            <w:vAlign w:val="center"/>
          </w:tcPr>
          <w:p w:rsidR="001257CE" w:rsidRDefault="005205B0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 w:hint="eastAsia"/>
                <w:szCs w:val="32"/>
              </w:rPr>
              <w:t>总计</w:t>
            </w:r>
          </w:p>
        </w:tc>
        <w:tc>
          <w:tcPr>
            <w:tcW w:w="2104" w:type="dxa"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104" w:type="dxa"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104" w:type="dxa"/>
            <w:vMerge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104" w:type="dxa"/>
            <w:vMerge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</w:tr>
      <w:tr w:rsidR="001257CE">
        <w:trPr>
          <w:trHeight w:val="270"/>
        </w:trPr>
        <w:tc>
          <w:tcPr>
            <w:tcW w:w="4555" w:type="dxa"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104" w:type="dxa"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104" w:type="dxa"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104" w:type="dxa"/>
            <w:vAlign w:val="center"/>
          </w:tcPr>
          <w:p w:rsidR="001257CE" w:rsidRDefault="005205B0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 w:hint="eastAsia"/>
                <w:szCs w:val="32"/>
              </w:rPr>
              <w:t>2016</w:t>
            </w:r>
            <w:r>
              <w:rPr>
                <w:rFonts w:eastAsia="仿宋_GB2312" w:cs="Times New Roman" w:hint="eastAsia"/>
                <w:szCs w:val="32"/>
              </w:rPr>
              <w:t>年</w:t>
            </w:r>
            <w:r>
              <w:rPr>
                <w:rFonts w:eastAsia="仿宋_GB2312" w:cs="Times New Roman" w:hint="eastAsia"/>
                <w:szCs w:val="32"/>
              </w:rPr>
              <w:t xml:space="preserve">  </w:t>
            </w:r>
            <w:r>
              <w:rPr>
                <w:rFonts w:eastAsia="仿宋_GB2312" w:cs="Times New Roman" w:hint="eastAsia"/>
                <w:szCs w:val="32"/>
              </w:rPr>
              <w:t>月</w:t>
            </w:r>
          </w:p>
        </w:tc>
        <w:tc>
          <w:tcPr>
            <w:tcW w:w="2104" w:type="dxa"/>
            <w:vAlign w:val="center"/>
          </w:tcPr>
          <w:p w:rsidR="001257CE" w:rsidRDefault="005205B0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 w:hint="eastAsia"/>
                <w:szCs w:val="32"/>
              </w:rPr>
              <w:t>2016</w:t>
            </w:r>
            <w:r>
              <w:rPr>
                <w:rFonts w:eastAsia="仿宋_GB2312" w:cs="Times New Roman" w:hint="eastAsia"/>
                <w:szCs w:val="32"/>
              </w:rPr>
              <w:t>年</w:t>
            </w:r>
            <w:r>
              <w:rPr>
                <w:rFonts w:eastAsia="仿宋_GB2312" w:cs="Times New Roman" w:hint="eastAsia"/>
                <w:szCs w:val="32"/>
              </w:rPr>
              <w:t xml:space="preserve">  </w:t>
            </w:r>
            <w:r>
              <w:rPr>
                <w:rFonts w:eastAsia="仿宋_GB2312" w:cs="Times New Roman" w:hint="eastAsia"/>
                <w:szCs w:val="32"/>
              </w:rPr>
              <w:t>月</w:t>
            </w:r>
          </w:p>
        </w:tc>
      </w:tr>
      <w:tr w:rsidR="001257CE">
        <w:trPr>
          <w:trHeight w:val="270"/>
        </w:trPr>
        <w:tc>
          <w:tcPr>
            <w:tcW w:w="4555" w:type="dxa"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104" w:type="dxa"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104" w:type="dxa"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104" w:type="dxa"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104" w:type="dxa"/>
            <w:vAlign w:val="center"/>
          </w:tcPr>
          <w:p w:rsidR="001257CE" w:rsidRDefault="001257CE">
            <w:pPr>
              <w:ind w:firstLineChars="0" w:firstLine="0"/>
              <w:jc w:val="center"/>
              <w:rPr>
                <w:rFonts w:eastAsia="仿宋_GB2312" w:cs="Times New Roman"/>
                <w:szCs w:val="32"/>
              </w:rPr>
            </w:pPr>
          </w:p>
        </w:tc>
      </w:tr>
    </w:tbl>
    <w:tbl>
      <w:tblPr>
        <w:tblW w:w="11200" w:type="dxa"/>
        <w:jc w:val="center"/>
        <w:tblInd w:w="-327" w:type="dxa"/>
        <w:tblLayout w:type="fixed"/>
        <w:tblLook w:val="04A0"/>
      </w:tblPr>
      <w:tblGrid>
        <w:gridCol w:w="11200"/>
      </w:tblGrid>
      <w:tr w:rsidR="001257CE">
        <w:trPr>
          <w:trHeight w:val="270"/>
          <w:jc w:val="center"/>
        </w:trPr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CE" w:rsidRDefault="001257CE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</w:p>
          <w:p w:rsidR="001257CE" w:rsidRDefault="005205B0">
            <w:pPr>
              <w:widowControl/>
              <w:spacing w:line="240" w:lineRule="auto"/>
              <w:ind w:left="1664" w:hangingChars="520" w:hanging="1664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填表说明：各省（区、市）发展改革部门汇总填写分解到县级实施单位的任务安排情况，并于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2016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日前报送至国家发展改革委。</w:t>
            </w:r>
          </w:p>
        </w:tc>
      </w:tr>
    </w:tbl>
    <w:p w:rsidR="001257CE" w:rsidRDefault="001257CE">
      <w:pPr>
        <w:ind w:firstLineChars="0" w:firstLine="0"/>
        <w:rPr>
          <w:rFonts w:eastAsia="仿宋_GB2312" w:cs="Times New Roman"/>
          <w:szCs w:val="32"/>
        </w:rPr>
      </w:pPr>
    </w:p>
    <w:p w:rsidR="001257CE" w:rsidRDefault="001257CE">
      <w:pPr>
        <w:widowControl/>
        <w:spacing w:line="240" w:lineRule="auto"/>
        <w:ind w:firstLineChars="0" w:firstLine="0"/>
        <w:jc w:val="left"/>
        <w:rPr>
          <w:rFonts w:eastAsia="仿宋_GB2312" w:cs="Times New Roman"/>
          <w:szCs w:val="32"/>
        </w:rPr>
      </w:pPr>
    </w:p>
    <w:sectPr w:rsidR="001257CE" w:rsidSect="001257CE">
      <w:footerReference w:type="even" r:id="rId8"/>
      <w:footerReference w:type="default" r:id="rId9"/>
      <w:footerReference w:type="first" r:id="rId10"/>
      <w:pgSz w:w="16838" w:h="11906" w:orient="landscape"/>
      <w:pgMar w:top="1588" w:right="2098" w:bottom="1474" w:left="1985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B0" w:rsidRDefault="005205B0" w:rsidP="00184AB7">
      <w:pPr>
        <w:spacing w:line="240" w:lineRule="auto"/>
        <w:ind w:firstLine="640"/>
      </w:pPr>
      <w:r>
        <w:separator/>
      </w:r>
    </w:p>
  </w:endnote>
  <w:endnote w:type="continuationSeparator" w:id="1">
    <w:p w:rsidR="005205B0" w:rsidRDefault="005205B0" w:rsidP="00184AB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B7" w:rsidRDefault="00184AB7" w:rsidP="00184AB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5014"/>
    </w:sdtPr>
    <w:sdtEndPr>
      <w:rPr>
        <w:rFonts w:asciiTheme="minorEastAsia" w:hAnsiTheme="minorEastAsia"/>
        <w:sz w:val="28"/>
        <w:szCs w:val="28"/>
      </w:rPr>
    </w:sdtEndPr>
    <w:sdtContent>
      <w:p w:rsidR="001257CE" w:rsidRDefault="001257CE">
        <w:pPr>
          <w:pStyle w:val="a4"/>
          <w:ind w:firstLine="360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5205B0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184AB7" w:rsidRPr="00184AB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B7" w:rsidRDefault="00184AB7" w:rsidP="00184AB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B0" w:rsidRDefault="005205B0" w:rsidP="00184AB7">
      <w:pPr>
        <w:spacing w:line="240" w:lineRule="auto"/>
        <w:ind w:firstLine="640"/>
      </w:pPr>
      <w:r>
        <w:separator/>
      </w:r>
    </w:p>
  </w:footnote>
  <w:footnote w:type="continuationSeparator" w:id="1">
    <w:p w:rsidR="005205B0" w:rsidRDefault="005205B0" w:rsidP="00184AB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B04"/>
    <w:rsid w:val="00017B55"/>
    <w:rsid w:val="00025413"/>
    <w:rsid w:val="00051A20"/>
    <w:rsid w:val="00051E29"/>
    <w:rsid w:val="000918FC"/>
    <w:rsid w:val="00093A21"/>
    <w:rsid w:val="0009705A"/>
    <w:rsid w:val="000A32DB"/>
    <w:rsid w:val="000A3DD2"/>
    <w:rsid w:val="000A48D9"/>
    <w:rsid w:val="000B4A49"/>
    <w:rsid w:val="000C5D97"/>
    <w:rsid w:val="000D0D45"/>
    <w:rsid w:val="000D64E9"/>
    <w:rsid w:val="000D68AE"/>
    <w:rsid w:val="000F38AE"/>
    <w:rsid w:val="0010607B"/>
    <w:rsid w:val="00106932"/>
    <w:rsid w:val="001070CD"/>
    <w:rsid w:val="00110C33"/>
    <w:rsid w:val="00110DDB"/>
    <w:rsid w:val="00113094"/>
    <w:rsid w:val="001257CE"/>
    <w:rsid w:val="00155595"/>
    <w:rsid w:val="00157862"/>
    <w:rsid w:val="00161DBF"/>
    <w:rsid w:val="00183FDF"/>
    <w:rsid w:val="00184AB7"/>
    <w:rsid w:val="00195C56"/>
    <w:rsid w:val="001A1582"/>
    <w:rsid w:val="001A4DDB"/>
    <w:rsid w:val="001C1591"/>
    <w:rsid w:val="001D3B6F"/>
    <w:rsid w:val="0021321A"/>
    <w:rsid w:val="002253B0"/>
    <w:rsid w:val="00260CD4"/>
    <w:rsid w:val="00272DE8"/>
    <w:rsid w:val="002759B1"/>
    <w:rsid w:val="002822CB"/>
    <w:rsid w:val="00285003"/>
    <w:rsid w:val="002A0E13"/>
    <w:rsid w:val="002C18A8"/>
    <w:rsid w:val="002D7957"/>
    <w:rsid w:val="002E2165"/>
    <w:rsid w:val="002E5862"/>
    <w:rsid w:val="002F113E"/>
    <w:rsid w:val="00310517"/>
    <w:rsid w:val="00313B04"/>
    <w:rsid w:val="00323D12"/>
    <w:rsid w:val="003329E5"/>
    <w:rsid w:val="0036093C"/>
    <w:rsid w:val="003609AF"/>
    <w:rsid w:val="0036735C"/>
    <w:rsid w:val="00370B69"/>
    <w:rsid w:val="00382687"/>
    <w:rsid w:val="003862E4"/>
    <w:rsid w:val="00391DCC"/>
    <w:rsid w:val="003927FD"/>
    <w:rsid w:val="003A721C"/>
    <w:rsid w:val="003C1D9F"/>
    <w:rsid w:val="003D2659"/>
    <w:rsid w:val="003D337E"/>
    <w:rsid w:val="003D42A6"/>
    <w:rsid w:val="003D74E4"/>
    <w:rsid w:val="003F7BC6"/>
    <w:rsid w:val="004042BF"/>
    <w:rsid w:val="00407878"/>
    <w:rsid w:val="00410F7E"/>
    <w:rsid w:val="00415537"/>
    <w:rsid w:val="00415A31"/>
    <w:rsid w:val="00430E13"/>
    <w:rsid w:val="00431E71"/>
    <w:rsid w:val="00433D41"/>
    <w:rsid w:val="004355C8"/>
    <w:rsid w:val="00440AC4"/>
    <w:rsid w:val="0045233B"/>
    <w:rsid w:val="00452FBE"/>
    <w:rsid w:val="0049691B"/>
    <w:rsid w:val="004A30A8"/>
    <w:rsid w:val="004D47E3"/>
    <w:rsid w:val="00501925"/>
    <w:rsid w:val="005205B0"/>
    <w:rsid w:val="00524186"/>
    <w:rsid w:val="005310B9"/>
    <w:rsid w:val="005323C0"/>
    <w:rsid w:val="005421F9"/>
    <w:rsid w:val="0054342A"/>
    <w:rsid w:val="00565E96"/>
    <w:rsid w:val="00572D64"/>
    <w:rsid w:val="0057387D"/>
    <w:rsid w:val="00587884"/>
    <w:rsid w:val="005A51D5"/>
    <w:rsid w:val="005B33F5"/>
    <w:rsid w:val="005B3514"/>
    <w:rsid w:val="005B66A7"/>
    <w:rsid w:val="005C3A3B"/>
    <w:rsid w:val="005C63E5"/>
    <w:rsid w:val="005E0795"/>
    <w:rsid w:val="005E1312"/>
    <w:rsid w:val="005E5CB5"/>
    <w:rsid w:val="006275E1"/>
    <w:rsid w:val="00671CE3"/>
    <w:rsid w:val="00675088"/>
    <w:rsid w:val="00686970"/>
    <w:rsid w:val="00686BF2"/>
    <w:rsid w:val="006D760B"/>
    <w:rsid w:val="006F5029"/>
    <w:rsid w:val="00732F84"/>
    <w:rsid w:val="00737910"/>
    <w:rsid w:val="00751307"/>
    <w:rsid w:val="00751E5C"/>
    <w:rsid w:val="0075375D"/>
    <w:rsid w:val="00757608"/>
    <w:rsid w:val="00777B18"/>
    <w:rsid w:val="00783362"/>
    <w:rsid w:val="00786542"/>
    <w:rsid w:val="00793671"/>
    <w:rsid w:val="007A2AB2"/>
    <w:rsid w:val="007D1AE0"/>
    <w:rsid w:val="007E7378"/>
    <w:rsid w:val="007F7D0A"/>
    <w:rsid w:val="00801A51"/>
    <w:rsid w:val="00852FD4"/>
    <w:rsid w:val="008559BF"/>
    <w:rsid w:val="008600B7"/>
    <w:rsid w:val="008622B7"/>
    <w:rsid w:val="008679B2"/>
    <w:rsid w:val="00881937"/>
    <w:rsid w:val="008823A5"/>
    <w:rsid w:val="00894EBA"/>
    <w:rsid w:val="008A452F"/>
    <w:rsid w:val="008A71D1"/>
    <w:rsid w:val="008B2179"/>
    <w:rsid w:val="008B4BD4"/>
    <w:rsid w:val="008B5379"/>
    <w:rsid w:val="008C3037"/>
    <w:rsid w:val="008C41EC"/>
    <w:rsid w:val="008C7C2C"/>
    <w:rsid w:val="008D1CB4"/>
    <w:rsid w:val="008E5397"/>
    <w:rsid w:val="008E79B8"/>
    <w:rsid w:val="008F4DEB"/>
    <w:rsid w:val="00902336"/>
    <w:rsid w:val="00904B9A"/>
    <w:rsid w:val="00905680"/>
    <w:rsid w:val="00907D07"/>
    <w:rsid w:val="009204D0"/>
    <w:rsid w:val="00922B6A"/>
    <w:rsid w:val="00930AE8"/>
    <w:rsid w:val="00956678"/>
    <w:rsid w:val="00965E90"/>
    <w:rsid w:val="00967E69"/>
    <w:rsid w:val="00971C9F"/>
    <w:rsid w:val="0098303B"/>
    <w:rsid w:val="00985D05"/>
    <w:rsid w:val="00994965"/>
    <w:rsid w:val="009A0355"/>
    <w:rsid w:val="009C6FDB"/>
    <w:rsid w:val="009D0240"/>
    <w:rsid w:val="009D471F"/>
    <w:rsid w:val="009E4EFE"/>
    <w:rsid w:val="009F0ADB"/>
    <w:rsid w:val="009F6C3A"/>
    <w:rsid w:val="00A31FA9"/>
    <w:rsid w:val="00A4008E"/>
    <w:rsid w:val="00A57B7A"/>
    <w:rsid w:val="00A57D8F"/>
    <w:rsid w:val="00A66BD7"/>
    <w:rsid w:val="00A846C7"/>
    <w:rsid w:val="00A84913"/>
    <w:rsid w:val="00A90BC0"/>
    <w:rsid w:val="00A9695B"/>
    <w:rsid w:val="00AC1AE3"/>
    <w:rsid w:val="00AC38B1"/>
    <w:rsid w:val="00AC699E"/>
    <w:rsid w:val="00AD59A3"/>
    <w:rsid w:val="00AE73A9"/>
    <w:rsid w:val="00B0639D"/>
    <w:rsid w:val="00B166F6"/>
    <w:rsid w:val="00B25654"/>
    <w:rsid w:val="00B41B98"/>
    <w:rsid w:val="00B4748C"/>
    <w:rsid w:val="00B53F88"/>
    <w:rsid w:val="00B5406B"/>
    <w:rsid w:val="00B72D1D"/>
    <w:rsid w:val="00B779E5"/>
    <w:rsid w:val="00B839A6"/>
    <w:rsid w:val="00B8511B"/>
    <w:rsid w:val="00BA14CF"/>
    <w:rsid w:val="00BB2271"/>
    <w:rsid w:val="00BB6896"/>
    <w:rsid w:val="00BD6A2D"/>
    <w:rsid w:val="00BE41BC"/>
    <w:rsid w:val="00BF1AC7"/>
    <w:rsid w:val="00C05A42"/>
    <w:rsid w:val="00C05EED"/>
    <w:rsid w:val="00C0629A"/>
    <w:rsid w:val="00C143DD"/>
    <w:rsid w:val="00C27AE8"/>
    <w:rsid w:val="00C3255B"/>
    <w:rsid w:val="00C342F5"/>
    <w:rsid w:val="00C36730"/>
    <w:rsid w:val="00C36FC1"/>
    <w:rsid w:val="00C41B6A"/>
    <w:rsid w:val="00C469B6"/>
    <w:rsid w:val="00C50273"/>
    <w:rsid w:val="00C50E1D"/>
    <w:rsid w:val="00C56034"/>
    <w:rsid w:val="00C561CB"/>
    <w:rsid w:val="00C601A8"/>
    <w:rsid w:val="00C719AC"/>
    <w:rsid w:val="00C76566"/>
    <w:rsid w:val="00C81FB6"/>
    <w:rsid w:val="00C865CA"/>
    <w:rsid w:val="00C8785D"/>
    <w:rsid w:val="00C916F6"/>
    <w:rsid w:val="00C927D9"/>
    <w:rsid w:val="00CB5B66"/>
    <w:rsid w:val="00CD3D57"/>
    <w:rsid w:val="00CE5A02"/>
    <w:rsid w:val="00CF3F3B"/>
    <w:rsid w:val="00D02E45"/>
    <w:rsid w:val="00D11792"/>
    <w:rsid w:val="00D303A9"/>
    <w:rsid w:val="00D413A1"/>
    <w:rsid w:val="00D46B8F"/>
    <w:rsid w:val="00D621B9"/>
    <w:rsid w:val="00D63106"/>
    <w:rsid w:val="00D86399"/>
    <w:rsid w:val="00DA0AE7"/>
    <w:rsid w:val="00DB0893"/>
    <w:rsid w:val="00DB0FCE"/>
    <w:rsid w:val="00DC2188"/>
    <w:rsid w:val="00DC2630"/>
    <w:rsid w:val="00DC2AC4"/>
    <w:rsid w:val="00DD0514"/>
    <w:rsid w:val="00DD69E1"/>
    <w:rsid w:val="00DE5A0B"/>
    <w:rsid w:val="00DF712F"/>
    <w:rsid w:val="00E04730"/>
    <w:rsid w:val="00E23C29"/>
    <w:rsid w:val="00E258D0"/>
    <w:rsid w:val="00E313D5"/>
    <w:rsid w:val="00E32ECA"/>
    <w:rsid w:val="00E339BD"/>
    <w:rsid w:val="00E358B6"/>
    <w:rsid w:val="00E40C93"/>
    <w:rsid w:val="00EA241E"/>
    <w:rsid w:val="00EB27D2"/>
    <w:rsid w:val="00EC7E8E"/>
    <w:rsid w:val="00EE458A"/>
    <w:rsid w:val="00EF161C"/>
    <w:rsid w:val="00F237B2"/>
    <w:rsid w:val="00F3577A"/>
    <w:rsid w:val="00F54480"/>
    <w:rsid w:val="00F80FE3"/>
    <w:rsid w:val="00F82DED"/>
    <w:rsid w:val="00F83A57"/>
    <w:rsid w:val="00F84260"/>
    <w:rsid w:val="00F84E5F"/>
    <w:rsid w:val="00F854F1"/>
    <w:rsid w:val="00FA5807"/>
    <w:rsid w:val="00FB13D0"/>
    <w:rsid w:val="00FB439C"/>
    <w:rsid w:val="00FB5F68"/>
    <w:rsid w:val="00FB7B13"/>
    <w:rsid w:val="00FC25A5"/>
    <w:rsid w:val="00FC7FF9"/>
    <w:rsid w:val="00FD5F4E"/>
    <w:rsid w:val="00FE3BDB"/>
    <w:rsid w:val="00FE6731"/>
    <w:rsid w:val="00FF224B"/>
    <w:rsid w:val="7415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CE"/>
    <w:pPr>
      <w:widowControl w:val="0"/>
      <w:spacing w:line="560" w:lineRule="exact"/>
      <w:ind w:firstLineChars="200" w:firstLine="20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257CE"/>
    <w:pPr>
      <w:keepNext/>
      <w:keepLines/>
      <w:outlineLvl w:val="0"/>
    </w:pPr>
    <w:rPr>
      <w:rFonts w:eastAsia="方正黑体_GBK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57CE"/>
    <w:pPr>
      <w:keepNext/>
      <w:keepLines/>
      <w:outlineLvl w:val="1"/>
    </w:pPr>
    <w:rPr>
      <w:rFonts w:eastAsia="方正楷体_GBK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257CE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link w:val="Char1"/>
    <w:uiPriority w:val="99"/>
    <w:unhideWhenUsed/>
    <w:rsid w:val="001257CE"/>
    <w:pPr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hAnsi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1257C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257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1257CE"/>
    <w:rPr>
      <w:rFonts w:ascii="Times New Roman" w:eastAsia="方正仿宋_GBK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7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257CE"/>
    <w:rPr>
      <w:rFonts w:ascii="Times New Roman" w:eastAsia="方正黑体_GBK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257CE"/>
    <w:rPr>
      <w:rFonts w:ascii="Times New Roman" w:eastAsia="方正楷体_GBK" w:hAnsi="Times New Roman" w:cstheme="majorBidi"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1257CE"/>
    <w:pPr>
      <w:ind w:firstLine="420"/>
    </w:pPr>
  </w:style>
  <w:style w:type="table" w:customStyle="1" w:styleId="11">
    <w:name w:val="网格型1"/>
    <w:basedOn w:val="a1"/>
    <w:uiPriority w:val="39"/>
    <w:rsid w:val="001257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1257CE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1DA688-E48C-4FBD-B0DE-4181CAAF7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xinhua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刘鑫铭</dc:creator>
  <cp:lastModifiedBy>editor</cp:lastModifiedBy>
  <cp:revision>2</cp:revision>
  <cp:lastPrinted>2016-05-26T06:53:00Z</cp:lastPrinted>
  <dcterms:created xsi:type="dcterms:W3CDTF">2016-08-03T02:30:00Z</dcterms:created>
  <dcterms:modified xsi:type="dcterms:W3CDTF">2016-08-03T02:30:00Z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