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topLinePunct/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“创客中国”创新创业大赛</w:t>
      </w:r>
    </w:p>
    <w:p>
      <w:pPr>
        <w:topLinePunct/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省级中小企业主管部门联络员信息表</w:t>
      </w:r>
    </w:p>
    <w:p>
      <w:pPr>
        <w:topLinePunct/>
        <w:adjustRightInd w:val="0"/>
        <w:snapToGrid w:val="0"/>
        <w:jc w:val="center"/>
        <w:rPr>
          <w:rFonts w:hint="eastAsia" w:ascii="Heiti SC Medium" w:hAnsi="仿宋" w:eastAsia="Heiti SC Medium" w:cs="仿宋"/>
          <w:bCs/>
          <w:kern w:val="0"/>
          <w:sz w:val="44"/>
          <w:szCs w:val="44"/>
        </w:rPr>
      </w:pPr>
    </w:p>
    <w:tbl>
      <w:tblPr>
        <w:tblStyle w:val="3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227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03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84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tcBorders>
              <w:lef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603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8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4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44"/>
              </w:rPr>
              <w:t>部门</w:t>
            </w:r>
          </w:p>
        </w:tc>
        <w:tc>
          <w:tcPr>
            <w:tcW w:w="603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8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603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8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603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8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6030" w:type="dxa"/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384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000000" w:sz="6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603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bCs/>
                <w:kern w:val="0"/>
                <w:sz w:val="32"/>
                <w:szCs w:val="32"/>
              </w:rPr>
            </w:pPr>
          </w:p>
        </w:tc>
      </w:tr>
    </w:tbl>
    <w:p>
      <w:pPr>
        <w:topLinePunct/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topLinePunct/>
        <w:adjustRightInd w:val="0"/>
        <w:snapToGrid w:val="0"/>
        <w:spacing w:line="360" w:lineRule="auto"/>
        <w:ind w:left="900" w:hanging="900" w:hangingChars="300"/>
        <w:jc w:val="left"/>
        <w:rPr>
          <w:rFonts w:hint="eastAsia" w:ascii="仿宋_GB2312" w:hAnsi="仿宋" w:eastAsia="仿宋_GB2312" w:cs="仿宋"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Cs/>
          <w:kern w:val="0"/>
          <w:sz w:val="30"/>
          <w:szCs w:val="30"/>
        </w:rPr>
        <w:t xml:space="preserve"> 注：请将联络员信息表发送: </w:t>
      </w:r>
    </w:p>
    <w:p>
      <w:pPr>
        <w:topLinePunct/>
        <w:adjustRightInd w:val="0"/>
        <w:snapToGrid w:val="0"/>
        <w:spacing w:line="360" w:lineRule="auto"/>
        <w:ind w:left="898" w:leftChars="405" w:hanging="48" w:hangingChars="16"/>
        <w:jc w:val="left"/>
        <w:rPr>
          <w:rFonts w:hint="eastAsia" w:ascii="仿宋_GB2312" w:hAnsi="仿宋" w:eastAsia="仿宋_GB2312" w:cs="仿宋"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Cs/>
          <w:kern w:val="0"/>
          <w:sz w:val="30"/>
          <w:szCs w:val="30"/>
        </w:rPr>
        <w:t>cnmaker@miit.gov.cn</w:t>
      </w:r>
    </w:p>
    <w:p>
      <w:pPr>
        <w:topLinePunct/>
        <w:adjustRightInd w:val="0"/>
        <w:snapToGrid w:val="0"/>
        <w:spacing w:line="360" w:lineRule="auto"/>
        <w:ind w:left="901" w:leftChars="405" w:hanging="51" w:hangingChars="16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cnmakercontest@qq.com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iti SC Medium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373E3"/>
    <w:rsid w:val="5A615BD7"/>
    <w:rsid w:val="601373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2016-08-12T04:28:00Z</dcterms:created>
  <dc:creator>刘怡(返回拟稿人)</dc:creator>
  <cp:lastModifiedBy>刘怡(返回拟稿人)</cp:lastModifiedBy>
  <dcterms:modified xsi:type="dcterms:W3CDTF">2016-08-12T04:29:04Z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