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3E" w:rsidRPr="00522C3E" w:rsidRDefault="00522C3E" w:rsidP="00522C3E">
      <w:pPr>
        <w:rPr>
          <w:rFonts w:ascii="黑体" w:eastAsia="黑体" w:hAnsi="黑体"/>
          <w:sz w:val="32"/>
          <w:szCs w:val="32"/>
        </w:rPr>
      </w:pPr>
      <w:r w:rsidRPr="00522C3E">
        <w:rPr>
          <w:rFonts w:ascii="黑体" w:eastAsia="黑体" w:hAnsi="黑体" w:hint="eastAsia"/>
          <w:sz w:val="32"/>
          <w:szCs w:val="32"/>
        </w:rPr>
        <w:t>附件</w:t>
      </w:r>
      <w:r w:rsidRPr="00522C3E">
        <w:rPr>
          <w:rFonts w:ascii="黑体" w:eastAsia="黑体" w:hAnsi="黑体"/>
          <w:sz w:val="32"/>
          <w:szCs w:val="32"/>
        </w:rPr>
        <w:t>1</w:t>
      </w:r>
    </w:p>
    <w:p w:rsidR="00522C3E" w:rsidRDefault="00522C3E" w:rsidP="00522C3E">
      <w:pPr>
        <w:jc w:val="center"/>
        <w:rPr>
          <w:rFonts w:ascii="黑体" w:eastAsia="黑体" w:hAnsi="黑体"/>
          <w:sz w:val="32"/>
          <w:szCs w:val="32"/>
        </w:rPr>
      </w:pPr>
    </w:p>
    <w:p w:rsidR="00522C3E" w:rsidRPr="009D2AEF" w:rsidRDefault="00522C3E" w:rsidP="00522C3E">
      <w:pPr>
        <w:jc w:val="center"/>
        <w:rPr>
          <w:rFonts w:ascii="黑体" w:eastAsia="黑体" w:hAnsi="黑体"/>
          <w:sz w:val="32"/>
          <w:szCs w:val="32"/>
        </w:rPr>
      </w:pPr>
      <w:r>
        <w:rPr>
          <w:rFonts w:ascii="黑体" w:eastAsia="黑体" w:hAnsi="黑体" w:hint="eastAsia"/>
          <w:sz w:val="32"/>
          <w:szCs w:val="32"/>
        </w:rPr>
        <w:t>“十三五”海洋经济创新发展</w:t>
      </w:r>
      <w:r w:rsidRPr="009D2AEF">
        <w:rPr>
          <w:rFonts w:ascii="黑体" w:eastAsia="黑体" w:hAnsi="黑体" w:hint="eastAsia"/>
          <w:sz w:val="32"/>
          <w:szCs w:val="32"/>
        </w:rPr>
        <w:t>示范</w:t>
      </w:r>
      <w:r>
        <w:rPr>
          <w:rFonts w:ascii="黑体" w:eastAsia="黑体" w:hAnsi="黑体" w:hint="eastAsia"/>
          <w:sz w:val="32"/>
          <w:szCs w:val="32"/>
        </w:rPr>
        <w:t>工作</w:t>
      </w:r>
      <w:r w:rsidRPr="009D2AEF">
        <w:rPr>
          <w:rFonts w:ascii="黑体" w:eastAsia="黑体" w:hAnsi="黑体" w:hint="eastAsia"/>
          <w:sz w:val="32"/>
          <w:szCs w:val="32"/>
        </w:rPr>
        <w:t>重点领域</w:t>
      </w:r>
    </w:p>
    <w:p w:rsidR="00522C3E" w:rsidRPr="00634E79" w:rsidRDefault="00522C3E" w:rsidP="00522C3E">
      <w:pPr>
        <w:rPr>
          <w:rFonts w:ascii="仿宋_GB2312" w:eastAsia="仿宋_GB2312"/>
          <w:sz w:val="32"/>
          <w:szCs w:val="32"/>
        </w:rPr>
      </w:pPr>
    </w:p>
    <w:p w:rsidR="00522C3E" w:rsidRPr="00A6675C" w:rsidRDefault="00522C3E" w:rsidP="00522C3E">
      <w:pPr>
        <w:ind w:firstLineChars="200" w:firstLine="640"/>
        <w:rPr>
          <w:rFonts w:ascii="黑体" w:eastAsia="黑体" w:hAnsi="黑体"/>
          <w:sz w:val="32"/>
          <w:szCs w:val="32"/>
        </w:rPr>
      </w:pPr>
      <w:r w:rsidRPr="00A6675C">
        <w:rPr>
          <w:rFonts w:ascii="黑体" w:eastAsia="黑体" w:hAnsi="黑体" w:hint="eastAsia"/>
          <w:sz w:val="32"/>
          <w:szCs w:val="32"/>
        </w:rPr>
        <w:t>一、海洋生物产业</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重点推动海洋生物创新技术产业化和优势产品的高质化、高值化，深层次开发不同区域的特色海洋生物资源，推进创新海洋生物医药和功能食品新型产业形成集群，推进绿色、安全的高端海洋生物功能制品产业化，推进海洋生物原材料产品的升级换代，显著提高海洋生物产业对海洋经济发展的支撑作用。</w:t>
      </w:r>
    </w:p>
    <w:p w:rsidR="00522C3E" w:rsidRPr="00A6675C" w:rsidRDefault="00522C3E" w:rsidP="00522C3E">
      <w:pPr>
        <w:ind w:firstLineChars="200" w:firstLine="643"/>
        <w:rPr>
          <w:rFonts w:ascii="仿宋_GB2312" w:eastAsia="仿宋_GB2312"/>
          <w:b/>
          <w:sz w:val="32"/>
          <w:szCs w:val="32"/>
        </w:rPr>
      </w:pPr>
      <w:r w:rsidRPr="00A6675C">
        <w:rPr>
          <w:rFonts w:ascii="仿宋_GB2312" w:eastAsia="仿宋_GB2312"/>
          <w:b/>
          <w:sz w:val="32"/>
          <w:szCs w:val="32"/>
        </w:rPr>
        <w:t xml:space="preserve">1. </w:t>
      </w:r>
      <w:r w:rsidRPr="00A6675C">
        <w:rPr>
          <w:rFonts w:ascii="仿宋_GB2312" w:eastAsia="仿宋_GB2312" w:hint="eastAsia"/>
          <w:b/>
          <w:sz w:val="32"/>
          <w:szCs w:val="32"/>
        </w:rPr>
        <w:t>海洋生物医药和功能食品</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针对高端产品少、规模小的问题，重点支持：（</w:t>
      </w:r>
      <w:r w:rsidRPr="00634E79">
        <w:rPr>
          <w:rFonts w:ascii="仿宋_GB2312" w:eastAsia="仿宋_GB2312"/>
          <w:sz w:val="32"/>
          <w:szCs w:val="32"/>
        </w:rPr>
        <w:t>1</w:t>
      </w:r>
      <w:r w:rsidRPr="00634E79">
        <w:rPr>
          <w:rFonts w:ascii="仿宋_GB2312" w:eastAsia="仿宋_GB2312" w:hint="eastAsia"/>
          <w:sz w:val="32"/>
          <w:szCs w:val="32"/>
        </w:rPr>
        <w:t>）推进疗效显著、市场前景好的海洋天然药物和中药的原研药、首仿药及二次开发药，获得</w:t>
      </w:r>
      <w:r w:rsidRPr="00634E79">
        <w:rPr>
          <w:rFonts w:ascii="仿宋_GB2312" w:eastAsia="仿宋_GB2312"/>
          <w:sz w:val="32"/>
          <w:szCs w:val="32"/>
        </w:rPr>
        <w:t>CFDA</w:t>
      </w:r>
      <w:r w:rsidRPr="00634E79">
        <w:rPr>
          <w:rFonts w:ascii="仿宋_GB2312" w:eastAsia="仿宋_GB2312" w:hint="eastAsia"/>
          <w:sz w:val="32"/>
          <w:szCs w:val="32"/>
        </w:rPr>
        <w:t>新药临床批件或新药证书；（</w:t>
      </w:r>
      <w:r w:rsidRPr="00634E79">
        <w:rPr>
          <w:rFonts w:ascii="仿宋_GB2312" w:eastAsia="仿宋_GB2312"/>
          <w:sz w:val="32"/>
          <w:szCs w:val="32"/>
        </w:rPr>
        <w:t>2</w:t>
      </w:r>
      <w:r w:rsidRPr="00634E79">
        <w:rPr>
          <w:rFonts w:ascii="仿宋_GB2312" w:eastAsia="仿宋_GB2312" w:hint="eastAsia"/>
          <w:sz w:val="32"/>
          <w:szCs w:val="32"/>
        </w:rPr>
        <w:t>）年产</w:t>
      </w:r>
      <w:r w:rsidRPr="00634E79">
        <w:rPr>
          <w:rFonts w:ascii="仿宋_GB2312" w:eastAsia="仿宋_GB2312"/>
          <w:sz w:val="32"/>
          <w:szCs w:val="32"/>
        </w:rPr>
        <w:t>20</w:t>
      </w:r>
      <w:r w:rsidRPr="00634E79">
        <w:rPr>
          <w:rFonts w:ascii="仿宋_GB2312" w:eastAsia="仿宋_GB2312" w:hint="eastAsia"/>
          <w:sz w:val="32"/>
          <w:szCs w:val="32"/>
        </w:rPr>
        <w:t>万人份以上新型海洋医用材料和高灵敏度、高特异性诊断试剂，获得Ⅱ</w:t>
      </w:r>
      <w:r w:rsidRPr="00634E79">
        <w:rPr>
          <w:rFonts w:ascii="仿宋_GB2312" w:eastAsia="仿宋_GB2312"/>
          <w:sz w:val="32"/>
          <w:szCs w:val="32"/>
        </w:rPr>
        <w:t>/</w:t>
      </w:r>
      <w:r w:rsidRPr="00634E79">
        <w:rPr>
          <w:rFonts w:ascii="仿宋_GB2312" w:eastAsia="仿宋_GB2312" w:hint="eastAsia"/>
          <w:sz w:val="32"/>
          <w:szCs w:val="32"/>
        </w:rPr>
        <w:t>Ⅲ类医疗器械证书；（</w:t>
      </w:r>
      <w:r w:rsidRPr="00634E79">
        <w:rPr>
          <w:rFonts w:ascii="仿宋_GB2312" w:eastAsia="仿宋_GB2312"/>
          <w:sz w:val="32"/>
          <w:szCs w:val="32"/>
        </w:rPr>
        <w:t>3</w:t>
      </w:r>
      <w:r w:rsidRPr="00634E79">
        <w:rPr>
          <w:rFonts w:ascii="仿宋_GB2312" w:eastAsia="仿宋_GB2312" w:hint="eastAsia"/>
          <w:sz w:val="32"/>
          <w:szCs w:val="32"/>
        </w:rPr>
        <w:t>）年产</w:t>
      </w:r>
      <w:r w:rsidRPr="00634E79">
        <w:rPr>
          <w:rFonts w:ascii="仿宋_GB2312" w:eastAsia="仿宋_GB2312"/>
          <w:sz w:val="32"/>
          <w:szCs w:val="32"/>
        </w:rPr>
        <w:t>100</w:t>
      </w:r>
      <w:r w:rsidRPr="00634E79">
        <w:rPr>
          <w:rFonts w:ascii="仿宋_GB2312" w:eastAsia="仿宋_GB2312" w:hint="eastAsia"/>
          <w:sz w:val="32"/>
          <w:szCs w:val="32"/>
        </w:rPr>
        <w:t>万日份以上功效确切的海洋新资源食品、特殊医用食品和保健食品，获得保健食品证书和相关批件。同时，整合和优化海洋药源生物种质、基因和天然化合物等资源库建设，发展产业急需的海洋药物筛选和评价、海洋医药制备和制剂工艺技术等支撑平台。</w:t>
      </w:r>
    </w:p>
    <w:p w:rsidR="00522C3E" w:rsidRPr="00A6675C" w:rsidRDefault="00522C3E" w:rsidP="00522C3E">
      <w:pPr>
        <w:ind w:firstLineChars="200" w:firstLine="643"/>
        <w:rPr>
          <w:rFonts w:ascii="仿宋_GB2312" w:eastAsia="仿宋_GB2312"/>
          <w:b/>
          <w:sz w:val="32"/>
          <w:szCs w:val="32"/>
        </w:rPr>
      </w:pPr>
      <w:r w:rsidRPr="00A6675C">
        <w:rPr>
          <w:rFonts w:ascii="仿宋_GB2312" w:eastAsia="仿宋_GB2312"/>
          <w:b/>
          <w:sz w:val="32"/>
          <w:szCs w:val="32"/>
        </w:rPr>
        <w:lastRenderedPageBreak/>
        <w:t xml:space="preserve">2. </w:t>
      </w:r>
      <w:r w:rsidRPr="00A6675C">
        <w:rPr>
          <w:rFonts w:ascii="仿宋_GB2312" w:eastAsia="仿宋_GB2312" w:hint="eastAsia"/>
          <w:b/>
          <w:sz w:val="32"/>
          <w:szCs w:val="32"/>
        </w:rPr>
        <w:t>海洋生物制品</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以绿色、安全和规模化应用为导向，重点支持：（</w:t>
      </w:r>
      <w:r w:rsidRPr="00634E79">
        <w:rPr>
          <w:rFonts w:ascii="仿宋_GB2312" w:eastAsia="仿宋_GB2312"/>
          <w:sz w:val="32"/>
          <w:szCs w:val="32"/>
        </w:rPr>
        <w:t>1</w:t>
      </w:r>
      <w:r w:rsidRPr="00634E79">
        <w:rPr>
          <w:rFonts w:ascii="仿宋_GB2312" w:eastAsia="仿宋_GB2312" w:hint="eastAsia"/>
          <w:sz w:val="32"/>
          <w:szCs w:val="32"/>
        </w:rPr>
        <w:t>）工艺先进的年产</w:t>
      </w:r>
      <w:r w:rsidRPr="00634E79">
        <w:rPr>
          <w:rFonts w:ascii="仿宋_GB2312" w:eastAsia="仿宋_GB2312"/>
          <w:sz w:val="32"/>
          <w:szCs w:val="32"/>
        </w:rPr>
        <w:t>200</w:t>
      </w:r>
      <w:r w:rsidRPr="00634E79">
        <w:rPr>
          <w:rFonts w:ascii="仿宋_GB2312" w:eastAsia="仿宋_GB2312" w:hint="eastAsia"/>
          <w:sz w:val="32"/>
          <w:szCs w:val="32"/>
        </w:rPr>
        <w:t>吨以上新型海洋工业用酶制剂，或</w:t>
      </w:r>
      <w:r w:rsidRPr="00634E79">
        <w:rPr>
          <w:rFonts w:ascii="仿宋_GB2312" w:eastAsia="仿宋_GB2312"/>
          <w:sz w:val="32"/>
          <w:szCs w:val="32"/>
        </w:rPr>
        <w:t>5</w:t>
      </w:r>
      <w:r w:rsidRPr="00634E79">
        <w:rPr>
          <w:rFonts w:ascii="仿宋_GB2312" w:eastAsia="仿宋_GB2312" w:hint="eastAsia"/>
          <w:sz w:val="32"/>
          <w:szCs w:val="32"/>
        </w:rPr>
        <w:t>万次份以上工具酶产品；（</w:t>
      </w:r>
      <w:r w:rsidRPr="00634E79">
        <w:rPr>
          <w:rFonts w:ascii="仿宋_GB2312" w:eastAsia="仿宋_GB2312"/>
          <w:sz w:val="32"/>
          <w:szCs w:val="32"/>
        </w:rPr>
        <w:t>2</w:t>
      </w:r>
      <w:r w:rsidRPr="00634E79">
        <w:rPr>
          <w:rFonts w:ascii="仿宋_GB2312" w:eastAsia="仿宋_GB2312" w:hint="eastAsia"/>
          <w:sz w:val="32"/>
          <w:szCs w:val="32"/>
        </w:rPr>
        <w:t>）年产供</w:t>
      </w:r>
      <w:r w:rsidRPr="00634E79">
        <w:rPr>
          <w:rFonts w:ascii="仿宋_GB2312" w:eastAsia="仿宋_GB2312"/>
          <w:sz w:val="32"/>
          <w:szCs w:val="32"/>
        </w:rPr>
        <w:t>1000</w:t>
      </w:r>
      <w:r w:rsidRPr="00634E79">
        <w:rPr>
          <w:rFonts w:ascii="仿宋_GB2312" w:eastAsia="仿宋_GB2312" w:hint="eastAsia"/>
          <w:sz w:val="32"/>
          <w:szCs w:val="32"/>
        </w:rPr>
        <w:t>万以上动物使用的海洋微生物疫苗和抗菌、抗虫绿色兽药，获得国家新兽药证书；（</w:t>
      </w:r>
      <w:r w:rsidRPr="00634E79">
        <w:rPr>
          <w:rFonts w:ascii="仿宋_GB2312" w:eastAsia="仿宋_GB2312"/>
          <w:sz w:val="32"/>
          <w:szCs w:val="32"/>
        </w:rPr>
        <w:t>3</w:t>
      </w:r>
      <w:r w:rsidRPr="00634E79">
        <w:rPr>
          <w:rFonts w:ascii="仿宋_GB2312" w:eastAsia="仿宋_GB2312" w:hint="eastAsia"/>
          <w:sz w:val="32"/>
          <w:szCs w:val="32"/>
        </w:rPr>
        <w:t>）年产</w:t>
      </w:r>
      <w:r w:rsidRPr="00634E79">
        <w:rPr>
          <w:rFonts w:ascii="仿宋_GB2312" w:eastAsia="仿宋_GB2312"/>
          <w:sz w:val="32"/>
          <w:szCs w:val="32"/>
        </w:rPr>
        <w:t>300</w:t>
      </w:r>
      <w:r w:rsidRPr="00634E79">
        <w:rPr>
          <w:rFonts w:ascii="仿宋_GB2312" w:eastAsia="仿宋_GB2312" w:hint="eastAsia"/>
          <w:sz w:val="32"/>
          <w:szCs w:val="32"/>
        </w:rPr>
        <w:t>吨以上的安全高效新型的微生态制剂、功能型饲料添加剂、精准的生物肥料、绿色农药等海洋农用制品，获得国家相关批准文号；（</w:t>
      </w:r>
      <w:r w:rsidRPr="00634E79">
        <w:rPr>
          <w:rFonts w:ascii="仿宋_GB2312" w:eastAsia="仿宋_GB2312"/>
          <w:sz w:val="32"/>
          <w:szCs w:val="32"/>
        </w:rPr>
        <w:t>4</w:t>
      </w:r>
      <w:r w:rsidRPr="00634E79">
        <w:rPr>
          <w:rFonts w:ascii="仿宋_GB2312" w:eastAsia="仿宋_GB2312" w:hint="eastAsia"/>
          <w:sz w:val="32"/>
          <w:szCs w:val="32"/>
        </w:rPr>
        <w:t>）海洋生物基因工程制品、海洋极端环境生物制品等新型生物功能制品。同时，支持海洋生物制品制备等产业公共服务平台建设。</w:t>
      </w:r>
    </w:p>
    <w:p w:rsidR="00522C3E" w:rsidRPr="00A6675C" w:rsidRDefault="00522C3E" w:rsidP="00522C3E">
      <w:pPr>
        <w:ind w:firstLineChars="200" w:firstLine="643"/>
        <w:rPr>
          <w:rFonts w:ascii="仿宋_GB2312" w:eastAsia="仿宋_GB2312"/>
          <w:b/>
          <w:sz w:val="32"/>
          <w:szCs w:val="32"/>
        </w:rPr>
      </w:pPr>
      <w:r w:rsidRPr="00A6675C">
        <w:rPr>
          <w:rFonts w:ascii="仿宋_GB2312" w:eastAsia="仿宋_GB2312"/>
          <w:b/>
          <w:sz w:val="32"/>
          <w:szCs w:val="32"/>
        </w:rPr>
        <w:t xml:space="preserve">3. </w:t>
      </w:r>
      <w:r w:rsidRPr="00A6675C">
        <w:rPr>
          <w:rFonts w:ascii="仿宋_GB2312" w:eastAsia="仿宋_GB2312" w:hint="eastAsia"/>
          <w:b/>
          <w:sz w:val="32"/>
          <w:szCs w:val="32"/>
        </w:rPr>
        <w:t>海洋工业原料和生物材料</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针对改善优质原料供给和拓展新应用领域，重点支持：（</w:t>
      </w:r>
      <w:r w:rsidRPr="00634E79">
        <w:rPr>
          <w:rFonts w:ascii="仿宋_GB2312" w:eastAsia="仿宋_GB2312"/>
          <w:sz w:val="32"/>
          <w:szCs w:val="32"/>
        </w:rPr>
        <w:t>1</w:t>
      </w:r>
      <w:r w:rsidRPr="00634E79">
        <w:rPr>
          <w:rFonts w:ascii="仿宋_GB2312" w:eastAsia="仿宋_GB2312" w:hint="eastAsia"/>
          <w:sz w:val="32"/>
          <w:szCs w:val="32"/>
        </w:rPr>
        <w:t>）年产</w:t>
      </w:r>
      <w:r w:rsidRPr="00634E79">
        <w:rPr>
          <w:rFonts w:ascii="仿宋_GB2312" w:eastAsia="仿宋_GB2312"/>
          <w:sz w:val="32"/>
          <w:szCs w:val="32"/>
        </w:rPr>
        <w:t>80</w:t>
      </w:r>
      <w:r w:rsidRPr="00634E79">
        <w:rPr>
          <w:rFonts w:ascii="仿宋_GB2312" w:eastAsia="仿宋_GB2312" w:hint="eastAsia"/>
          <w:sz w:val="32"/>
          <w:szCs w:val="32"/>
        </w:rPr>
        <w:t>吨以上高质化、高值化的海洋多糖、蛋白类和脂类等药用级和试剂级原料，优先支持急需的填补空白产品；（</w:t>
      </w:r>
      <w:r w:rsidRPr="00634E79">
        <w:rPr>
          <w:rFonts w:ascii="仿宋_GB2312" w:eastAsia="仿宋_GB2312"/>
          <w:sz w:val="32"/>
          <w:szCs w:val="32"/>
        </w:rPr>
        <w:t>2</w:t>
      </w:r>
      <w:r w:rsidRPr="00634E79">
        <w:rPr>
          <w:rFonts w:ascii="仿宋_GB2312" w:eastAsia="仿宋_GB2312" w:hint="eastAsia"/>
          <w:sz w:val="32"/>
          <w:szCs w:val="32"/>
        </w:rPr>
        <w:t>）年产</w:t>
      </w:r>
      <w:r w:rsidRPr="00634E79">
        <w:rPr>
          <w:rFonts w:ascii="仿宋_GB2312" w:eastAsia="仿宋_GB2312"/>
          <w:sz w:val="32"/>
          <w:szCs w:val="32"/>
        </w:rPr>
        <w:t>50</w:t>
      </w:r>
      <w:r w:rsidRPr="00634E79">
        <w:rPr>
          <w:rFonts w:ascii="仿宋_GB2312" w:eastAsia="仿宋_GB2312" w:hint="eastAsia"/>
          <w:sz w:val="32"/>
          <w:szCs w:val="32"/>
        </w:rPr>
        <w:t>吨以上功能独特的新型海洋纤维</w:t>
      </w:r>
      <w:r w:rsidRPr="00634E79">
        <w:rPr>
          <w:rFonts w:ascii="仿宋_GB2312" w:eastAsia="仿宋_GB2312"/>
          <w:sz w:val="32"/>
          <w:szCs w:val="32"/>
        </w:rPr>
        <w:t>/</w:t>
      </w:r>
      <w:r w:rsidRPr="00634E79">
        <w:rPr>
          <w:rFonts w:ascii="仿宋_GB2312" w:eastAsia="仿宋_GB2312" w:hint="eastAsia"/>
          <w:sz w:val="32"/>
          <w:szCs w:val="32"/>
        </w:rPr>
        <w:t>纺织材料、分离材料和环保材料，拓展在工农业中应用；（</w:t>
      </w:r>
      <w:r w:rsidRPr="00634E79">
        <w:rPr>
          <w:rFonts w:ascii="仿宋_GB2312" w:eastAsia="仿宋_GB2312"/>
          <w:sz w:val="32"/>
          <w:szCs w:val="32"/>
        </w:rPr>
        <w:t>3</w:t>
      </w:r>
      <w:r w:rsidRPr="00634E79">
        <w:rPr>
          <w:rFonts w:ascii="仿宋_GB2312" w:eastAsia="仿宋_GB2312" w:hint="eastAsia"/>
          <w:sz w:val="32"/>
          <w:szCs w:val="32"/>
        </w:rPr>
        <w:t>）通过工业和医药用海洋生物的育种、养殖</w:t>
      </w:r>
      <w:r w:rsidRPr="00634E79">
        <w:rPr>
          <w:rFonts w:ascii="仿宋_GB2312" w:eastAsia="仿宋_GB2312"/>
          <w:sz w:val="32"/>
          <w:szCs w:val="32"/>
        </w:rPr>
        <w:t>/</w:t>
      </w:r>
      <w:r w:rsidRPr="00634E79">
        <w:rPr>
          <w:rFonts w:ascii="仿宋_GB2312" w:eastAsia="仿宋_GB2312" w:hint="eastAsia"/>
          <w:sz w:val="32"/>
          <w:szCs w:val="32"/>
        </w:rPr>
        <w:t>发酵，实现海洋生物优质资源开发与工业原料高端产品的对接，构建品种培育、规模养殖、高效加工和商业推广的产业链，年产原料规模达</w:t>
      </w:r>
      <w:r w:rsidRPr="00634E79">
        <w:rPr>
          <w:rFonts w:ascii="仿宋_GB2312" w:eastAsia="仿宋_GB2312"/>
          <w:sz w:val="32"/>
          <w:szCs w:val="32"/>
        </w:rPr>
        <w:t>200</w:t>
      </w:r>
      <w:r w:rsidRPr="00634E79">
        <w:rPr>
          <w:rFonts w:ascii="仿宋_GB2312" w:eastAsia="仿宋_GB2312" w:hint="eastAsia"/>
          <w:sz w:val="32"/>
          <w:szCs w:val="32"/>
        </w:rPr>
        <w:t>吨。同时，支持海洋生物材料开发与利用等产业公共服务平台建设。</w:t>
      </w:r>
    </w:p>
    <w:p w:rsidR="00522C3E" w:rsidRPr="00A6675C" w:rsidRDefault="00522C3E" w:rsidP="00522C3E">
      <w:pPr>
        <w:ind w:firstLineChars="200" w:firstLine="640"/>
        <w:rPr>
          <w:rFonts w:ascii="黑体" w:eastAsia="黑体" w:hAnsi="黑体"/>
          <w:sz w:val="32"/>
          <w:szCs w:val="32"/>
        </w:rPr>
      </w:pPr>
      <w:r w:rsidRPr="00A6675C">
        <w:rPr>
          <w:rFonts w:ascii="黑体" w:eastAsia="黑体" w:hAnsi="黑体" w:hint="eastAsia"/>
          <w:sz w:val="32"/>
          <w:szCs w:val="32"/>
        </w:rPr>
        <w:t>二、海洋高端装备产业</w:t>
      </w:r>
    </w:p>
    <w:p w:rsidR="00197640" w:rsidRDefault="00522C3E">
      <w:pPr>
        <w:ind w:firstLineChars="200" w:firstLine="640"/>
        <w:rPr>
          <w:rFonts w:ascii="仿宋_GB2312" w:eastAsia="仿宋_GB2312"/>
          <w:sz w:val="32"/>
          <w:szCs w:val="32"/>
        </w:rPr>
      </w:pPr>
      <w:r w:rsidRPr="00634E79">
        <w:rPr>
          <w:rFonts w:ascii="仿宋_GB2312" w:eastAsia="仿宋_GB2312" w:hint="eastAsia"/>
          <w:sz w:val="32"/>
          <w:szCs w:val="32"/>
        </w:rPr>
        <w:lastRenderedPageBreak/>
        <w:t>面向海洋资源开发、安全保障、环境保护和维权执法的关键装备需求，重点突破生产工艺、装备制造及检测检验关键技术，提升装备的可靠性及稳定性，培育自主品牌，形成一批涵盖关键材料生产、核心部件制造、系统集成以及市场应用的特色产业链，建立若干产业基地和创新集聚区，推动海洋高端装备产业化水平进一步提升。</w:t>
      </w:r>
    </w:p>
    <w:p w:rsidR="00522C3E" w:rsidRPr="00A6675C" w:rsidRDefault="00522C3E" w:rsidP="00522C3E">
      <w:pPr>
        <w:ind w:firstLineChars="200" w:firstLine="643"/>
        <w:rPr>
          <w:rFonts w:ascii="仿宋_GB2312" w:eastAsia="仿宋_GB2312"/>
          <w:b/>
          <w:sz w:val="32"/>
          <w:szCs w:val="32"/>
        </w:rPr>
      </w:pPr>
      <w:r w:rsidRPr="00A6675C">
        <w:rPr>
          <w:rFonts w:ascii="仿宋_GB2312" w:eastAsia="仿宋_GB2312"/>
          <w:b/>
          <w:sz w:val="32"/>
          <w:szCs w:val="32"/>
        </w:rPr>
        <w:t>4.</w:t>
      </w:r>
      <w:r w:rsidR="00D34A51">
        <w:rPr>
          <w:rFonts w:ascii="仿宋_GB2312" w:eastAsia="仿宋_GB2312" w:hint="eastAsia"/>
          <w:b/>
          <w:sz w:val="32"/>
          <w:szCs w:val="32"/>
        </w:rPr>
        <w:t xml:space="preserve"> </w:t>
      </w:r>
      <w:r w:rsidRPr="00A6675C">
        <w:rPr>
          <w:rFonts w:ascii="仿宋_GB2312" w:eastAsia="仿宋_GB2312" w:hint="eastAsia"/>
          <w:b/>
          <w:sz w:val="32"/>
          <w:szCs w:val="32"/>
        </w:rPr>
        <w:t>海洋观测</w:t>
      </w:r>
      <w:r w:rsidRPr="00A6675C">
        <w:rPr>
          <w:rFonts w:ascii="仿宋_GB2312" w:eastAsia="仿宋_GB2312"/>
          <w:b/>
          <w:sz w:val="32"/>
          <w:szCs w:val="32"/>
        </w:rPr>
        <w:t>/</w:t>
      </w:r>
      <w:r w:rsidRPr="00A6675C">
        <w:rPr>
          <w:rFonts w:ascii="仿宋_GB2312" w:eastAsia="仿宋_GB2312" w:hint="eastAsia"/>
          <w:b/>
          <w:sz w:val="32"/>
          <w:szCs w:val="32"/>
        </w:rPr>
        <w:t>监测</w:t>
      </w:r>
      <w:r w:rsidRPr="00A6675C">
        <w:rPr>
          <w:rFonts w:ascii="仿宋_GB2312" w:eastAsia="仿宋_GB2312"/>
          <w:b/>
          <w:sz w:val="32"/>
          <w:szCs w:val="32"/>
        </w:rPr>
        <w:t>/</w:t>
      </w:r>
      <w:r w:rsidRPr="00A6675C">
        <w:rPr>
          <w:rFonts w:ascii="仿宋_GB2312" w:eastAsia="仿宋_GB2312" w:hint="eastAsia"/>
          <w:b/>
          <w:sz w:val="32"/>
          <w:szCs w:val="32"/>
        </w:rPr>
        <w:t>探测装备</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针对制约海洋观测</w:t>
      </w:r>
      <w:r w:rsidRPr="00634E79">
        <w:rPr>
          <w:rFonts w:ascii="仿宋_GB2312" w:eastAsia="仿宋_GB2312"/>
          <w:sz w:val="32"/>
          <w:szCs w:val="32"/>
        </w:rPr>
        <w:t>/</w:t>
      </w:r>
      <w:r w:rsidRPr="00634E79">
        <w:rPr>
          <w:rFonts w:ascii="仿宋_GB2312" w:eastAsia="仿宋_GB2312" w:hint="eastAsia"/>
          <w:sz w:val="32"/>
          <w:szCs w:val="32"/>
        </w:rPr>
        <w:t>监测</w:t>
      </w:r>
      <w:r w:rsidRPr="00634E79">
        <w:rPr>
          <w:rFonts w:ascii="仿宋_GB2312" w:eastAsia="仿宋_GB2312"/>
          <w:sz w:val="32"/>
          <w:szCs w:val="32"/>
        </w:rPr>
        <w:t>/</w:t>
      </w:r>
      <w:r w:rsidRPr="00634E79">
        <w:rPr>
          <w:rFonts w:ascii="仿宋_GB2312" w:eastAsia="仿宋_GB2312" w:hint="eastAsia"/>
          <w:sz w:val="32"/>
          <w:szCs w:val="32"/>
        </w:rPr>
        <w:t>探测装备标准化、模块化和精密制造等产业化瓶颈问题，重点支持：</w:t>
      </w:r>
      <w:r w:rsidRPr="00634E79">
        <w:rPr>
          <w:rFonts w:ascii="仿宋_GB2312" w:eastAsia="仿宋_GB2312"/>
          <w:sz w:val="32"/>
          <w:szCs w:val="32"/>
        </w:rPr>
        <w:t>(1)</w:t>
      </w:r>
      <w:r w:rsidRPr="00634E79">
        <w:rPr>
          <w:rFonts w:ascii="仿宋_GB2312" w:eastAsia="仿宋_GB2312" w:hint="eastAsia"/>
          <w:sz w:val="32"/>
          <w:szCs w:val="32"/>
        </w:rPr>
        <w:t>现场或原位设备装备系统集成与技术服务一体化产品开发，建立规模化生产制造工艺体系，产品性能及可靠性指标达到国际同类水平，实现量产，创建品牌；</w:t>
      </w:r>
      <w:r w:rsidRPr="00634E79">
        <w:rPr>
          <w:rFonts w:ascii="仿宋_GB2312" w:eastAsia="仿宋_GB2312"/>
          <w:sz w:val="32"/>
          <w:szCs w:val="32"/>
        </w:rPr>
        <w:t>(2)</w:t>
      </w:r>
      <w:r w:rsidRPr="00634E79">
        <w:rPr>
          <w:rFonts w:ascii="仿宋_GB2312" w:eastAsia="仿宋_GB2312" w:hint="eastAsia"/>
          <w:sz w:val="32"/>
          <w:szCs w:val="32"/>
        </w:rPr>
        <w:t>无人观测艇、水下机器人等海洋观测、监测、探测、运载与作业等自主先进技术产业化，完成设备</w:t>
      </w:r>
      <w:r w:rsidRPr="00634E79">
        <w:rPr>
          <w:rFonts w:ascii="仿宋_GB2312" w:eastAsia="仿宋_GB2312"/>
          <w:sz w:val="32"/>
          <w:szCs w:val="32"/>
        </w:rPr>
        <w:t>/</w:t>
      </w:r>
      <w:r w:rsidRPr="00634E79">
        <w:rPr>
          <w:rFonts w:ascii="仿宋_GB2312" w:eastAsia="仿宋_GB2312" w:hint="eastAsia"/>
          <w:sz w:val="32"/>
          <w:szCs w:val="32"/>
        </w:rPr>
        <w:t>装备产品定型，实现应用；</w:t>
      </w:r>
      <w:r w:rsidRPr="00634E79">
        <w:rPr>
          <w:rFonts w:ascii="仿宋_GB2312" w:eastAsia="仿宋_GB2312"/>
          <w:sz w:val="32"/>
          <w:szCs w:val="32"/>
        </w:rPr>
        <w:t>(3)</w:t>
      </w:r>
      <w:r w:rsidRPr="00634E79">
        <w:rPr>
          <w:rFonts w:ascii="仿宋_GB2312" w:eastAsia="仿宋_GB2312" w:hint="eastAsia"/>
          <w:sz w:val="32"/>
          <w:szCs w:val="32"/>
        </w:rPr>
        <w:t>海洋传感器与水下通讯、动力、定位、导航等模块化关键配套部件，及轻质耐压、长效环保防腐、接插件</w:t>
      </w:r>
      <w:r w:rsidRPr="00634E79">
        <w:rPr>
          <w:rFonts w:ascii="仿宋_GB2312" w:eastAsia="仿宋_GB2312"/>
          <w:sz w:val="32"/>
          <w:szCs w:val="32"/>
        </w:rPr>
        <w:t>/</w:t>
      </w:r>
      <w:r w:rsidRPr="00634E79">
        <w:rPr>
          <w:rFonts w:ascii="仿宋_GB2312" w:eastAsia="仿宋_GB2312" w:hint="eastAsia"/>
          <w:sz w:val="32"/>
          <w:szCs w:val="32"/>
        </w:rPr>
        <w:t>海缆等海洋专用材料产业化，自给率达到</w:t>
      </w:r>
      <w:r w:rsidRPr="00634E79">
        <w:rPr>
          <w:rFonts w:ascii="仿宋_GB2312" w:eastAsia="仿宋_GB2312"/>
          <w:sz w:val="32"/>
          <w:szCs w:val="32"/>
        </w:rPr>
        <w:t>90%</w:t>
      </w:r>
      <w:r w:rsidRPr="00634E79">
        <w:rPr>
          <w:rFonts w:ascii="仿宋_GB2312" w:eastAsia="仿宋_GB2312" w:hint="eastAsia"/>
          <w:sz w:val="32"/>
          <w:szCs w:val="32"/>
        </w:rPr>
        <w:t>以上；</w:t>
      </w:r>
      <w:r w:rsidRPr="00634E79">
        <w:rPr>
          <w:rFonts w:ascii="仿宋_GB2312" w:eastAsia="仿宋_GB2312"/>
          <w:sz w:val="32"/>
          <w:szCs w:val="32"/>
        </w:rPr>
        <w:t>(4)</w:t>
      </w:r>
      <w:r w:rsidRPr="00634E79">
        <w:rPr>
          <w:rFonts w:ascii="仿宋_GB2312" w:eastAsia="仿宋_GB2312" w:hint="eastAsia"/>
          <w:sz w:val="32"/>
          <w:szCs w:val="32"/>
        </w:rPr>
        <w:t>建设浅海和深海海上试验场、测试检验平台等产业公共服务平台，建立海洋装备性能测试评估标准。</w:t>
      </w:r>
    </w:p>
    <w:p w:rsidR="00522C3E" w:rsidRPr="00A6675C" w:rsidRDefault="00522C3E" w:rsidP="00522C3E">
      <w:pPr>
        <w:ind w:firstLineChars="200" w:firstLine="643"/>
        <w:rPr>
          <w:rFonts w:ascii="仿宋_GB2312" w:eastAsia="仿宋_GB2312"/>
          <w:b/>
          <w:sz w:val="32"/>
          <w:szCs w:val="32"/>
        </w:rPr>
      </w:pPr>
      <w:r w:rsidRPr="00A6675C">
        <w:rPr>
          <w:rFonts w:ascii="仿宋_GB2312" w:eastAsia="仿宋_GB2312"/>
          <w:b/>
          <w:sz w:val="32"/>
          <w:szCs w:val="32"/>
        </w:rPr>
        <w:t>5.</w:t>
      </w:r>
      <w:r w:rsidR="00D34A51">
        <w:rPr>
          <w:rFonts w:ascii="仿宋_GB2312" w:eastAsia="仿宋_GB2312" w:hint="eastAsia"/>
          <w:b/>
          <w:sz w:val="32"/>
          <w:szCs w:val="32"/>
        </w:rPr>
        <w:t xml:space="preserve"> </w:t>
      </w:r>
      <w:r w:rsidRPr="00A6675C">
        <w:rPr>
          <w:rFonts w:ascii="仿宋_GB2312" w:eastAsia="仿宋_GB2312" w:hint="eastAsia"/>
          <w:b/>
          <w:sz w:val="32"/>
          <w:szCs w:val="32"/>
        </w:rPr>
        <w:t>海洋工程配套装备</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针对海洋工程装备核心部件、辅助支持设备及关键材料的配套能力不足等瓶颈问题，重点支持：</w:t>
      </w:r>
      <w:r w:rsidRPr="00634E79">
        <w:rPr>
          <w:rFonts w:ascii="仿宋_GB2312" w:eastAsia="仿宋_GB2312"/>
          <w:sz w:val="32"/>
          <w:szCs w:val="32"/>
        </w:rPr>
        <w:t>(1)</w:t>
      </w:r>
      <w:r w:rsidRPr="00634E79">
        <w:rPr>
          <w:rFonts w:ascii="仿宋_GB2312" w:eastAsia="仿宋_GB2312" w:hint="eastAsia"/>
          <w:sz w:val="32"/>
          <w:szCs w:val="32"/>
        </w:rPr>
        <w:t>深海资源勘探开发核心配套设备</w:t>
      </w:r>
      <w:r w:rsidRPr="00634E79">
        <w:rPr>
          <w:rFonts w:ascii="仿宋_GB2312" w:eastAsia="仿宋_GB2312"/>
          <w:sz w:val="32"/>
          <w:szCs w:val="32"/>
        </w:rPr>
        <w:t>/</w:t>
      </w:r>
      <w:r w:rsidRPr="00634E79">
        <w:rPr>
          <w:rFonts w:ascii="仿宋_GB2312" w:eastAsia="仿宋_GB2312" w:hint="eastAsia"/>
          <w:sz w:val="32"/>
          <w:szCs w:val="32"/>
        </w:rPr>
        <w:t>部件及关键材料的产业化，实现批量生</w:t>
      </w:r>
      <w:r w:rsidRPr="00634E79">
        <w:rPr>
          <w:rFonts w:ascii="仿宋_GB2312" w:eastAsia="仿宋_GB2312" w:hint="eastAsia"/>
          <w:sz w:val="32"/>
          <w:szCs w:val="32"/>
        </w:rPr>
        <w:lastRenderedPageBreak/>
        <w:t>产，通过产品认证</w:t>
      </w:r>
      <w:r w:rsidRPr="00634E79">
        <w:rPr>
          <w:rFonts w:ascii="仿宋_GB2312" w:eastAsia="仿宋_GB2312"/>
          <w:sz w:val="32"/>
          <w:szCs w:val="32"/>
        </w:rPr>
        <w:t>; (2)</w:t>
      </w:r>
      <w:smartTag w:uri="urn:schemas-microsoft-com:office:smarttags" w:element="chmetcnv">
        <w:smartTagPr>
          <w:attr w:name="TCSC" w:val="0"/>
          <w:attr w:name="NumberType" w:val="1"/>
          <w:attr w:name="Negative" w:val="False"/>
          <w:attr w:name="HasSpace" w:val="False"/>
          <w:attr w:name="SourceValue" w:val="300"/>
        </w:smartTagPr>
        <w:r w:rsidRPr="00634E79">
          <w:rPr>
            <w:rFonts w:ascii="仿宋_GB2312" w:eastAsia="仿宋_GB2312"/>
            <w:sz w:val="32"/>
            <w:szCs w:val="32"/>
          </w:rPr>
          <w:t>300</w:t>
        </w:r>
        <w:r w:rsidRPr="00634E79">
          <w:rPr>
            <w:rFonts w:ascii="仿宋_GB2312" w:eastAsia="仿宋_GB2312" w:hint="eastAsia"/>
            <w:sz w:val="32"/>
            <w:szCs w:val="32"/>
          </w:rPr>
          <w:t>米</w:t>
        </w:r>
      </w:smartTag>
      <w:r w:rsidRPr="00634E79">
        <w:rPr>
          <w:rFonts w:ascii="仿宋_GB2312" w:eastAsia="仿宋_GB2312" w:hint="eastAsia"/>
          <w:sz w:val="32"/>
          <w:szCs w:val="32"/>
        </w:rPr>
        <w:t>以深海域安装铺设、水下与冰区结构物监测、</w:t>
      </w:r>
      <w:smartTag w:uri="urn:schemas-microsoft-com:office:smarttags" w:element="chmetcnv">
        <w:smartTagPr>
          <w:attr w:name="TCSC" w:val="0"/>
          <w:attr w:name="NumberType" w:val="1"/>
          <w:attr w:name="Negative" w:val="False"/>
          <w:attr w:name="HasSpace" w:val="False"/>
          <w:attr w:name="SourceValue" w:val="7000"/>
        </w:smartTagPr>
        <w:r w:rsidRPr="00634E79">
          <w:rPr>
            <w:rFonts w:ascii="仿宋_GB2312" w:eastAsia="仿宋_GB2312"/>
            <w:sz w:val="32"/>
            <w:szCs w:val="32"/>
          </w:rPr>
          <w:t>60</w:t>
        </w:r>
        <w:r w:rsidRPr="00634E79">
          <w:rPr>
            <w:rFonts w:ascii="仿宋_GB2312" w:eastAsia="仿宋_GB2312" w:hint="eastAsia"/>
            <w:sz w:val="32"/>
            <w:szCs w:val="32"/>
          </w:rPr>
          <w:t>米</w:t>
        </w:r>
      </w:smartTag>
      <w:r w:rsidRPr="00634E79">
        <w:rPr>
          <w:rFonts w:ascii="仿宋_GB2312" w:eastAsia="仿宋_GB2312" w:hint="eastAsia"/>
          <w:sz w:val="32"/>
          <w:szCs w:val="32"/>
        </w:rPr>
        <w:t>水下建设施工</w:t>
      </w:r>
      <w:r w:rsidRPr="00634E79">
        <w:rPr>
          <w:rFonts w:ascii="仿宋_GB2312" w:eastAsia="仿宋_GB2312"/>
          <w:sz w:val="32"/>
          <w:szCs w:val="32"/>
        </w:rPr>
        <w:t>/</w:t>
      </w:r>
      <w:r w:rsidRPr="00634E79">
        <w:rPr>
          <w:rFonts w:ascii="仿宋_GB2312" w:eastAsia="仿宋_GB2312" w:hint="eastAsia"/>
          <w:sz w:val="32"/>
          <w:szCs w:val="32"/>
        </w:rPr>
        <w:t>检测</w:t>
      </w:r>
      <w:r w:rsidRPr="00634E79">
        <w:rPr>
          <w:rFonts w:ascii="仿宋_GB2312" w:eastAsia="仿宋_GB2312"/>
          <w:sz w:val="32"/>
          <w:szCs w:val="32"/>
        </w:rPr>
        <w:t>/</w:t>
      </w:r>
      <w:r w:rsidRPr="00634E79">
        <w:rPr>
          <w:rFonts w:ascii="仿宋_GB2312" w:eastAsia="仿宋_GB2312" w:hint="eastAsia"/>
          <w:sz w:val="32"/>
          <w:szCs w:val="32"/>
        </w:rPr>
        <w:t>维修抢修、海洋结构物整体拆除等工程作业技术与辅助设备及仿真支持系统的产业化，实现显著经济效益；</w:t>
      </w:r>
      <w:r w:rsidRPr="00634E79">
        <w:rPr>
          <w:rFonts w:ascii="仿宋_GB2312" w:eastAsia="仿宋_GB2312"/>
          <w:sz w:val="32"/>
          <w:szCs w:val="32"/>
        </w:rPr>
        <w:t>(3)</w:t>
      </w:r>
      <w:r w:rsidRPr="00634E79">
        <w:rPr>
          <w:rFonts w:ascii="仿宋_GB2312" w:eastAsia="仿宋_GB2312" w:hint="eastAsia"/>
          <w:sz w:val="32"/>
          <w:szCs w:val="32"/>
        </w:rPr>
        <w:t>海上污染与废弃物快速分离</w:t>
      </w:r>
      <w:r w:rsidRPr="00634E79">
        <w:rPr>
          <w:rFonts w:ascii="仿宋_GB2312" w:eastAsia="仿宋_GB2312"/>
          <w:sz w:val="32"/>
          <w:szCs w:val="32"/>
        </w:rPr>
        <w:t>/</w:t>
      </w:r>
      <w:r w:rsidRPr="00634E79">
        <w:rPr>
          <w:rFonts w:ascii="仿宋_GB2312" w:eastAsia="仿宋_GB2312" w:hint="eastAsia"/>
          <w:sz w:val="32"/>
          <w:szCs w:val="32"/>
        </w:rPr>
        <w:t>回收</w:t>
      </w:r>
      <w:r w:rsidRPr="00634E79">
        <w:rPr>
          <w:rFonts w:ascii="仿宋_GB2312" w:eastAsia="仿宋_GB2312"/>
          <w:sz w:val="32"/>
          <w:szCs w:val="32"/>
        </w:rPr>
        <w:t>/</w:t>
      </w:r>
      <w:r w:rsidRPr="00634E79">
        <w:rPr>
          <w:rFonts w:ascii="仿宋_GB2312" w:eastAsia="仿宋_GB2312" w:hint="eastAsia"/>
          <w:sz w:val="32"/>
          <w:szCs w:val="32"/>
        </w:rPr>
        <w:t>应急处置设备及配套材料的产业化，实现工程应用；</w:t>
      </w:r>
      <w:r w:rsidRPr="00634E79">
        <w:rPr>
          <w:rFonts w:ascii="仿宋_GB2312" w:eastAsia="仿宋_GB2312"/>
          <w:sz w:val="32"/>
          <w:szCs w:val="32"/>
        </w:rPr>
        <w:t>(4)</w:t>
      </w:r>
      <w:r w:rsidRPr="00634E79">
        <w:rPr>
          <w:rFonts w:ascii="仿宋_GB2312" w:eastAsia="仿宋_GB2312" w:hint="eastAsia"/>
          <w:sz w:val="32"/>
          <w:szCs w:val="32"/>
        </w:rPr>
        <w:t>海工装备核心配套产品与材料检测、试验、认证公共服务平台建设，建立完整测评标准体系，鼓励取得国家或国际认可资质。</w:t>
      </w:r>
    </w:p>
    <w:p w:rsidR="00522C3E" w:rsidRPr="00A6675C" w:rsidRDefault="00522C3E" w:rsidP="00522C3E">
      <w:pPr>
        <w:ind w:firstLineChars="200" w:firstLine="643"/>
        <w:rPr>
          <w:rFonts w:ascii="仿宋_GB2312" w:eastAsia="仿宋_GB2312"/>
          <w:b/>
          <w:sz w:val="32"/>
          <w:szCs w:val="32"/>
        </w:rPr>
      </w:pPr>
      <w:r w:rsidRPr="00A6675C">
        <w:rPr>
          <w:rFonts w:ascii="仿宋_GB2312" w:eastAsia="仿宋_GB2312"/>
          <w:b/>
          <w:sz w:val="32"/>
          <w:szCs w:val="32"/>
        </w:rPr>
        <w:t>6.</w:t>
      </w:r>
      <w:r w:rsidR="00D34A51">
        <w:rPr>
          <w:rFonts w:ascii="仿宋_GB2312" w:eastAsia="仿宋_GB2312" w:hint="eastAsia"/>
          <w:b/>
          <w:sz w:val="32"/>
          <w:szCs w:val="32"/>
        </w:rPr>
        <w:t xml:space="preserve"> </w:t>
      </w:r>
      <w:r w:rsidRPr="00A6675C">
        <w:rPr>
          <w:rFonts w:ascii="仿宋_GB2312" w:eastAsia="仿宋_GB2312" w:hint="eastAsia"/>
          <w:b/>
          <w:sz w:val="32"/>
          <w:szCs w:val="32"/>
        </w:rPr>
        <w:t>海水养殖和海洋生物资源利用装备</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以产业升级、降成本、绿色化为导向，重点支持：（</w:t>
      </w:r>
      <w:r w:rsidRPr="00634E79">
        <w:rPr>
          <w:rFonts w:ascii="仿宋_GB2312" w:eastAsia="仿宋_GB2312"/>
          <w:sz w:val="32"/>
          <w:szCs w:val="32"/>
        </w:rPr>
        <w:t>1</w:t>
      </w:r>
      <w:r w:rsidRPr="00634E79">
        <w:rPr>
          <w:rFonts w:ascii="仿宋_GB2312" w:eastAsia="仿宋_GB2312" w:hint="eastAsia"/>
          <w:sz w:val="32"/>
          <w:szCs w:val="32"/>
        </w:rPr>
        <w:t>）高产量、全控制、精准化、标准化、模块化、高循环率的工厂化循环水养殖设备、整装系统，整体水平居国际先进，可批量生产；（</w:t>
      </w:r>
      <w:r w:rsidRPr="00634E79">
        <w:rPr>
          <w:rFonts w:ascii="仿宋_GB2312" w:eastAsia="仿宋_GB2312"/>
          <w:sz w:val="32"/>
          <w:szCs w:val="32"/>
        </w:rPr>
        <w:t>2</w:t>
      </w:r>
      <w:r w:rsidRPr="00634E79">
        <w:rPr>
          <w:rFonts w:ascii="仿宋_GB2312" w:eastAsia="仿宋_GB2312" w:hint="eastAsia"/>
          <w:sz w:val="32"/>
          <w:szCs w:val="32"/>
        </w:rPr>
        <w:t>）年产</w:t>
      </w:r>
      <w:r w:rsidRPr="00634E79">
        <w:rPr>
          <w:rFonts w:ascii="仿宋_GB2312" w:eastAsia="仿宋_GB2312"/>
          <w:sz w:val="32"/>
          <w:szCs w:val="32"/>
        </w:rPr>
        <w:t>100</w:t>
      </w:r>
      <w:r w:rsidRPr="00634E79">
        <w:rPr>
          <w:rFonts w:ascii="仿宋_GB2312" w:eastAsia="仿宋_GB2312" w:hint="eastAsia"/>
          <w:sz w:val="32"/>
          <w:szCs w:val="32"/>
        </w:rPr>
        <w:t>台套以上的抗</w:t>
      </w:r>
      <w:r w:rsidRPr="00634E79">
        <w:rPr>
          <w:rFonts w:ascii="仿宋_GB2312" w:eastAsia="仿宋_GB2312"/>
          <w:sz w:val="32"/>
          <w:szCs w:val="32"/>
        </w:rPr>
        <w:t>12</w:t>
      </w:r>
      <w:r w:rsidRPr="00634E79">
        <w:rPr>
          <w:rFonts w:ascii="仿宋_GB2312" w:eastAsia="仿宋_GB2312" w:hint="eastAsia"/>
          <w:sz w:val="32"/>
          <w:szCs w:val="32"/>
        </w:rPr>
        <w:t>级台风的深远海网箱养殖整装系统，包括自动化、信息化养殖操作、监视</w:t>
      </w:r>
      <w:r w:rsidRPr="00634E79">
        <w:rPr>
          <w:rFonts w:ascii="仿宋_GB2312" w:eastAsia="仿宋_GB2312"/>
          <w:sz w:val="32"/>
          <w:szCs w:val="32"/>
        </w:rPr>
        <w:t>/</w:t>
      </w:r>
      <w:r w:rsidRPr="00634E79">
        <w:rPr>
          <w:rFonts w:ascii="仿宋_GB2312" w:eastAsia="仿宋_GB2312" w:hint="eastAsia"/>
          <w:sz w:val="32"/>
          <w:szCs w:val="32"/>
        </w:rPr>
        <w:t>监测、预警预报等设备；（</w:t>
      </w:r>
      <w:r w:rsidRPr="00634E79">
        <w:rPr>
          <w:rFonts w:ascii="仿宋_GB2312" w:eastAsia="仿宋_GB2312"/>
          <w:sz w:val="32"/>
          <w:szCs w:val="32"/>
        </w:rPr>
        <w:t>3</w:t>
      </w:r>
      <w:r w:rsidRPr="00634E79">
        <w:rPr>
          <w:rFonts w:ascii="仿宋_GB2312" w:eastAsia="仿宋_GB2312" w:hint="eastAsia"/>
          <w:sz w:val="32"/>
          <w:szCs w:val="32"/>
        </w:rPr>
        <w:t>）年产</w:t>
      </w:r>
      <w:r w:rsidRPr="00634E79">
        <w:rPr>
          <w:rFonts w:ascii="仿宋_GB2312" w:eastAsia="仿宋_GB2312"/>
          <w:sz w:val="32"/>
          <w:szCs w:val="32"/>
        </w:rPr>
        <w:t>80</w:t>
      </w:r>
      <w:r w:rsidRPr="00634E79">
        <w:rPr>
          <w:rFonts w:ascii="仿宋_GB2312" w:eastAsia="仿宋_GB2312" w:hint="eastAsia"/>
          <w:sz w:val="32"/>
          <w:szCs w:val="32"/>
        </w:rPr>
        <w:t>台套以上筏式</w:t>
      </w:r>
      <w:r w:rsidRPr="00634E79">
        <w:rPr>
          <w:rFonts w:ascii="仿宋_GB2312" w:eastAsia="仿宋_GB2312"/>
          <w:sz w:val="32"/>
          <w:szCs w:val="32"/>
        </w:rPr>
        <w:t>/</w:t>
      </w:r>
      <w:r w:rsidRPr="00634E79">
        <w:rPr>
          <w:rFonts w:ascii="仿宋_GB2312" w:eastAsia="仿宋_GB2312" w:hint="eastAsia"/>
          <w:sz w:val="32"/>
          <w:szCs w:val="32"/>
        </w:rPr>
        <w:t>底播养殖、特殊培养系统、养殖动植物采收等海水养殖专用设备；（</w:t>
      </w:r>
      <w:r w:rsidRPr="00634E79">
        <w:rPr>
          <w:rFonts w:ascii="仿宋_GB2312" w:eastAsia="仿宋_GB2312"/>
          <w:sz w:val="32"/>
          <w:szCs w:val="32"/>
        </w:rPr>
        <w:t>4</w:t>
      </w:r>
      <w:r w:rsidRPr="00634E79">
        <w:rPr>
          <w:rFonts w:ascii="仿宋_GB2312" w:eastAsia="仿宋_GB2312" w:hint="eastAsia"/>
          <w:sz w:val="32"/>
          <w:szCs w:val="32"/>
        </w:rPr>
        <w:t>）年产</w:t>
      </w:r>
      <w:r w:rsidRPr="00634E79">
        <w:rPr>
          <w:rFonts w:ascii="仿宋_GB2312" w:eastAsia="仿宋_GB2312"/>
          <w:sz w:val="32"/>
          <w:szCs w:val="32"/>
        </w:rPr>
        <w:t>20</w:t>
      </w:r>
      <w:r w:rsidRPr="00634E79">
        <w:rPr>
          <w:rFonts w:ascii="仿宋_GB2312" w:eastAsia="仿宋_GB2312" w:hint="eastAsia"/>
          <w:sz w:val="32"/>
          <w:szCs w:val="32"/>
        </w:rPr>
        <w:t>台套以上的新型海洋水产品加工设备和互联网</w:t>
      </w:r>
      <w:r w:rsidRPr="00634E79">
        <w:rPr>
          <w:rFonts w:ascii="仿宋_GB2312" w:eastAsia="仿宋_GB2312"/>
          <w:sz w:val="32"/>
          <w:szCs w:val="32"/>
        </w:rPr>
        <w:t>+</w:t>
      </w:r>
      <w:r w:rsidRPr="00634E79">
        <w:rPr>
          <w:rFonts w:ascii="仿宋_GB2312" w:eastAsia="仿宋_GB2312" w:hint="eastAsia"/>
          <w:sz w:val="32"/>
          <w:szCs w:val="32"/>
        </w:rPr>
        <w:t>智能化服务系统等。</w:t>
      </w:r>
    </w:p>
    <w:p w:rsidR="00522C3E" w:rsidRPr="00A6675C" w:rsidRDefault="00522C3E" w:rsidP="00522C3E">
      <w:pPr>
        <w:ind w:firstLineChars="200" w:firstLine="640"/>
        <w:rPr>
          <w:rFonts w:ascii="黑体" w:eastAsia="黑体" w:hAnsi="黑体"/>
          <w:sz w:val="32"/>
          <w:szCs w:val="32"/>
        </w:rPr>
      </w:pPr>
      <w:r w:rsidRPr="00A6675C">
        <w:rPr>
          <w:rFonts w:ascii="黑体" w:eastAsia="黑体" w:hAnsi="黑体" w:hint="eastAsia"/>
          <w:sz w:val="32"/>
          <w:szCs w:val="32"/>
        </w:rPr>
        <w:t>三、海水</w:t>
      </w:r>
      <w:r w:rsidR="001A2938">
        <w:rPr>
          <w:rFonts w:ascii="黑体" w:eastAsia="黑体" w:hAnsi="黑体" w:hint="eastAsia"/>
          <w:sz w:val="32"/>
          <w:szCs w:val="32"/>
        </w:rPr>
        <w:t>淡化与综合</w:t>
      </w:r>
      <w:r w:rsidRPr="00A6675C">
        <w:rPr>
          <w:rFonts w:ascii="黑体" w:eastAsia="黑体" w:hAnsi="黑体" w:hint="eastAsia"/>
          <w:sz w:val="32"/>
          <w:szCs w:val="32"/>
        </w:rPr>
        <w:t>利用产业</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针对海水淡化产业竞争力不强、关键材料和装备自给率不足以及产业规模小等问题，着力提升材料和装备的可靠性、稳定性和先进性，开发系列产品，培育自主品牌，实现规模</w:t>
      </w:r>
      <w:r w:rsidRPr="00634E79">
        <w:rPr>
          <w:rFonts w:ascii="仿宋_GB2312" w:eastAsia="仿宋_GB2312" w:hint="eastAsia"/>
          <w:sz w:val="32"/>
          <w:szCs w:val="32"/>
        </w:rPr>
        <w:lastRenderedPageBreak/>
        <w:t>应用，形成海水淡化与综合利用的区域示范工程和可复制的建设运行模式，提高产业竞争力，保障水资源安全。</w:t>
      </w:r>
    </w:p>
    <w:p w:rsidR="00522C3E" w:rsidRPr="00A6675C" w:rsidRDefault="00522C3E" w:rsidP="00522C3E">
      <w:pPr>
        <w:ind w:firstLineChars="200" w:firstLine="643"/>
        <w:rPr>
          <w:rFonts w:ascii="仿宋_GB2312" w:eastAsia="仿宋_GB2312"/>
          <w:b/>
          <w:sz w:val="32"/>
          <w:szCs w:val="32"/>
        </w:rPr>
      </w:pPr>
      <w:r w:rsidRPr="00A6675C">
        <w:rPr>
          <w:rFonts w:ascii="仿宋_GB2312" w:eastAsia="仿宋_GB2312"/>
          <w:b/>
          <w:sz w:val="32"/>
          <w:szCs w:val="32"/>
        </w:rPr>
        <w:t xml:space="preserve">7. </w:t>
      </w:r>
      <w:r w:rsidRPr="00A6675C">
        <w:rPr>
          <w:rFonts w:ascii="仿宋_GB2312" w:eastAsia="仿宋_GB2312" w:hint="eastAsia"/>
          <w:b/>
          <w:sz w:val="32"/>
          <w:szCs w:val="32"/>
        </w:rPr>
        <w:t>海水利用核心材料</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以提高海水利用核心材料的自给率、可靠性、规模化为导向，重点支持：</w:t>
      </w:r>
      <w:r w:rsidRPr="00634E79">
        <w:rPr>
          <w:rFonts w:ascii="仿宋_GB2312" w:eastAsia="仿宋_GB2312"/>
          <w:sz w:val="32"/>
          <w:szCs w:val="32"/>
        </w:rPr>
        <w:t>(1)</w:t>
      </w:r>
      <w:r w:rsidRPr="00634E79">
        <w:rPr>
          <w:rFonts w:ascii="仿宋_GB2312" w:eastAsia="仿宋_GB2312" w:hint="eastAsia"/>
          <w:sz w:val="32"/>
          <w:szCs w:val="32"/>
        </w:rPr>
        <w:t>海水反渗透膜、纳滤膜、超（微）滤膜量产和自主材料达到</w:t>
      </w:r>
      <w:r w:rsidRPr="00634E79">
        <w:rPr>
          <w:rFonts w:ascii="仿宋_GB2312" w:eastAsia="仿宋_GB2312"/>
          <w:sz w:val="32"/>
          <w:szCs w:val="32"/>
        </w:rPr>
        <w:t>100</w:t>
      </w:r>
      <w:r w:rsidRPr="00634E79">
        <w:rPr>
          <w:rFonts w:ascii="仿宋_GB2312" w:eastAsia="仿宋_GB2312" w:hint="eastAsia"/>
          <w:sz w:val="32"/>
          <w:szCs w:val="32"/>
        </w:rPr>
        <w:t>万平米级应用规模，膜压力容器在国际市场上占有率提高</w:t>
      </w:r>
      <w:r w:rsidRPr="00634E79">
        <w:rPr>
          <w:rFonts w:ascii="仿宋_GB2312" w:eastAsia="仿宋_GB2312"/>
          <w:sz w:val="32"/>
          <w:szCs w:val="32"/>
        </w:rPr>
        <w:t>10%</w:t>
      </w:r>
      <w:r w:rsidRPr="00634E79">
        <w:rPr>
          <w:rFonts w:ascii="仿宋_GB2312" w:eastAsia="仿宋_GB2312" w:hint="eastAsia"/>
          <w:sz w:val="32"/>
          <w:szCs w:val="32"/>
        </w:rPr>
        <w:t>，钛合金反渗透高压管阀、正渗透膜实现批量制造和系统应用；</w:t>
      </w:r>
      <w:r w:rsidRPr="00634E79">
        <w:rPr>
          <w:rFonts w:ascii="仿宋_GB2312" w:eastAsia="仿宋_GB2312"/>
          <w:sz w:val="32"/>
          <w:szCs w:val="32"/>
        </w:rPr>
        <w:t>(2)</w:t>
      </w:r>
      <w:r w:rsidRPr="00634E79">
        <w:rPr>
          <w:rFonts w:ascii="仿宋_GB2312" w:eastAsia="仿宋_GB2312" w:hint="eastAsia"/>
          <w:sz w:val="32"/>
          <w:szCs w:val="32"/>
        </w:rPr>
        <w:t>薄壁钛合金和高耐蚀铝合金管等热法淡化传热材料达到</w:t>
      </w:r>
      <w:r w:rsidRPr="00634E79">
        <w:rPr>
          <w:rFonts w:ascii="仿宋_GB2312" w:eastAsia="仿宋_GB2312"/>
          <w:sz w:val="32"/>
          <w:szCs w:val="32"/>
        </w:rPr>
        <w:t>100</w:t>
      </w:r>
      <w:r w:rsidRPr="00634E79">
        <w:rPr>
          <w:rFonts w:ascii="仿宋_GB2312" w:eastAsia="仿宋_GB2312" w:hint="eastAsia"/>
          <w:sz w:val="32"/>
          <w:szCs w:val="32"/>
        </w:rPr>
        <w:t>万平米级应用规模；</w:t>
      </w:r>
      <w:r w:rsidRPr="00634E79">
        <w:rPr>
          <w:rFonts w:ascii="仿宋_GB2312" w:eastAsia="仿宋_GB2312"/>
          <w:sz w:val="32"/>
          <w:szCs w:val="32"/>
        </w:rPr>
        <w:t>(3)</w:t>
      </w:r>
      <w:r w:rsidRPr="00634E79">
        <w:rPr>
          <w:rFonts w:ascii="仿宋_GB2312" w:eastAsia="仿宋_GB2312" w:hint="eastAsia"/>
          <w:sz w:val="32"/>
          <w:szCs w:val="32"/>
        </w:rPr>
        <w:t>海水阻垢剂等绿色药剂和其他环境友好型综合利用关键材料。材料成本降低</w:t>
      </w:r>
      <w:r w:rsidRPr="00634E79">
        <w:rPr>
          <w:rFonts w:ascii="仿宋_GB2312" w:eastAsia="仿宋_GB2312"/>
          <w:sz w:val="32"/>
          <w:szCs w:val="32"/>
        </w:rPr>
        <w:t>10%</w:t>
      </w:r>
      <w:r w:rsidRPr="00634E79">
        <w:rPr>
          <w:rFonts w:ascii="仿宋_GB2312" w:eastAsia="仿宋_GB2312" w:hint="eastAsia"/>
          <w:sz w:val="32"/>
          <w:szCs w:val="32"/>
        </w:rPr>
        <w:t>、寿命提高</w:t>
      </w:r>
      <w:r w:rsidRPr="00634E79">
        <w:rPr>
          <w:rFonts w:ascii="仿宋_GB2312" w:eastAsia="仿宋_GB2312"/>
          <w:sz w:val="32"/>
          <w:szCs w:val="32"/>
        </w:rPr>
        <w:t>20%</w:t>
      </w:r>
      <w:r w:rsidRPr="00634E79">
        <w:rPr>
          <w:rFonts w:ascii="仿宋_GB2312" w:eastAsia="仿宋_GB2312" w:hint="eastAsia"/>
          <w:sz w:val="32"/>
          <w:szCs w:val="32"/>
        </w:rPr>
        <w:t>，技术指标国际先进并形成标准体系。</w:t>
      </w:r>
    </w:p>
    <w:p w:rsidR="00522C3E" w:rsidRPr="00A6675C" w:rsidRDefault="00522C3E" w:rsidP="00522C3E">
      <w:pPr>
        <w:ind w:firstLineChars="200" w:firstLine="643"/>
        <w:rPr>
          <w:rFonts w:ascii="仿宋_GB2312" w:eastAsia="仿宋_GB2312"/>
          <w:b/>
          <w:sz w:val="32"/>
          <w:szCs w:val="32"/>
        </w:rPr>
      </w:pPr>
      <w:r w:rsidRPr="00A6675C">
        <w:rPr>
          <w:rFonts w:ascii="仿宋_GB2312" w:eastAsia="仿宋_GB2312"/>
          <w:b/>
          <w:sz w:val="32"/>
          <w:szCs w:val="32"/>
        </w:rPr>
        <w:t xml:space="preserve">8. </w:t>
      </w:r>
      <w:r w:rsidRPr="00A6675C">
        <w:rPr>
          <w:rFonts w:ascii="仿宋_GB2312" w:eastAsia="仿宋_GB2312" w:hint="eastAsia"/>
          <w:b/>
          <w:sz w:val="32"/>
          <w:szCs w:val="32"/>
        </w:rPr>
        <w:t>海水利用关键装备</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以推进关键装备的可靠性、稳定性和竞争能力为导向，重点支持：</w:t>
      </w:r>
      <w:r w:rsidRPr="00634E79">
        <w:rPr>
          <w:rFonts w:ascii="仿宋_GB2312" w:eastAsia="仿宋_GB2312"/>
          <w:sz w:val="32"/>
          <w:szCs w:val="32"/>
        </w:rPr>
        <w:t>(1)</w:t>
      </w:r>
      <w:r w:rsidRPr="00634E79">
        <w:rPr>
          <w:rFonts w:ascii="仿宋_GB2312" w:eastAsia="仿宋_GB2312" w:hint="eastAsia"/>
          <w:sz w:val="32"/>
          <w:szCs w:val="32"/>
        </w:rPr>
        <w:t>海水淡化用高压泵、能量回收等膜法淡化关键装备系列产品制造；</w:t>
      </w:r>
      <w:r w:rsidRPr="00634E79">
        <w:rPr>
          <w:rFonts w:ascii="仿宋_GB2312" w:eastAsia="仿宋_GB2312"/>
          <w:sz w:val="32"/>
          <w:szCs w:val="32"/>
        </w:rPr>
        <w:t>(2)</w:t>
      </w:r>
      <w:r w:rsidRPr="00634E79">
        <w:rPr>
          <w:rFonts w:ascii="仿宋_GB2312" w:eastAsia="仿宋_GB2312" w:hint="eastAsia"/>
          <w:sz w:val="32"/>
          <w:szCs w:val="32"/>
        </w:rPr>
        <w:t>蒸发器、蒸汽喷射泵等热法淡化关键装备系列产品制造；</w:t>
      </w:r>
      <w:r w:rsidRPr="00634E79">
        <w:rPr>
          <w:rFonts w:ascii="仿宋_GB2312" w:eastAsia="仿宋_GB2312"/>
          <w:sz w:val="32"/>
          <w:szCs w:val="32"/>
        </w:rPr>
        <w:t>(3)</w:t>
      </w:r>
      <w:r w:rsidRPr="00634E79">
        <w:rPr>
          <w:rFonts w:ascii="仿宋_GB2312" w:eastAsia="仿宋_GB2312" w:hint="eastAsia"/>
          <w:sz w:val="32"/>
          <w:szCs w:val="32"/>
        </w:rPr>
        <w:t>膜法或热法一体化海岛或舰船用海水淡化装备生产，小型反渗透淡化装置的吨水电耗降低</w:t>
      </w:r>
      <w:r w:rsidRPr="00634E79">
        <w:rPr>
          <w:rFonts w:ascii="仿宋_GB2312" w:eastAsia="仿宋_GB2312"/>
          <w:sz w:val="32"/>
          <w:szCs w:val="32"/>
        </w:rPr>
        <w:t>40%</w:t>
      </w:r>
      <w:r w:rsidRPr="00634E79">
        <w:rPr>
          <w:rFonts w:ascii="仿宋_GB2312" w:eastAsia="仿宋_GB2312" w:hint="eastAsia"/>
          <w:sz w:val="32"/>
          <w:szCs w:val="32"/>
        </w:rPr>
        <w:t>，形成多种形式的系列化成套装备；</w:t>
      </w:r>
      <w:r w:rsidRPr="00634E79">
        <w:rPr>
          <w:rFonts w:ascii="仿宋_GB2312" w:eastAsia="仿宋_GB2312"/>
          <w:sz w:val="32"/>
          <w:szCs w:val="32"/>
        </w:rPr>
        <w:t>(4)</w:t>
      </w:r>
      <w:r w:rsidRPr="00634E79">
        <w:rPr>
          <w:rFonts w:ascii="仿宋_GB2312" w:eastAsia="仿宋_GB2312" w:hint="eastAsia"/>
          <w:sz w:val="32"/>
          <w:szCs w:val="32"/>
        </w:rPr>
        <w:t>海水提钾提溴及浓盐水综合利用、海水直接利用等关键装备制造。装备自给率≥</w:t>
      </w:r>
      <w:r w:rsidRPr="00634E79">
        <w:rPr>
          <w:rFonts w:ascii="仿宋_GB2312" w:eastAsia="仿宋_GB2312"/>
          <w:sz w:val="32"/>
          <w:szCs w:val="32"/>
        </w:rPr>
        <w:t>80%</w:t>
      </w:r>
      <w:r w:rsidRPr="00634E79">
        <w:rPr>
          <w:rFonts w:ascii="仿宋_GB2312" w:eastAsia="仿宋_GB2312" w:hint="eastAsia"/>
          <w:sz w:val="32"/>
          <w:szCs w:val="32"/>
        </w:rPr>
        <w:t>，形成</w:t>
      </w:r>
      <w:r w:rsidRPr="00634E79">
        <w:rPr>
          <w:rFonts w:ascii="仿宋_GB2312" w:eastAsia="仿宋_GB2312"/>
          <w:sz w:val="32"/>
          <w:szCs w:val="32"/>
        </w:rPr>
        <w:t>100</w:t>
      </w:r>
      <w:r w:rsidRPr="00634E79">
        <w:rPr>
          <w:rFonts w:ascii="仿宋_GB2312" w:eastAsia="仿宋_GB2312" w:hint="eastAsia"/>
          <w:sz w:val="32"/>
          <w:szCs w:val="32"/>
        </w:rPr>
        <w:t>万吨</w:t>
      </w:r>
      <w:r w:rsidRPr="00634E79">
        <w:rPr>
          <w:rFonts w:ascii="仿宋_GB2312" w:eastAsia="仿宋_GB2312"/>
          <w:sz w:val="32"/>
          <w:szCs w:val="32"/>
        </w:rPr>
        <w:t>/</w:t>
      </w:r>
      <w:r w:rsidRPr="00634E79">
        <w:rPr>
          <w:rFonts w:ascii="仿宋_GB2312" w:eastAsia="仿宋_GB2312" w:hint="eastAsia"/>
          <w:sz w:val="32"/>
          <w:szCs w:val="32"/>
        </w:rPr>
        <w:t>日工程配套能力并批量出口，技术指标国际先进，部分国际领先。</w:t>
      </w:r>
    </w:p>
    <w:p w:rsidR="00522C3E" w:rsidRPr="00A6675C" w:rsidRDefault="00522C3E" w:rsidP="00522C3E">
      <w:pPr>
        <w:ind w:firstLineChars="200" w:firstLine="643"/>
        <w:rPr>
          <w:rFonts w:ascii="仿宋_GB2312" w:eastAsia="仿宋_GB2312"/>
          <w:b/>
          <w:sz w:val="32"/>
          <w:szCs w:val="32"/>
        </w:rPr>
      </w:pPr>
      <w:r w:rsidRPr="00A6675C">
        <w:rPr>
          <w:rFonts w:ascii="仿宋_GB2312" w:eastAsia="仿宋_GB2312"/>
          <w:b/>
          <w:sz w:val="32"/>
          <w:szCs w:val="32"/>
        </w:rPr>
        <w:lastRenderedPageBreak/>
        <w:t xml:space="preserve">9. </w:t>
      </w:r>
      <w:r w:rsidRPr="00A6675C">
        <w:rPr>
          <w:rFonts w:ascii="仿宋_GB2312" w:eastAsia="仿宋_GB2312" w:hint="eastAsia"/>
          <w:b/>
          <w:sz w:val="32"/>
          <w:szCs w:val="32"/>
        </w:rPr>
        <w:t>海水利用区域创新应用与工程服务</w:t>
      </w:r>
    </w:p>
    <w:p w:rsidR="00522C3E" w:rsidRPr="00634E79" w:rsidRDefault="00522C3E" w:rsidP="00522C3E">
      <w:pPr>
        <w:ind w:firstLineChars="200" w:firstLine="640"/>
        <w:rPr>
          <w:rFonts w:ascii="仿宋_GB2312" w:eastAsia="仿宋_GB2312"/>
          <w:sz w:val="32"/>
          <w:szCs w:val="32"/>
        </w:rPr>
      </w:pPr>
      <w:r w:rsidRPr="00634E79">
        <w:rPr>
          <w:rFonts w:ascii="仿宋_GB2312" w:eastAsia="仿宋_GB2312" w:hint="eastAsia"/>
          <w:sz w:val="32"/>
          <w:szCs w:val="32"/>
        </w:rPr>
        <w:t>以培育新市场、新业态和创新商业模式为导向，重点支持</w:t>
      </w:r>
      <w:r w:rsidR="00CD5115">
        <w:rPr>
          <w:rFonts w:ascii="仿宋_GB2312" w:eastAsia="仿宋_GB2312" w:hint="eastAsia"/>
          <w:sz w:val="32"/>
          <w:szCs w:val="32"/>
        </w:rPr>
        <w:t>:</w:t>
      </w:r>
      <w:r w:rsidRPr="00634E79">
        <w:rPr>
          <w:rFonts w:ascii="仿宋_GB2312" w:eastAsia="仿宋_GB2312"/>
          <w:sz w:val="32"/>
          <w:szCs w:val="32"/>
        </w:rPr>
        <w:t xml:space="preserve"> (1)10</w:t>
      </w:r>
      <w:r w:rsidRPr="00634E79">
        <w:rPr>
          <w:rFonts w:ascii="仿宋_GB2312" w:eastAsia="仿宋_GB2312" w:hint="eastAsia"/>
          <w:sz w:val="32"/>
          <w:szCs w:val="32"/>
        </w:rPr>
        <w:t>万吨</w:t>
      </w:r>
      <w:r w:rsidRPr="00634E79">
        <w:rPr>
          <w:rFonts w:ascii="仿宋_GB2312" w:eastAsia="仿宋_GB2312"/>
          <w:sz w:val="32"/>
          <w:szCs w:val="32"/>
        </w:rPr>
        <w:t>/</w:t>
      </w:r>
      <w:r w:rsidRPr="00634E79">
        <w:rPr>
          <w:rFonts w:ascii="仿宋_GB2312" w:eastAsia="仿宋_GB2312" w:hint="eastAsia"/>
          <w:sz w:val="32"/>
          <w:szCs w:val="32"/>
        </w:rPr>
        <w:t>日以上的海水淡化或综合利用示范，为市政管网或工业园区供水，淡化水占比大于区域用水量的</w:t>
      </w:r>
      <w:r w:rsidRPr="00634E79">
        <w:rPr>
          <w:rFonts w:ascii="仿宋_GB2312" w:eastAsia="仿宋_GB2312"/>
          <w:sz w:val="32"/>
          <w:szCs w:val="32"/>
        </w:rPr>
        <w:t>10%</w:t>
      </w:r>
      <w:r w:rsidRPr="00634E79">
        <w:rPr>
          <w:rFonts w:ascii="仿宋_GB2312" w:eastAsia="仿宋_GB2312" w:hint="eastAsia"/>
          <w:sz w:val="32"/>
          <w:szCs w:val="32"/>
        </w:rPr>
        <w:t>，形成可供复制的区域创新应用示范和建设运营模式；</w:t>
      </w:r>
      <w:r w:rsidRPr="00634E79">
        <w:rPr>
          <w:rFonts w:ascii="仿宋_GB2312" w:eastAsia="仿宋_GB2312"/>
          <w:sz w:val="32"/>
          <w:szCs w:val="32"/>
        </w:rPr>
        <w:t>(2)</w:t>
      </w:r>
      <w:r w:rsidRPr="00634E79">
        <w:rPr>
          <w:rFonts w:ascii="仿宋_GB2312" w:eastAsia="仿宋_GB2312" w:hint="eastAsia"/>
          <w:sz w:val="32"/>
          <w:szCs w:val="32"/>
        </w:rPr>
        <w:t>海水淡化与综合利用产业服务平台建设与运行，为产品定型和技术升级提供性能评估、装备检测等技术服务；</w:t>
      </w:r>
      <w:r w:rsidRPr="00634E79">
        <w:rPr>
          <w:rFonts w:ascii="仿宋_GB2312" w:eastAsia="仿宋_GB2312"/>
          <w:sz w:val="32"/>
          <w:szCs w:val="32"/>
        </w:rPr>
        <w:t xml:space="preserve">(3) </w:t>
      </w:r>
      <w:r w:rsidRPr="00634E79">
        <w:rPr>
          <w:rFonts w:ascii="仿宋_GB2312" w:eastAsia="仿宋_GB2312" w:hint="eastAsia"/>
          <w:sz w:val="32"/>
          <w:szCs w:val="32"/>
        </w:rPr>
        <w:t>开展集咨询设计、安装调试、运行和投融资管理等多种能力于一体的海水淡化工程服务，年工程总包能力≥</w:t>
      </w:r>
      <w:r w:rsidRPr="00634E79">
        <w:rPr>
          <w:rFonts w:ascii="仿宋_GB2312" w:eastAsia="仿宋_GB2312"/>
          <w:sz w:val="32"/>
          <w:szCs w:val="32"/>
        </w:rPr>
        <w:t>10</w:t>
      </w:r>
      <w:r w:rsidRPr="00634E79">
        <w:rPr>
          <w:rFonts w:ascii="仿宋_GB2312" w:eastAsia="仿宋_GB2312" w:hint="eastAsia"/>
          <w:sz w:val="32"/>
          <w:szCs w:val="32"/>
        </w:rPr>
        <w:t>万吨</w:t>
      </w:r>
      <w:r w:rsidRPr="00634E79">
        <w:rPr>
          <w:rFonts w:ascii="仿宋_GB2312" w:eastAsia="仿宋_GB2312"/>
          <w:sz w:val="32"/>
          <w:szCs w:val="32"/>
        </w:rPr>
        <w:t>/</w:t>
      </w:r>
      <w:r w:rsidRPr="00634E79">
        <w:rPr>
          <w:rFonts w:ascii="仿宋_GB2312" w:eastAsia="仿宋_GB2312" w:hint="eastAsia"/>
          <w:sz w:val="32"/>
          <w:szCs w:val="32"/>
        </w:rPr>
        <w:t>日并取得国际订单。</w:t>
      </w:r>
    </w:p>
    <w:p w:rsidR="00522C3E" w:rsidRPr="00CD5115" w:rsidRDefault="00522C3E" w:rsidP="00522C3E">
      <w:pPr>
        <w:ind w:firstLineChars="200" w:firstLine="640"/>
        <w:rPr>
          <w:rFonts w:ascii="仿宋_GB2312" w:eastAsia="仿宋_GB2312"/>
          <w:sz w:val="32"/>
          <w:szCs w:val="32"/>
        </w:rPr>
      </w:pPr>
    </w:p>
    <w:p w:rsidR="00522C3E" w:rsidRDefault="00522C3E" w:rsidP="00522C3E">
      <w:pPr>
        <w:ind w:firstLineChars="200" w:firstLine="640"/>
        <w:rPr>
          <w:rFonts w:ascii="仿宋_GB2312" w:eastAsia="仿宋_GB2312"/>
          <w:sz w:val="32"/>
          <w:szCs w:val="32"/>
        </w:rPr>
      </w:pPr>
    </w:p>
    <w:p w:rsidR="00522C3E" w:rsidRPr="00E64A1A" w:rsidRDefault="00522C3E" w:rsidP="00522C3E">
      <w:pPr>
        <w:ind w:firstLineChars="200" w:firstLine="640"/>
        <w:rPr>
          <w:rFonts w:ascii="仿宋_GB2312" w:eastAsia="仿宋_GB2312"/>
          <w:sz w:val="32"/>
          <w:szCs w:val="32"/>
        </w:rPr>
      </w:pPr>
    </w:p>
    <w:p w:rsidR="003A7686" w:rsidRPr="00522C3E" w:rsidRDefault="003A7686" w:rsidP="00132845">
      <w:pPr>
        <w:spacing w:before="468" w:after="468"/>
      </w:pPr>
    </w:p>
    <w:sectPr w:rsidR="003A7686" w:rsidRPr="00522C3E" w:rsidSect="003A768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15C" w:rsidRDefault="008A515C" w:rsidP="00522C3E">
      <w:r>
        <w:separator/>
      </w:r>
    </w:p>
  </w:endnote>
  <w:endnote w:type="continuationSeparator" w:id="1">
    <w:p w:rsidR="008A515C" w:rsidRDefault="008A515C" w:rsidP="00522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7729"/>
      <w:docPartObj>
        <w:docPartGallery w:val="Page Numbers (Bottom of Page)"/>
        <w:docPartUnique/>
      </w:docPartObj>
    </w:sdtPr>
    <w:sdtContent>
      <w:p w:rsidR="00522C3E" w:rsidRDefault="00197640">
        <w:pPr>
          <w:pStyle w:val="af2"/>
          <w:jc w:val="center"/>
        </w:pPr>
        <w:fldSimple w:instr=" PAGE   \* MERGEFORMAT ">
          <w:r w:rsidR="00112E0C" w:rsidRPr="00112E0C">
            <w:rPr>
              <w:noProof/>
              <w:lang w:val="zh-CN"/>
            </w:rPr>
            <w:t>6</w:t>
          </w:r>
        </w:fldSimple>
      </w:p>
    </w:sdtContent>
  </w:sdt>
  <w:p w:rsidR="00522C3E" w:rsidRDefault="00522C3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15C" w:rsidRDefault="008A515C" w:rsidP="00522C3E">
      <w:r>
        <w:separator/>
      </w:r>
    </w:p>
  </w:footnote>
  <w:footnote w:type="continuationSeparator" w:id="1">
    <w:p w:rsidR="008A515C" w:rsidRDefault="008A515C" w:rsidP="00522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C3E"/>
    <w:rsid w:val="00005900"/>
    <w:rsid w:val="00095145"/>
    <w:rsid w:val="000F4C07"/>
    <w:rsid w:val="00112E0C"/>
    <w:rsid w:val="00132845"/>
    <w:rsid w:val="00197640"/>
    <w:rsid w:val="001A2938"/>
    <w:rsid w:val="003A7686"/>
    <w:rsid w:val="0041376F"/>
    <w:rsid w:val="00495981"/>
    <w:rsid w:val="004F267A"/>
    <w:rsid w:val="00522C3E"/>
    <w:rsid w:val="00535FE2"/>
    <w:rsid w:val="00677736"/>
    <w:rsid w:val="00690754"/>
    <w:rsid w:val="008422D7"/>
    <w:rsid w:val="008A515C"/>
    <w:rsid w:val="00930EDC"/>
    <w:rsid w:val="009A3127"/>
    <w:rsid w:val="009D2453"/>
    <w:rsid w:val="00AA546C"/>
    <w:rsid w:val="00B05383"/>
    <w:rsid w:val="00B220AC"/>
    <w:rsid w:val="00B572AF"/>
    <w:rsid w:val="00B57F71"/>
    <w:rsid w:val="00C219EF"/>
    <w:rsid w:val="00C23388"/>
    <w:rsid w:val="00C25AAD"/>
    <w:rsid w:val="00C40067"/>
    <w:rsid w:val="00CC3DB7"/>
    <w:rsid w:val="00CD3E1E"/>
    <w:rsid w:val="00CD5115"/>
    <w:rsid w:val="00D34A51"/>
    <w:rsid w:val="00E51B3B"/>
    <w:rsid w:val="00F44B28"/>
    <w:rsid w:val="00F742B1"/>
    <w:rsid w:val="00FB0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3E"/>
    <w:pPr>
      <w:widowControl w:val="0"/>
      <w:ind w:firstLine="0"/>
      <w:jc w:val="both"/>
    </w:pPr>
    <w:rPr>
      <w:rFonts w:ascii="Calibri" w:eastAsia="宋体" w:hAnsi="Calibri" w:cs="Times New Roman"/>
      <w:kern w:val="2"/>
      <w:sz w:val="21"/>
      <w:lang w:eastAsia="zh-CN" w:bidi="ar-SA"/>
    </w:rPr>
  </w:style>
  <w:style w:type="paragraph" w:styleId="1">
    <w:name w:val="heading 1"/>
    <w:basedOn w:val="a"/>
    <w:next w:val="a"/>
    <w:link w:val="1Char"/>
    <w:uiPriority w:val="9"/>
    <w:qFormat/>
    <w:rsid w:val="00B220AC"/>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szCs w:val="24"/>
      <w:lang w:eastAsia="en-US" w:bidi="en-US"/>
    </w:rPr>
  </w:style>
  <w:style w:type="paragraph" w:styleId="2">
    <w:name w:val="heading 2"/>
    <w:basedOn w:val="a"/>
    <w:next w:val="a"/>
    <w:link w:val="2Char"/>
    <w:uiPriority w:val="9"/>
    <w:unhideWhenUsed/>
    <w:qFormat/>
    <w:rsid w:val="00B220AC"/>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szCs w:val="24"/>
      <w:lang w:eastAsia="en-US" w:bidi="en-US"/>
    </w:rPr>
  </w:style>
  <w:style w:type="paragraph" w:styleId="3">
    <w:name w:val="heading 3"/>
    <w:basedOn w:val="a"/>
    <w:next w:val="a"/>
    <w:link w:val="3Char"/>
    <w:uiPriority w:val="9"/>
    <w:semiHidden/>
    <w:unhideWhenUsed/>
    <w:qFormat/>
    <w:rsid w:val="00B220AC"/>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szCs w:val="24"/>
      <w:lang w:eastAsia="en-US" w:bidi="en-US"/>
    </w:rPr>
  </w:style>
  <w:style w:type="paragraph" w:styleId="4">
    <w:name w:val="heading 4"/>
    <w:basedOn w:val="a"/>
    <w:next w:val="a"/>
    <w:link w:val="4Char"/>
    <w:uiPriority w:val="9"/>
    <w:semiHidden/>
    <w:unhideWhenUsed/>
    <w:qFormat/>
    <w:rsid w:val="00B220AC"/>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szCs w:val="24"/>
      <w:lang w:eastAsia="en-US" w:bidi="en-US"/>
    </w:rPr>
  </w:style>
  <w:style w:type="paragraph" w:styleId="5">
    <w:name w:val="heading 5"/>
    <w:basedOn w:val="a"/>
    <w:next w:val="a"/>
    <w:link w:val="5Char"/>
    <w:uiPriority w:val="9"/>
    <w:semiHidden/>
    <w:unhideWhenUsed/>
    <w:qFormat/>
    <w:rsid w:val="00B220AC"/>
    <w:pPr>
      <w:widowControl/>
      <w:spacing w:before="200" w:after="80"/>
      <w:jc w:val="left"/>
      <w:outlineLvl w:val="4"/>
    </w:pPr>
    <w:rPr>
      <w:rFonts w:asciiTheme="majorHAnsi" w:eastAsiaTheme="majorEastAsia" w:hAnsiTheme="majorHAnsi" w:cstheme="majorBidi"/>
      <w:color w:val="4F81BD" w:themeColor="accent1"/>
      <w:kern w:val="0"/>
      <w:sz w:val="22"/>
      <w:lang w:eastAsia="en-US" w:bidi="en-US"/>
    </w:rPr>
  </w:style>
  <w:style w:type="paragraph" w:styleId="6">
    <w:name w:val="heading 6"/>
    <w:basedOn w:val="a"/>
    <w:next w:val="a"/>
    <w:link w:val="6Char"/>
    <w:uiPriority w:val="9"/>
    <w:semiHidden/>
    <w:unhideWhenUsed/>
    <w:qFormat/>
    <w:rsid w:val="00B220AC"/>
    <w:pPr>
      <w:widowControl/>
      <w:spacing w:before="280" w:after="100"/>
      <w:jc w:val="left"/>
      <w:outlineLvl w:val="5"/>
    </w:pPr>
    <w:rPr>
      <w:rFonts w:asciiTheme="majorHAnsi" w:eastAsiaTheme="majorEastAsia" w:hAnsiTheme="majorHAnsi" w:cstheme="majorBidi"/>
      <w:i/>
      <w:iCs/>
      <w:color w:val="4F81BD" w:themeColor="accent1"/>
      <w:kern w:val="0"/>
      <w:sz w:val="22"/>
      <w:lang w:eastAsia="en-US" w:bidi="en-US"/>
    </w:rPr>
  </w:style>
  <w:style w:type="paragraph" w:styleId="7">
    <w:name w:val="heading 7"/>
    <w:basedOn w:val="a"/>
    <w:next w:val="a"/>
    <w:link w:val="7Char"/>
    <w:uiPriority w:val="9"/>
    <w:semiHidden/>
    <w:unhideWhenUsed/>
    <w:qFormat/>
    <w:rsid w:val="00B220AC"/>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Char"/>
    <w:uiPriority w:val="9"/>
    <w:semiHidden/>
    <w:unhideWhenUsed/>
    <w:qFormat/>
    <w:rsid w:val="00B220AC"/>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Char"/>
    <w:uiPriority w:val="9"/>
    <w:semiHidden/>
    <w:unhideWhenUsed/>
    <w:qFormat/>
    <w:rsid w:val="00B220AC"/>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20AC"/>
    <w:rPr>
      <w:rFonts w:asciiTheme="majorHAnsi" w:eastAsiaTheme="majorEastAsia" w:hAnsiTheme="majorHAnsi" w:cstheme="majorBidi"/>
      <w:color w:val="365F91" w:themeColor="accent1" w:themeShade="BF"/>
      <w:sz w:val="24"/>
      <w:szCs w:val="24"/>
    </w:rPr>
  </w:style>
  <w:style w:type="character" w:styleId="a3">
    <w:name w:val="Intense Emphasis"/>
    <w:uiPriority w:val="21"/>
    <w:qFormat/>
    <w:rsid w:val="00B220AC"/>
    <w:rPr>
      <w:b/>
      <w:bCs/>
      <w:i/>
      <w:iCs/>
      <w:color w:val="4F81BD" w:themeColor="accent1"/>
      <w:sz w:val="22"/>
      <w:szCs w:val="22"/>
    </w:rPr>
  </w:style>
  <w:style w:type="character" w:customStyle="1" w:styleId="1Char">
    <w:name w:val="标题 1 Char"/>
    <w:basedOn w:val="a0"/>
    <w:link w:val="1"/>
    <w:uiPriority w:val="9"/>
    <w:rsid w:val="00B220AC"/>
    <w:rPr>
      <w:rFonts w:asciiTheme="majorHAnsi" w:eastAsiaTheme="majorEastAsia" w:hAnsiTheme="majorHAnsi" w:cstheme="majorBidi"/>
      <w:b/>
      <w:bCs/>
      <w:color w:val="365F91" w:themeColor="accent1" w:themeShade="BF"/>
      <w:sz w:val="24"/>
      <w:szCs w:val="24"/>
    </w:rPr>
  </w:style>
  <w:style w:type="character" w:customStyle="1" w:styleId="3Char">
    <w:name w:val="标题 3 Char"/>
    <w:basedOn w:val="a0"/>
    <w:link w:val="3"/>
    <w:uiPriority w:val="9"/>
    <w:semiHidden/>
    <w:rsid w:val="00B220AC"/>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B220AC"/>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B220AC"/>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B220AC"/>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B220AC"/>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B220AC"/>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B220AC"/>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B220AC"/>
    <w:pPr>
      <w:widowControl/>
      <w:ind w:firstLine="357"/>
      <w:jc w:val="left"/>
    </w:pPr>
    <w:rPr>
      <w:rFonts w:asciiTheme="minorHAnsi" w:eastAsiaTheme="minorEastAsia" w:hAnsiTheme="minorHAnsi" w:cstheme="minorBidi"/>
      <w:b/>
      <w:bCs/>
      <w:kern w:val="0"/>
      <w:sz w:val="18"/>
      <w:szCs w:val="18"/>
      <w:lang w:eastAsia="en-US" w:bidi="en-US"/>
    </w:rPr>
  </w:style>
  <w:style w:type="paragraph" w:styleId="a5">
    <w:name w:val="Title"/>
    <w:basedOn w:val="a"/>
    <w:next w:val="a"/>
    <w:link w:val="Char"/>
    <w:uiPriority w:val="10"/>
    <w:qFormat/>
    <w:rsid w:val="00B220AC"/>
    <w:pPr>
      <w:widowControl/>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Char">
    <w:name w:val="标题 Char"/>
    <w:basedOn w:val="a0"/>
    <w:link w:val="a5"/>
    <w:uiPriority w:val="10"/>
    <w:rsid w:val="00B220A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Char0"/>
    <w:uiPriority w:val="11"/>
    <w:qFormat/>
    <w:rsid w:val="00B220AC"/>
    <w:pPr>
      <w:widowControl/>
      <w:spacing w:before="200" w:after="900"/>
      <w:jc w:val="right"/>
    </w:pPr>
    <w:rPr>
      <w:rFonts w:asciiTheme="minorHAnsi" w:eastAsiaTheme="minorEastAsia" w:hAnsiTheme="minorHAnsi" w:cstheme="minorBidi"/>
      <w:i/>
      <w:iCs/>
      <w:kern w:val="0"/>
      <w:sz w:val="24"/>
      <w:szCs w:val="24"/>
      <w:lang w:eastAsia="en-US" w:bidi="en-US"/>
    </w:rPr>
  </w:style>
  <w:style w:type="character" w:customStyle="1" w:styleId="Char0">
    <w:name w:val="副标题 Char"/>
    <w:basedOn w:val="a0"/>
    <w:link w:val="a6"/>
    <w:uiPriority w:val="11"/>
    <w:rsid w:val="00B220AC"/>
    <w:rPr>
      <w:rFonts w:asciiTheme="minorHAnsi"/>
      <w:i/>
      <w:iCs/>
      <w:sz w:val="24"/>
      <w:szCs w:val="24"/>
    </w:rPr>
  </w:style>
  <w:style w:type="character" w:styleId="a7">
    <w:name w:val="Strong"/>
    <w:basedOn w:val="a0"/>
    <w:uiPriority w:val="22"/>
    <w:qFormat/>
    <w:rsid w:val="00B220AC"/>
    <w:rPr>
      <w:b/>
      <w:bCs/>
      <w:spacing w:val="0"/>
    </w:rPr>
  </w:style>
  <w:style w:type="character" w:styleId="a8">
    <w:name w:val="Emphasis"/>
    <w:uiPriority w:val="20"/>
    <w:qFormat/>
    <w:rsid w:val="00B220AC"/>
    <w:rPr>
      <w:b/>
      <w:bCs/>
      <w:i/>
      <w:iCs/>
      <w:color w:val="5A5A5A" w:themeColor="text1" w:themeTint="A5"/>
    </w:rPr>
  </w:style>
  <w:style w:type="paragraph" w:styleId="a9">
    <w:name w:val="No Spacing"/>
    <w:basedOn w:val="a"/>
    <w:link w:val="Char1"/>
    <w:uiPriority w:val="1"/>
    <w:qFormat/>
    <w:rsid w:val="00B220AC"/>
    <w:pPr>
      <w:widowControl/>
      <w:jc w:val="left"/>
    </w:pPr>
    <w:rPr>
      <w:rFonts w:asciiTheme="minorHAnsi" w:eastAsiaTheme="minorEastAsia" w:hAnsiTheme="minorHAnsi" w:cstheme="minorBidi"/>
      <w:kern w:val="0"/>
      <w:sz w:val="22"/>
      <w:lang w:eastAsia="en-US" w:bidi="en-US"/>
    </w:rPr>
  </w:style>
  <w:style w:type="character" w:customStyle="1" w:styleId="Char1">
    <w:name w:val="无间隔 Char"/>
    <w:basedOn w:val="a0"/>
    <w:link w:val="a9"/>
    <w:uiPriority w:val="1"/>
    <w:rsid w:val="00B220AC"/>
  </w:style>
  <w:style w:type="paragraph" w:styleId="aa">
    <w:name w:val="List Paragraph"/>
    <w:basedOn w:val="a"/>
    <w:uiPriority w:val="34"/>
    <w:qFormat/>
    <w:rsid w:val="00B220AC"/>
    <w:pPr>
      <w:widowControl/>
      <w:ind w:left="720" w:firstLine="357"/>
      <w:contextualSpacing/>
      <w:jc w:val="left"/>
    </w:pPr>
    <w:rPr>
      <w:rFonts w:asciiTheme="minorHAnsi" w:eastAsiaTheme="minorEastAsia" w:hAnsiTheme="minorHAnsi" w:cstheme="minorBidi"/>
      <w:kern w:val="0"/>
      <w:sz w:val="22"/>
      <w:lang w:eastAsia="en-US" w:bidi="en-US"/>
    </w:rPr>
  </w:style>
  <w:style w:type="paragraph" w:styleId="ab">
    <w:name w:val="Quote"/>
    <w:basedOn w:val="a"/>
    <w:next w:val="a"/>
    <w:link w:val="Char2"/>
    <w:uiPriority w:val="29"/>
    <w:qFormat/>
    <w:rsid w:val="00B220AC"/>
    <w:pPr>
      <w:widowControl/>
      <w:ind w:firstLine="357"/>
      <w:jc w:val="left"/>
    </w:pPr>
    <w:rPr>
      <w:rFonts w:asciiTheme="majorHAnsi" w:eastAsiaTheme="majorEastAsia" w:hAnsiTheme="majorHAnsi" w:cstheme="majorBidi"/>
      <w:i/>
      <w:iCs/>
      <w:color w:val="5A5A5A" w:themeColor="text1" w:themeTint="A5"/>
      <w:kern w:val="0"/>
      <w:sz w:val="22"/>
      <w:lang w:eastAsia="en-US" w:bidi="en-US"/>
    </w:rPr>
  </w:style>
  <w:style w:type="character" w:customStyle="1" w:styleId="Char2">
    <w:name w:val="引用 Char"/>
    <w:basedOn w:val="a0"/>
    <w:link w:val="ab"/>
    <w:uiPriority w:val="29"/>
    <w:rsid w:val="00B220AC"/>
    <w:rPr>
      <w:rFonts w:asciiTheme="majorHAnsi" w:eastAsiaTheme="majorEastAsia" w:hAnsiTheme="majorHAnsi" w:cstheme="majorBidi"/>
      <w:i/>
      <w:iCs/>
      <w:color w:val="5A5A5A" w:themeColor="text1" w:themeTint="A5"/>
    </w:rPr>
  </w:style>
  <w:style w:type="paragraph" w:styleId="ac">
    <w:name w:val="Intense Quote"/>
    <w:basedOn w:val="a"/>
    <w:next w:val="a"/>
    <w:link w:val="Char3"/>
    <w:uiPriority w:val="30"/>
    <w:qFormat/>
    <w:rsid w:val="00B220AC"/>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57"/>
      <w:jc w:val="left"/>
    </w:pPr>
    <w:rPr>
      <w:rFonts w:asciiTheme="majorHAnsi" w:eastAsiaTheme="majorEastAsia" w:hAnsiTheme="majorHAnsi" w:cstheme="majorBidi"/>
      <w:i/>
      <w:iCs/>
      <w:color w:val="FFFFFF" w:themeColor="background1"/>
      <w:kern w:val="0"/>
      <w:sz w:val="24"/>
      <w:szCs w:val="24"/>
      <w:lang w:eastAsia="en-US" w:bidi="en-US"/>
    </w:rPr>
  </w:style>
  <w:style w:type="character" w:customStyle="1" w:styleId="Char3">
    <w:name w:val="明显引用 Char"/>
    <w:basedOn w:val="a0"/>
    <w:link w:val="ac"/>
    <w:uiPriority w:val="30"/>
    <w:rsid w:val="00B220AC"/>
    <w:rPr>
      <w:rFonts w:asciiTheme="majorHAnsi" w:eastAsiaTheme="majorEastAsia" w:hAnsiTheme="majorHAnsi" w:cstheme="majorBidi"/>
      <w:i/>
      <w:iCs/>
      <w:color w:val="FFFFFF" w:themeColor="background1"/>
      <w:sz w:val="24"/>
      <w:szCs w:val="24"/>
      <w:shd w:val="clear" w:color="auto" w:fill="4F81BD" w:themeFill="accent1"/>
    </w:rPr>
  </w:style>
  <w:style w:type="character" w:styleId="ad">
    <w:name w:val="Subtle Emphasis"/>
    <w:uiPriority w:val="19"/>
    <w:qFormat/>
    <w:rsid w:val="00B220AC"/>
    <w:rPr>
      <w:i/>
      <w:iCs/>
      <w:color w:val="5A5A5A" w:themeColor="text1" w:themeTint="A5"/>
    </w:rPr>
  </w:style>
  <w:style w:type="character" w:styleId="ae">
    <w:name w:val="Subtle Reference"/>
    <w:uiPriority w:val="31"/>
    <w:qFormat/>
    <w:rsid w:val="00B220AC"/>
    <w:rPr>
      <w:color w:val="auto"/>
      <w:u w:val="single" w:color="9BBB59" w:themeColor="accent3"/>
    </w:rPr>
  </w:style>
  <w:style w:type="character" w:styleId="af">
    <w:name w:val="Intense Reference"/>
    <w:basedOn w:val="a0"/>
    <w:uiPriority w:val="32"/>
    <w:qFormat/>
    <w:rsid w:val="00B220AC"/>
    <w:rPr>
      <w:b/>
      <w:bCs/>
      <w:color w:val="76923C" w:themeColor="accent3" w:themeShade="BF"/>
      <w:u w:val="single" w:color="9BBB59" w:themeColor="accent3"/>
    </w:rPr>
  </w:style>
  <w:style w:type="character" w:styleId="af0">
    <w:name w:val="Book Title"/>
    <w:basedOn w:val="a0"/>
    <w:uiPriority w:val="33"/>
    <w:qFormat/>
    <w:rsid w:val="00B220AC"/>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B220AC"/>
    <w:pPr>
      <w:outlineLvl w:val="9"/>
    </w:pPr>
  </w:style>
  <w:style w:type="paragraph" w:styleId="af1">
    <w:name w:val="header"/>
    <w:basedOn w:val="a"/>
    <w:link w:val="Char4"/>
    <w:uiPriority w:val="99"/>
    <w:semiHidden/>
    <w:unhideWhenUsed/>
    <w:rsid w:val="00522C3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semiHidden/>
    <w:rsid w:val="00522C3E"/>
    <w:rPr>
      <w:rFonts w:ascii="Calibri" w:eastAsia="宋体" w:hAnsi="Calibri" w:cs="Times New Roman"/>
      <w:kern w:val="2"/>
      <w:sz w:val="18"/>
      <w:szCs w:val="18"/>
      <w:lang w:eastAsia="zh-CN" w:bidi="ar-SA"/>
    </w:rPr>
  </w:style>
  <w:style w:type="paragraph" w:styleId="af2">
    <w:name w:val="footer"/>
    <w:basedOn w:val="a"/>
    <w:link w:val="Char5"/>
    <w:uiPriority w:val="99"/>
    <w:unhideWhenUsed/>
    <w:rsid w:val="00522C3E"/>
    <w:pPr>
      <w:tabs>
        <w:tab w:val="center" w:pos="4153"/>
        <w:tab w:val="right" w:pos="8306"/>
      </w:tabs>
      <w:snapToGrid w:val="0"/>
      <w:jc w:val="left"/>
    </w:pPr>
    <w:rPr>
      <w:sz w:val="18"/>
      <w:szCs w:val="18"/>
    </w:rPr>
  </w:style>
  <w:style w:type="character" w:customStyle="1" w:styleId="Char5">
    <w:name w:val="页脚 Char"/>
    <w:basedOn w:val="a0"/>
    <w:link w:val="af2"/>
    <w:uiPriority w:val="99"/>
    <w:rsid w:val="00522C3E"/>
    <w:rPr>
      <w:rFonts w:ascii="Calibri" w:eastAsia="宋体" w:hAnsi="Calibri" w:cs="Times New Roman"/>
      <w:kern w:val="2"/>
      <w:sz w:val="18"/>
      <w:szCs w:val="18"/>
      <w:lang w:eastAsia="zh-CN" w:bidi="ar-SA"/>
    </w:rPr>
  </w:style>
  <w:style w:type="paragraph" w:styleId="af3">
    <w:name w:val="Balloon Text"/>
    <w:basedOn w:val="a"/>
    <w:link w:val="Char6"/>
    <w:uiPriority w:val="99"/>
    <w:semiHidden/>
    <w:unhideWhenUsed/>
    <w:rsid w:val="00CD3E1E"/>
    <w:rPr>
      <w:sz w:val="18"/>
      <w:szCs w:val="18"/>
    </w:rPr>
  </w:style>
  <w:style w:type="character" w:customStyle="1" w:styleId="Char6">
    <w:name w:val="批注框文本 Char"/>
    <w:basedOn w:val="a0"/>
    <w:link w:val="af3"/>
    <w:uiPriority w:val="99"/>
    <w:semiHidden/>
    <w:rsid w:val="00CD3E1E"/>
    <w:rPr>
      <w:rFonts w:ascii="Calibri" w:eastAsia="宋体" w:hAnsi="Calibri" w:cs="Times New Roman"/>
      <w:kern w:val="2"/>
      <w:sz w:val="18"/>
      <w:szCs w:val="18"/>
      <w:lang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刁诚诚</dc:creator>
  <cp:lastModifiedBy>刁诚诚</cp:lastModifiedBy>
  <cp:revision>12</cp:revision>
  <cp:lastPrinted>2016-05-18T13:17:00Z</cp:lastPrinted>
  <dcterms:created xsi:type="dcterms:W3CDTF">2016-05-17T05:53:00Z</dcterms:created>
  <dcterms:modified xsi:type="dcterms:W3CDTF">2016-09-06T03:36:00Z</dcterms:modified>
</cp:coreProperties>
</file>