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12" w:rsidRDefault="00924312" w:rsidP="00924312">
      <w:pPr>
        <w:rPr>
          <w:rFonts w:ascii="黑体" w:eastAsia="黑体" w:hAnsi="黑体"/>
          <w:sz w:val="32"/>
          <w:szCs w:val="22"/>
        </w:rPr>
      </w:pPr>
      <w:r>
        <w:rPr>
          <w:rFonts w:ascii="黑体" w:eastAsia="黑体" w:hAnsi="黑体" w:hint="eastAsia"/>
          <w:sz w:val="32"/>
          <w:szCs w:val="22"/>
        </w:rPr>
        <w:t>附件1</w:t>
      </w:r>
    </w:p>
    <w:p w:rsidR="00924312" w:rsidRDefault="00924312" w:rsidP="00924312">
      <w:pPr>
        <w:spacing w:line="640" w:lineRule="exact"/>
        <w:jc w:val="center"/>
        <w:rPr>
          <w:rFonts w:ascii="黑体" w:eastAsia="黑体" w:hAnsi="黑体"/>
          <w:sz w:val="32"/>
          <w:szCs w:val="22"/>
        </w:rPr>
      </w:pPr>
    </w:p>
    <w:p w:rsidR="00924312" w:rsidRDefault="00924312" w:rsidP="00924312">
      <w:pPr>
        <w:spacing w:line="6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现场评估检查细则</w:t>
      </w:r>
    </w:p>
    <w:p w:rsidR="00924312" w:rsidRDefault="00924312" w:rsidP="00924312">
      <w:pPr>
        <w:spacing w:line="640" w:lineRule="exact"/>
        <w:jc w:val="center"/>
        <w:rPr>
          <w:rFonts w:ascii="宋体" w:cs="宋体"/>
          <w:b/>
          <w:bCs/>
          <w:sz w:val="32"/>
          <w:szCs w:val="32"/>
        </w:rPr>
      </w:pPr>
    </w:p>
    <w:p w:rsidR="00924312" w:rsidRDefault="00924312" w:rsidP="00924312">
      <w:pPr>
        <w:jc w:val="center"/>
        <w:rPr>
          <w:rFonts w:ascii="方正小标宋简体" w:eastAsia="方正小标宋简体" w:cs="宋体"/>
          <w:bCs/>
          <w:sz w:val="32"/>
          <w:szCs w:val="32"/>
        </w:rPr>
      </w:pPr>
      <w:r>
        <w:rPr>
          <w:rFonts w:ascii="方正小标宋简体" w:eastAsia="方正小标宋简体" w:cs="宋体" w:hint="eastAsia"/>
          <w:bCs/>
          <w:sz w:val="32"/>
          <w:szCs w:val="32"/>
        </w:rPr>
        <w:t>有关说明</w:t>
      </w:r>
    </w:p>
    <w:p w:rsidR="00924312" w:rsidRDefault="00924312" w:rsidP="00924312">
      <w:pPr>
        <w:tabs>
          <w:tab w:val="left" w:pos="0"/>
        </w:tabs>
        <w:spacing w:line="500" w:lineRule="exact"/>
        <w:ind w:firstLineChars="250" w:firstLine="600"/>
        <w:rPr>
          <w:rFonts w:eastAsia="仿宋_GB2312"/>
          <w:sz w:val="24"/>
        </w:rPr>
      </w:pPr>
      <w:r>
        <w:rPr>
          <w:rFonts w:eastAsia="仿宋_GB2312" w:hint="eastAsia"/>
          <w:sz w:val="24"/>
        </w:rPr>
        <w:t>一、为进一步规范增设允许药品进口的口岸工作，确保评估检查工作质量，根据《食品药品监管总局、海关总署关于印发增设允许药品进口口岸的原则和标准的通知》（食药监药化管〔</w:t>
      </w:r>
      <w:r>
        <w:rPr>
          <w:rFonts w:eastAsia="仿宋_GB2312"/>
          <w:sz w:val="24"/>
        </w:rPr>
        <w:t>2015</w:t>
      </w:r>
      <w:r>
        <w:rPr>
          <w:rFonts w:eastAsia="仿宋_GB2312" w:hint="eastAsia"/>
          <w:sz w:val="24"/>
        </w:rPr>
        <w:t>〕</w:t>
      </w:r>
      <w:r>
        <w:rPr>
          <w:rFonts w:eastAsia="仿宋_GB2312"/>
          <w:sz w:val="24"/>
        </w:rPr>
        <w:t>6</w:t>
      </w:r>
      <w:r>
        <w:rPr>
          <w:rFonts w:eastAsia="仿宋_GB2312" w:hint="eastAsia"/>
          <w:sz w:val="24"/>
        </w:rPr>
        <w:t>号）设置标准及《食品药品监管总局办公厅、海关总署办公厅关于印发增设允许药品进口口岸工作评估考核方案的通知》（食药监办药化管〔</w:t>
      </w:r>
      <w:r>
        <w:rPr>
          <w:rFonts w:eastAsia="仿宋_GB2312"/>
          <w:sz w:val="24"/>
        </w:rPr>
        <w:t>2015</w:t>
      </w:r>
      <w:r>
        <w:rPr>
          <w:rFonts w:eastAsia="仿宋_GB2312" w:hint="eastAsia"/>
          <w:sz w:val="24"/>
        </w:rPr>
        <w:t>〕</w:t>
      </w:r>
      <w:r>
        <w:rPr>
          <w:rFonts w:eastAsia="仿宋_GB2312"/>
          <w:sz w:val="24"/>
        </w:rPr>
        <w:t>134</w:t>
      </w:r>
      <w:r>
        <w:rPr>
          <w:rFonts w:eastAsia="仿宋_GB2312" w:hint="eastAsia"/>
          <w:sz w:val="24"/>
        </w:rPr>
        <w:t>号）的要求，制定《现场评估检查细则》，细则将设置标准中药品进口口岸城市应具备的基本条件量化为</w:t>
      </w:r>
      <w:r>
        <w:rPr>
          <w:rFonts w:eastAsia="仿宋_GB2312"/>
          <w:sz w:val="24"/>
        </w:rPr>
        <w:t>25</w:t>
      </w:r>
      <w:r>
        <w:rPr>
          <w:rFonts w:eastAsia="仿宋_GB2312" w:hint="eastAsia"/>
          <w:sz w:val="24"/>
        </w:rPr>
        <w:t>项</w:t>
      </w:r>
      <w:r>
        <w:rPr>
          <w:rFonts w:eastAsia="仿宋_GB2312"/>
          <w:sz w:val="24"/>
        </w:rPr>
        <w:t>63</w:t>
      </w:r>
      <w:r>
        <w:rPr>
          <w:rFonts w:eastAsia="仿宋_GB2312" w:hint="eastAsia"/>
          <w:sz w:val="24"/>
        </w:rPr>
        <w:t>个指标，其中基本要求</w:t>
      </w:r>
      <w:r>
        <w:rPr>
          <w:rFonts w:eastAsia="仿宋_GB2312"/>
          <w:sz w:val="24"/>
        </w:rPr>
        <w:t>12</w:t>
      </w:r>
      <w:r>
        <w:rPr>
          <w:rFonts w:eastAsia="仿宋_GB2312" w:hint="eastAsia"/>
          <w:sz w:val="24"/>
        </w:rPr>
        <w:t>项，一般要求</w:t>
      </w:r>
      <w:r>
        <w:rPr>
          <w:rFonts w:eastAsia="仿宋_GB2312"/>
          <w:sz w:val="24"/>
        </w:rPr>
        <w:t>13</w:t>
      </w:r>
      <w:r>
        <w:rPr>
          <w:rFonts w:eastAsia="仿宋_GB2312" w:hint="eastAsia"/>
          <w:sz w:val="24"/>
        </w:rPr>
        <w:t>项，凡基本要求任意一指标或一般要求两个指标达不到者，即可给出此次检查不予通过的结论。</w:t>
      </w:r>
    </w:p>
    <w:p w:rsidR="00924312" w:rsidRDefault="00924312" w:rsidP="00924312">
      <w:pPr>
        <w:tabs>
          <w:tab w:val="left" w:pos="0"/>
        </w:tabs>
        <w:spacing w:line="500" w:lineRule="exact"/>
        <w:ind w:firstLineChars="200" w:firstLine="480"/>
        <w:rPr>
          <w:rFonts w:eastAsia="仿宋_GB2312"/>
          <w:sz w:val="24"/>
        </w:rPr>
      </w:pPr>
      <w:r>
        <w:rPr>
          <w:rFonts w:eastAsia="仿宋_GB2312" w:hint="eastAsia"/>
          <w:sz w:val="24"/>
        </w:rPr>
        <w:t>二、现场检查时，应当按照本《现场评估检查细则》中包含的检查项目及其涵盖的内容，对申请增设药品进口口岸的单位进行全面检查，并逐项作出评定。凡属不完整、不齐全的检查项目应当判定为不合格。</w:t>
      </w:r>
    </w:p>
    <w:p w:rsidR="00924312" w:rsidRDefault="00924312" w:rsidP="00924312">
      <w:pPr>
        <w:spacing w:line="500" w:lineRule="exact"/>
        <w:ind w:firstLineChars="200" w:firstLine="480"/>
        <w:rPr>
          <w:rFonts w:eastAsia="仿宋_GB2312"/>
          <w:sz w:val="24"/>
        </w:rPr>
      </w:pPr>
      <w:r>
        <w:rPr>
          <w:rFonts w:eastAsia="仿宋_GB2312" w:hint="eastAsia"/>
          <w:sz w:val="24"/>
        </w:rPr>
        <w:t>三、变更药品进口口岸所药品检验机构申请</w:t>
      </w:r>
      <w:r>
        <w:rPr>
          <w:rFonts w:eastAsia="仿宋_GB2312"/>
          <w:sz w:val="24"/>
        </w:rPr>
        <w:t>*</w:t>
      </w:r>
      <w:r>
        <w:rPr>
          <w:rFonts w:eastAsia="仿宋_GB2312" w:hint="eastAsia"/>
          <w:sz w:val="24"/>
        </w:rPr>
        <w:t>项可部分检查或暂不检查，按增设药品进口口岸检验机构检查项目检查，</w:t>
      </w:r>
      <w:r>
        <w:rPr>
          <w:rFonts w:eastAsia="仿宋_GB2312"/>
          <w:sz w:val="24"/>
        </w:rPr>
        <w:t>7.8-7.11</w:t>
      </w:r>
      <w:r>
        <w:rPr>
          <w:rFonts w:eastAsia="仿宋_GB2312" w:hint="eastAsia"/>
          <w:sz w:val="24"/>
        </w:rPr>
        <w:t>项为申请开展生物制品检验的口岸检验机构检查项目。</w:t>
      </w:r>
    </w:p>
    <w:p w:rsidR="00924312" w:rsidRDefault="00924312" w:rsidP="00924312">
      <w:pPr>
        <w:spacing w:line="480" w:lineRule="auto"/>
        <w:ind w:firstLineChars="200" w:firstLine="480"/>
        <w:rPr>
          <w:rFonts w:ascii="仿宋" w:eastAsia="仿宋" w:hAnsi="仿宋" w:cs="宋体"/>
          <w:sz w:val="24"/>
        </w:rPr>
      </w:pPr>
    </w:p>
    <w:p w:rsidR="00924312" w:rsidRDefault="00924312" w:rsidP="00924312">
      <w:pPr>
        <w:jc w:val="center"/>
        <w:rPr>
          <w:rFonts w:ascii="宋体" w:hAnsi="宋体" w:cs="宋体"/>
          <w:color w:val="FF0000"/>
          <w:sz w:val="24"/>
        </w:rPr>
      </w:pPr>
    </w:p>
    <w:p w:rsidR="00924312" w:rsidRDefault="00924312" w:rsidP="00924312">
      <w:pPr>
        <w:jc w:val="center"/>
        <w:rPr>
          <w:rFonts w:ascii="方正小标宋简体" w:eastAsia="方正小标宋简体"/>
          <w:sz w:val="32"/>
          <w:szCs w:val="32"/>
        </w:rPr>
      </w:pPr>
      <w:r>
        <w:rPr>
          <w:rFonts w:ascii="方正小标宋简体" w:eastAsia="方正小标宋简体" w:hint="eastAsia"/>
          <w:sz w:val="32"/>
          <w:szCs w:val="32"/>
        </w:rPr>
        <w:t>现场评估检查细则列表</w:t>
      </w:r>
    </w:p>
    <w:p w:rsidR="00924312" w:rsidRDefault="00924312" w:rsidP="00924312">
      <w:pPr>
        <w:jc w:val="center"/>
        <w:rPr>
          <w:rFonts w:ascii="方正小标宋简体" w:eastAsia="方正小标宋简体"/>
          <w:sz w:val="32"/>
          <w:szCs w:val="32"/>
        </w:rPr>
      </w:pP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028"/>
        <w:gridCol w:w="4107"/>
        <w:gridCol w:w="4963"/>
        <w:gridCol w:w="1559"/>
        <w:gridCol w:w="1640"/>
      </w:tblGrid>
      <w:tr w:rsidR="00924312" w:rsidTr="00924312">
        <w:trPr>
          <w:trHeight w:val="531"/>
          <w:tblHeader/>
          <w:jc w:val="center"/>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rFonts w:ascii="黑体" w:eastAsia="黑体" w:hAnsi="黑体"/>
                <w:kern w:val="0"/>
                <w:sz w:val="20"/>
                <w:szCs w:val="20"/>
              </w:rPr>
            </w:pPr>
            <w:r>
              <w:rPr>
                <w:rFonts w:ascii="黑体" w:eastAsia="黑体" w:hAnsi="黑体" w:hint="eastAsia"/>
                <w:kern w:val="0"/>
                <w:sz w:val="20"/>
                <w:szCs w:val="20"/>
              </w:rPr>
              <w:t>序号</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rFonts w:ascii="黑体" w:eastAsia="黑体" w:hAnsi="黑体"/>
                <w:kern w:val="0"/>
                <w:sz w:val="20"/>
                <w:szCs w:val="20"/>
              </w:rPr>
            </w:pPr>
            <w:r>
              <w:rPr>
                <w:rFonts w:ascii="黑体" w:eastAsia="黑体" w:hAnsi="黑体" w:hint="eastAsia"/>
                <w:kern w:val="0"/>
                <w:sz w:val="20"/>
                <w:szCs w:val="20"/>
              </w:rPr>
              <w:t>标准内容</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rFonts w:ascii="黑体" w:eastAsia="黑体" w:hAnsi="黑体"/>
                <w:kern w:val="0"/>
                <w:sz w:val="20"/>
                <w:szCs w:val="20"/>
              </w:rPr>
            </w:pPr>
            <w:r>
              <w:rPr>
                <w:rFonts w:ascii="黑体" w:eastAsia="黑体" w:hAnsi="黑体" w:hint="eastAsia"/>
                <w:kern w:val="0"/>
                <w:sz w:val="20"/>
                <w:szCs w:val="20"/>
              </w:rPr>
              <w:t>检查内容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rFonts w:ascii="黑体" w:eastAsia="黑体" w:hAnsi="黑体"/>
                <w:kern w:val="0"/>
                <w:sz w:val="20"/>
                <w:szCs w:val="20"/>
              </w:rPr>
            </w:pPr>
            <w:r>
              <w:rPr>
                <w:rFonts w:ascii="黑体" w:eastAsia="黑体" w:hAnsi="黑体" w:hint="eastAsia"/>
                <w:kern w:val="0"/>
                <w:sz w:val="20"/>
                <w:szCs w:val="20"/>
              </w:rPr>
              <w:t>检查说明</w:t>
            </w:r>
          </w:p>
        </w:tc>
        <w:tc>
          <w:tcPr>
            <w:tcW w:w="1640"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rFonts w:ascii="黑体" w:eastAsia="黑体" w:hAnsi="黑体"/>
                <w:kern w:val="0"/>
                <w:sz w:val="20"/>
                <w:szCs w:val="20"/>
              </w:rPr>
            </w:pPr>
            <w:r>
              <w:rPr>
                <w:rFonts w:ascii="黑体" w:eastAsia="黑体" w:hAnsi="黑体" w:hint="eastAsia"/>
                <w:kern w:val="0"/>
                <w:sz w:val="20"/>
                <w:szCs w:val="20"/>
              </w:rPr>
              <w:t>检查结果</w:t>
            </w:r>
          </w:p>
        </w:tc>
      </w:tr>
      <w:tr w:rsidR="00924312" w:rsidTr="00924312">
        <w:trPr>
          <w:trHeight w:val="1964"/>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r>
              <w:rPr>
                <w:rFonts w:hint="eastAsia"/>
                <w:kern w:val="0"/>
                <w:sz w:val="20"/>
                <w:szCs w:val="20"/>
              </w:rPr>
              <w:t>基本条件</w:t>
            </w:r>
          </w:p>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增设药品进口口岸，须与本省（区、市）医药经济规模和药品进口需求量相适应。药品进口需求连续</w:t>
            </w:r>
            <w:r>
              <w:rPr>
                <w:kern w:val="0"/>
                <w:sz w:val="20"/>
                <w:szCs w:val="20"/>
              </w:rPr>
              <w:t>3</w:t>
            </w:r>
            <w:r>
              <w:rPr>
                <w:rFonts w:hint="eastAsia"/>
                <w:kern w:val="0"/>
                <w:sz w:val="20"/>
                <w:szCs w:val="20"/>
              </w:rPr>
              <w:t>年达到每年</w:t>
            </w:r>
            <w:r>
              <w:rPr>
                <w:kern w:val="0"/>
                <w:sz w:val="20"/>
                <w:szCs w:val="20"/>
              </w:rPr>
              <w:t>10</w:t>
            </w:r>
            <w:r>
              <w:rPr>
                <w:rFonts w:hint="eastAsia"/>
                <w:kern w:val="0"/>
                <w:sz w:val="20"/>
                <w:szCs w:val="20"/>
              </w:rPr>
              <w:t>个品种及总量</w:t>
            </w:r>
            <w:r>
              <w:rPr>
                <w:kern w:val="0"/>
                <w:sz w:val="20"/>
                <w:szCs w:val="20"/>
              </w:rPr>
              <w:t>200</w:t>
            </w:r>
            <w:r>
              <w:rPr>
                <w:rFonts w:hint="eastAsia"/>
                <w:kern w:val="0"/>
                <w:sz w:val="20"/>
                <w:szCs w:val="20"/>
              </w:rPr>
              <w:t>批次以上（不包括中药材）的，可设立</w:t>
            </w:r>
            <w:r>
              <w:rPr>
                <w:kern w:val="0"/>
                <w:sz w:val="20"/>
                <w:szCs w:val="20"/>
              </w:rPr>
              <w:t>1</w:t>
            </w:r>
            <w:r>
              <w:rPr>
                <w:rFonts w:hint="eastAsia"/>
                <w:kern w:val="0"/>
                <w:sz w:val="20"/>
                <w:szCs w:val="20"/>
              </w:rPr>
              <w:t>个药品进口口岸；达到每年</w:t>
            </w:r>
            <w:r>
              <w:rPr>
                <w:kern w:val="0"/>
                <w:sz w:val="20"/>
                <w:szCs w:val="20"/>
              </w:rPr>
              <w:t>20</w:t>
            </w:r>
            <w:r>
              <w:rPr>
                <w:rFonts w:hint="eastAsia"/>
                <w:kern w:val="0"/>
                <w:sz w:val="20"/>
                <w:szCs w:val="20"/>
              </w:rPr>
              <w:t>个品种及总量</w:t>
            </w:r>
            <w:r>
              <w:rPr>
                <w:kern w:val="0"/>
                <w:sz w:val="20"/>
                <w:szCs w:val="20"/>
              </w:rPr>
              <w:t>400</w:t>
            </w:r>
            <w:r>
              <w:rPr>
                <w:rFonts w:hint="eastAsia"/>
                <w:kern w:val="0"/>
                <w:sz w:val="20"/>
                <w:szCs w:val="20"/>
              </w:rPr>
              <w:t>批以上的，可设立</w:t>
            </w:r>
            <w:r>
              <w:rPr>
                <w:kern w:val="0"/>
                <w:sz w:val="20"/>
                <w:szCs w:val="20"/>
              </w:rPr>
              <w:t>2</w:t>
            </w:r>
            <w:r>
              <w:rPr>
                <w:rFonts w:hint="eastAsia"/>
                <w:kern w:val="0"/>
                <w:sz w:val="20"/>
                <w:szCs w:val="20"/>
              </w:rPr>
              <w:t>个药品进口口岸；设立</w:t>
            </w:r>
            <w:r>
              <w:rPr>
                <w:kern w:val="0"/>
                <w:sz w:val="20"/>
                <w:szCs w:val="20"/>
              </w:rPr>
              <w:t>3</w:t>
            </w:r>
            <w:r>
              <w:rPr>
                <w:rFonts w:hint="eastAsia"/>
                <w:kern w:val="0"/>
                <w:sz w:val="20"/>
                <w:szCs w:val="20"/>
              </w:rPr>
              <w:t>个以上，按此标准类推。</w:t>
            </w:r>
          </w:p>
        </w:tc>
        <w:tc>
          <w:tcPr>
            <w:tcW w:w="4962"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r>
              <w:rPr>
                <w:kern w:val="0"/>
                <w:sz w:val="20"/>
                <w:szCs w:val="20"/>
              </w:rPr>
              <w:t xml:space="preserve">1.1 </w:t>
            </w:r>
            <w:r>
              <w:rPr>
                <w:rFonts w:hint="eastAsia"/>
                <w:kern w:val="0"/>
                <w:sz w:val="20"/>
                <w:szCs w:val="20"/>
              </w:rPr>
              <w:t>核查本省的医药经济规模及药品生产企业和药品经营企业进口需求根据已有口岸数量判断是否符合增设标准。</w:t>
            </w:r>
          </w:p>
          <w:p w:rsidR="00924312" w:rsidRDefault="00924312">
            <w:pPr>
              <w:adjustRightInd w:val="0"/>
              <w:snapToGrid w:val="0"/>
              <w:rPr>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rFonts w:hint="eastAsia"/>
                <w:kern w:val="0"/>
                <w:sz w:val="20"/>
                <w:szCs w:val="20"/>
              </w:rPr>
              <w:t>核实评估申报表格内容。必要时召开进口单位座谈会</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1132"/>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color w:val="C00000"/>
                <w:kern w:val="0"/>
                <w:sz w:val="20"/>
                <w:szCs w:val="20"/>
              </w:rPr>
              <w:t>*</w:t>
            </w:r>
            <w:r>
              <w:rPr>
                <w:kern w:val="0"/>
                <w:sz w:val="20"/>
                <w:szCs w:val="20"/>
              </w:rPr>
              <w:t>2</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口岸局建立</w:t>
            </w:r>
            <w:r>
              <w:rPr>
                <w:rFonts w:hint="eastAsia"/>
                <w:sz w:val="20"/>
                <w:szCs w:val="20"/>
              </w:rPr>
              <w:t>有效的质量保证体系、规范的工作规程及严格的管理制度，保障进口药品的科学监管。</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sz w:val="20"/>
                <w:szCs w:val="20"/>
              </w:rPr>
            </w:pPr>
            <w:r>
              <w:rPr>
                <w:kern w:val="0"/>
                <w:sz w:val="20"/>
                <w:szCs w:val="20"/>
              </w:rPr>
              <w:t>2.1</w:t>
            </w:r>
            <w:r>
              <w:rPr>
                <w:rFonts w:hint="eastAsia"/>
                <w:sz w:val="20"/>
                <w:szCs w:val="20"/>
              </w:rPr>
              <w:t>检查申报的口岸食品药品监督管理部门是否建立药品进口通关备案规范的工作程序及严格的管理制度。</w:t>
            </w:r>
          </w:p>
          <w:p w:rsidR="00924312" w:rsidRDefault="00924312">
            <w:pPr>
              <w:autoSpaceDE w:val="0"/>
              <w:autoSpaceDN w:val="0"/>
              <w:adjustRightInd w:val="0"/>
              <w:snapToGrid w:val="0"/>
              <w:rPr>
                <w:kern w:val="0"/>
                <w:sz w:val="20"/>
                <w:szCs w:val="20"/>
              </w:rPr>
            </w:pPr>
            <w:r>
              <w:rPr>
                <w:sz w:val="20"/>
                <w:szCs w:val="20"/>
              </w:rPr>
              <w:t xml:space="preserve">2.2 </w:t>
            </w:r>
            <w:r>
              <w:rPr>
                <w:rFonts w:hint="eastAsia"/>
                <w:sz w:val="20"/>
                <w:szCs w:val="20"/>
              </w:rPr>
              <w:t>进行模拟通关备案工作测试考核。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rFonts w:hint="eastAsia"/>
                <w:kern w:val="0"/>
                <w:sz w:val="20"/>
                <w:szCs w:val="20"/>
              </w:rPr>
              <w:t>与模拟口岸检验相结合考核（口岸局）</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b/>
                <w:kern w:val="0"/>
                <w:sz w:val="20"/>
                <w:szCs w:val="20"/>
              </w:rPr>
            </w:pPr>
          </w:p>
        </w:tc>
      </w:tr>
      <w:tr w:rsidR="00924312" w:rsidTr="00924312">
        <w:trPr>
          <w:trHeight w:val="2256"/>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3</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属地级及以上市食品药品监督管理部门设置或其他符合条件的药品检验机构，能够依法履行《药品进口管理办法》规定的口岸药品检验机构的各项职责和义务，科学、独立、公正权威地完成药品检验检测工作。</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3.1 </w:t>
            </w:r>
            <w:r>
              <w:rPr>
                <w:rFonts w:hint="eastAsia"/>
                <w:kern w:val="0"/>
                <w:sz w:val="20"/>
                <w:szCs w:val="20"/>
              </w:rPr>
              <w:t>检查《事业单位法人证》是否在有效期内（证书延续的，应当有原发证机关出具的证书延续证明材料）。检查单位地址与《事业单位法人证》是否一致。</w:t>
            </w:r>
          </w:p>
          <w:p w:rsidR="00924312" w:rsidRDefault="00924312">
            <w:pPr>
              <w:adjustRightInd w:val="0"/>
              <w:snapToGrid w:val="0"/>
              <w:rPr>
                <w:kern w:val="0"/>
                <w:sz w:val="20"/>
                <w:szCs w:val="20"/>
              </w:rPr>
            </w:pPr>
            <w:r>
              <w:rPr>
                <w:kern w:val="0"/>
                <w:sz w:val="20"/>
                <w:szCs w:val="20"/>
              </w:rPr>
              <w:t xml:space="preserve">3.2 </w:t>
            </w:r>
            <w:r>
              <w:rPr>
                <w:rFonts w:hint="eastAsia"/>
                <w:kern w:val="0"/>
                <w:sz w:val="20"/>
                <w:szCs w:val="20"/>
              </w:rPr>
              <w:t>检查相关文件是否覆盖《药品进口管理办法》中规定的口岸药检所的职责，以及职责的履行情况。</w:t>
            </w:r>
          </w:p>
          <w:p w:rsidR="00924312" w:rsidRDefault="00924312">
            <w:pPr>
              <w:adjustRightInd w:val="0"/>
              <w:snapToGrid w:val="0"/>
              <w:rPr>
                <w:kern w:val="0"/>
                <w:sz w:val="20"/>
                <w:szCs w:val="20"/>
              </w:rPr>
            </w:pPr>
            <w:r>
              <w:rPr>
                <w:kern w:val="0"/>
                <w:sz w:val="20"/>
                <w:szCs w:val="20"/>
              </w:rPr>
              <w:t xml:space="preserve">3.3 </w:t>
            </w:r>
            <w:r>
              <w:rPr>
                <w:rFonts w:hint="eastAsia"/>
                <w:kern w:val="0"/>
                <w:sz w:val="20"/>
                <w:szCs w:val="20"/>
              </w:rPr>
              <w:t>检查是否有确定的质量方针，质量体系文件是否由申报单位正式文件发布，是否符合科学、独立、公正的原则。</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786"/>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4</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通过省级以上计量行政部门实验室资质认定（中国计量认证，</w:t>
            </w:r>
            <w:r>
              <w:rPr>
                <w:kern w:val="0"/>
                <w:sz w:val="20"/>
                <w:szCs w:val="20"/>
              </w:rPr>
              <w:t>CMA</w:t>
            </w:r>
            <w:r>
              <w:rPr>
                <w:rFonts w:hint="eastAsia"/>
                <w:kern w:val="0"/>
                <w:sz w:val="20"/>
                <w:szCs w:val="20"/>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4.1 </w:t>
            </w:r>
            <w:r>
              <w:rPr>
                <w:rFonts w:hint="eastAsia"/>
                <w:kern w:val="0"/>
                <w:sz w:val="20"/>
                <w:szCs w:val="20"/>
              </w:rPr>
              <w:t>检查是否通过省级或以上计量行政部门实验室资质认定，且实验室资质认定证书在有效期内。</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1420"/>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5</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通过中国合格评定国家认可委员会实验室认可（</w:t>
            </w:r>
            <w:r>
              <w:rPr>
                <w:kern w:val="0"/>
                <w:sz w:val="20"/>
                <w:szCs w:val="20"/>
              </w:rPr>
              <w:t>ISO/IEC17025</w:t>
            </w:r>
            <w:r>
              <w:rPr>
                <w:rFonts w:hint="eastAsia"/>
                <w:kern w:val="0"/>
                <w:sz w:val="20"/>
                <w:szCs w:val="20"/>
              </w:rPr>
              <w:t>：</w:t>
            </w:r>
            <w:r>
              <w:rPr>
                <w:kern w:val="0"/>
                <w:sz w:val="20"/>
                <w:szCs w:val="20"/>
              </w:rPr>
              <w:t>2005</w:t>
            </w:r>
            <w:r>
              <w:rPr>
                <w:rFonts w:hint="eastAsia"/>
                <w:kern w:val="0"/>
                <w:sz w:val="20"/>
                <w:szCs w:val="20"/>
              </w:rPr>
              <w:t>），且已稳定运行</w:t>
            </w:r>
            <w:r>
              <w:rPr>
                <w:kern w:val="0"/>
                <w:sz w:val="20"/>
                <w:szCs w:val="20"/>
              </w:rPr>
              <w:t>5</w:t>
            </w:r>
            <w:r>
              <w:rPr>
                <w:rFonts w:hint="eastAsia"/>
                <w:kern w:val="0"/>
                <w:sz w:val="20"/>
                <w:szCs w:val="20"/>
              </w:rPr>
              <w:t>年以上。</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5.1 </w:t>
            </w:r>
            <w:r>
              <w:rPr>
                <w:rFonts w:hint="eastAsia"/>
                <w:kern w:val="0"/>
                <w:sz w:val="20"/>
                <w:szCs w:val="20"/>
              </w:rPr>
              <w:t>检查通过中国合格评定国家认可委员会实验室认可的情况及复评审情况。</w:t>
            </w:r>
          </w:p>
          <w:p w:rsidR="00924312" w:rsidRDefault="00924312">
            <w:pPr>
              <w:adjustRightInd w:val="0"/>
              <w:snapToGrid w:val="0"/>
              <w:rPr>
                <w:kern w:val="0"/>
                <w:sz w:val="20"/>
                <w:szCs w:val="20"/>
              </w:rPr>
            </w:pPr>
            <w:r>
              <w:rPr>
                <w:kern w:val="0"/>
                <w:sz w:val="20"/>
                <w:szCs w:val="20"/>
              </w:rPr>
              <w:t xml:space="preserve">5.2 </w:t>
            </w:r>
            <w:r>
              <w:rPr>
                <w:rFonts w:hint="eastAsia"/>
                <w:kern w:val="0"/>
                <w:sz w:val="20"/>
                <w:szCs w:val="20"/>
              </w:rPr>
              <w:t>检查是否稳定运行</w:t>
            </w:r>
            <w:r>
              <w:rPr>
                <w:kern w:val="0"/>
                <w:sz w:val="20"/>
                <w:szCs w:val="20"/>
              </w:rPr>
              <w:t>5</w:t>
            </w:r>
            <w:r>
              <w:rPr>
                <w:rFonts w:hint="eastAsia"/>
                <w:kern w:val="0"/>
                <w:sz w:val="20"/>
                <w:szCs w:val="20"/>
              </w:rPr>
              <w:t>年以上。</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申报时间距首次获得</w:t>
            </w:r>
            <w:r>
              <w:rPr>
                <w:kern w:val="0"/>
                <w:sz w:val="20"/>
                <w:szCs w:val="20"/>
              </w:rPr>
              <w:t>CNAS</w:t>
            </w:r>
            <w:r>
              <w:rPr>
                <w:rFonts w:hint="eastAsia"/>
                <w:kern w:val="0"/>
                <w:sz w:val="20"/>
                <w:szCs w:val="20"/>
              </w:rPr>
              <w:t>证书认可时间是否满</w:t>
            </w:r>
            <w:r>
              <w:rPr>
                <w:kern w:val="0"/>
                <w:sz w:val="20"/>
                <w:szCs w:val="20"/>
              </w:rPr>
              <w:t>5</w:t>
            </w:r>
            <w:r>
              <w:rPr>
                <w:rFonts w:hint="eastAsia"/>
                <w:kern w:val="0"/>
                <w:sz w:val="20"/>
                <w:szCs w:val="20"/>
              </w:rPr>
              <w:t>年</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2873"/>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6</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根据进口药品检验的职能特点设置技术科室和管理科室，配备合适的人员。其中，中级以上药学专业职称不少于总人数的</w:t>
            </w:r>
            <w:r>
              <w:rPr>
                <w:kern w:val="0"/>
                <w:sz w:val="20"/>
                <w:szCs w:val="20"/>
              </w:rPr>
              <w:t>75%</w:t>
            </w:r>
            <w:r>
              <w:rPr>
                <w:rFonts w:hint="eastAsia"/>
                <w:kern w:val="0"/>
                <w:sz w:val="20"/>
                <w:szCs w:val="20"/>
              </w:rPr>
              <w:t>，本科学历以上人员不少于总人数的</w:t>
            </w:r>
            <w:r>
              <w:rPr>
                <w:kern w:val="0"/>
                <w:sz w:val="20"/>
                <w:szCs w:val="20"/>
              </w:rPr>
              <w:t>75%</w:t>
            </w:r>
            <w:r>
              <w:rPr>
                <w:rFonts w:hint="eastAsia"/>
                <w:kern w:val="0"/>
                <w:sz w:val="20"/>
                <w:szCs w:val="20"/>
              </w:rPr>
              <w:t>；有药学专业背景、从事药品检验的业务技术人员不少于总人数的</w:t>
            </w:r>
            <w:r>
              <w:rPr>
                <w:kern w:val="0"/>
                <w:sz w:val="20"/>
                <w:szCs w:val="20"/>
              </w:rPr>
              <w:t>60%</w:t>
            </w:r>
            <w:r>
              <w:rPr>
                <w:rFonts w:hint="eastAsia"/>
                <w:kern w:val="0"/>
                <w:sz w:val="20"/>
                <w:szCs w:val="20"/>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6.1 </w:t>
            </w:r>
            <w:r>
              <w:rPr>
                <w:rFonts w:hint="eastAsia"/>
                <w:kern w:val="0"/>
                <w:sz w:val="20"/>
                <w:szCs w:val="20"/>
              </w:rPr>
              <w:t>检查组织机构框架图。是否有与进口药品检验相适应的技术科室和管理科室。</w:t>
            </w:r>
          </w:p>
          <w:p w:rsidR="00924312" w:rsidRDefault="00924312">
            <w:pPr>
              <w:adjustRightInd w:val="0"/>
              <w:snapToGrid w:val="0"/>
              <w:ind w:firstLineChars="183" w:firstLine="366"/>
              <w:rPr>
                <w:kern w:val="0"/>
                <w:sz w:val="20"/>
                <w:szCs w:val="20"/>
              </w:rPr>
            </w:pPr>
            <w:r>
              <w:rPr>
                <w:rFonts w:hint="eastAsia"/>
                <w:kern w:val="0"/>
                <w:sz w:val="20"/>
                <w:szCs w:val="20"/>
              </w:rPr>
              <w:t>根据进口药品检验的职能特点，检查所配备的相关人员花名册（总人数按申请机构人员编制总数计；药学专业包括药物分析、药物化学、药理学、药剂学、中药学、微生物等相关专业）。</w:t>
            </w:r>
          </w:p>
          <w:p w:rsidR="00924312" w:rsidRDefault="00924312">
            <w:pPr>
              <w:adjustRightInd w:val="0"/>
              <w:snapToGrid w:val="0"/>
              <w:rPr>
                <w:kern w:val="0"/>
                <w:sz w:val="20"/>
                <w:szCs w:val="20"/>
              </w:rPr>
            </w:pPr>
            <w:r>
              <w:rPr>
                <w:kern w:val="0"/>
                <w:sz w:val="20"/>
                <w:szCs w:val="20"/>
              </w:rPr>
              <w:t xml:space="preserve">6.2 </w:t>
            </w:r>
            <w:r>
              <w:rPr>
                <w:rFonts w:hint="eastAsia"/>
                <w:kern w:val="0"/>
                <w:sz w:val="20"/>
                <w:szCs w:val="20"/>
              </w:rPr>
              <w:t>中级以上药学专业职称不少于总人数的</w:t>
            </w:r>
            <w:r>
              <w:rPr>
                <w:kern w:val="0"/>
                <w:sz w:val="20"/>
                <w:szCs w:val="20"/>
              </w:rPr>
              <w:t>75%</w:t>
            </w:r>
            <w:r>
              <w:rPr>
                <w:rFonts w:hint="eastAsia"/>
                <w:kern w:val="0"/>
                <w:sz w:val="20"/>
                <w:szCs w:val="20"/>
              </w:rPr>
              <w:t>。</w:t>
            </w:r>
          </w:p>
          <w:p w:rsidR="00924312" w:rsidRDefault="00924312">
            <w:pPr>
              <w:adjustRightInd w:val="0"/>
              <w:snapToGrid w:val="0"/>
              <w:rPr>
                <w:bCs/>
                <w:kern w:val="0"/>
                <w:sz w:val="20"/>
                <w:szCs w:val="20"/>
              </w:rPr>
            </w:pPr>
            <w:r>
              <w:rPr>
                <w:kern w:val="0"/>
                <w:sz w:val="20"/>
                <w:szCs w:val="20"/>
              </w:rPr>
              <w:t xml:space="preserve">6.3 </w:t>
            </w:r>
            <w:r>
              <w:rPr>
                <w:rFonts w:hint="eastAsia"/>
                <w:kern w:val="0"/>
                <w:sz w:val="20"/>
                <w:szCs w:val="20"/>
              </w:rPr>
              <w:t>本科学历以上人员不少于总人数的</w:t>
            </w:r>
            <w:r>
              <w:rPr>
                <w:kern w:val="0"/>
                <w:sz w:val="20"/>
                <w:szCs w:val="20"/>
              </w:rPr>
              <w:t>75%</w:t>
            </w:r>
            <w:r>
              <w:rPr>
                <w:rFonts w:hint="eastAsia"/>
                <w:bCs/>
                <w:kern w:val="0"/>
                <w:sz w:val="20"/>
                <w:szCs w:val="20"/>
              </w:rPr>
              <w:t>。</w:t>
            </w:r>
          </w:p>
          <w:p w:rsidR="00924312" w:rsidRDefault="00924312">
            <w:pPr>
              <w:widowControl/>
              <w:adjustRightInd w:val="0"/>
              <w:snapToGrid w:val="0"/>
              <w:rPr>
                <w:color w:val="FF0000"/>
                <w:kern w:val="0"/>
                <w:sz w:val="20"/>
                <w:szCs w:val="20"/>
              </w:rPr>
            </w:pPr>
            <w:r>
              <w:rPr>
                <w:kern w:val="0"/>
                <w:sz w:val="20"/>
                <w:szCs w:val="20"/>
              </w:rPr>
              <w:t xml:space="preserve">6.4 </w:t>
            </w:r>
            <w:r>
              <w:rPr>
                <w:rFonts w:hint="eastAsia"/>
                <w:kern w:val="0"/>
                <w:sz w:val="20"/>
                <w:szCs w:val="20"/>
              </w:rPr>
              <w:t>有药学专业背景、从事药品检验的业务技术人员不少于总人数的</w:t>
            </w:r>
            <w:r>
              <w:rPr>
                <w:kern w:val="0"/>
                <w:sz w:val="20"/>
                <w:szCs w:val="20"/>
              </w:rPr>
              <w:t>60%</w:t>
            </w:r>
            <w:r>
              <w:rPr>
                <w:rFonts w:hint="eastAsia"/>
                <w:kern w:val="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3646"/>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7</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除常规检验设备外，还应根据国际通用药典及进口药品检验特殊项目的需要，配置相应的检验设备，包括：</w:t>
            </w:r>
          </w:p>
          <w:p w:rsidR="00924312" w:rsidRDefault="00924312">
            <w:pPr>
              <w:autoSpaceDE w:val="0"/>
              <w:autoSpaceDN w:val="0"/>
              <w:adjustRightInd w:val="0"/>
              <w:snapToGrid w:val="0"/>
              <w:rPr>
                <w:kern w:val="0"/>
                <w:sz w:val="20"/>
                <w:szCs w:val="20"/>
              </w:rPr>
            </w:pPr>
            <w:r>
              <w:rPr>
                <w:rFonts w:hint="eastAsia"/>
                <w:kern w:val="0"/>
                <w:sz w:val="20"/>
                <w:szCs w:val="20"/>
              </w:rPr>
              <w:t>用于对不同固体制剂进行溶出度检查的相关溶出度测定仪；</w:t>
            </w:r>
          </w:p>
          <w:p w:rsidR="00924312" w:rsidRDefault="00924312">
            <w:pPr>
              <w:autoSpaceDE w:val="0"/>
              <w:autoSpaceDN w:val="0"/>
              <w:adjustRightInd w:val="0"/>
              <w:snapToGrid w:val="0"/>
              <w:rPr>
                <w:kern w:val="0"/>
                <w:sz w:val="20"/>
                <w:szCs w:val="20"/>
              </w:rPr>
            </w:pPr>
            <w:r>
              <w:rPr>
                <w:rFonts w:hint="eastAsia"/>
                <w:kern w:val="0"/>
                <w:sz w:val="20"/>
                <w:szCs w:val="20"/>
              </w:rPr>
              <w:t>用于杂质谱检测具有高分辨率的液质（</w:t>
            </w:r>
            <w:r>
              <w:rPr>
                <w:kern w:val="0"/>
                <w:sz w:val="20"/>
                <w:szCs w:val="20"/>
              </w:rPr>
              <w:t>LC-MS</w:t>
            </w:r>
            <w:r>
              <w:rPr>
                <w:rFonts w:hint="eastAsia"/>
                <w:kern w:val="0"/>
                <w:sz w:val="20"/>
                <w:szCs w:val="20"/>
              </w:rPr>
              <w:t>）、气质（</w:t>
            </w:r>
            <w:r>
              <w:rPr>
                <w:kern w:val="0"/>
                <w:sz w:val="20"/>
                <w:szCs w:val="20"/>
              </w:rPr>
              <w:t>GC-MS</w:t>
            </w:r>
            <w:r>
              <w:rPr>
                <w:rFonts w:hint="eastAsia"/>
                <w:kern w:val="0"/>
                <w:sz w:val="20"/>
                <w:szCs w:val="20"/>
              </w:rPr>
              <w:t>）色谱仪；</w:t>
            </w:r>
          </w:p>
          <w:p w:rsidR="00924312" w:rsidRDefault="00924312">
            <w:pPr>
              <w:autoSpaceDE w:val="0"/>
              <w:autoSpaceDN w:val="0"/>
              <w:adjustRightInd w:val="0"/>
              <w:snapToGrid w:val="0"/>
              <w:rPr>
                <w:kern w:val="0"/>
                <w:sz w:val="20"/>
                <w:szCs w:val="20"/>
              </w:rPr>
            </w:pPr>
            <w:r>
              <w:rPr>
                <w:rFonts w:hint="eastAsia"/>
                <w:kern w:val="0"/>
                <w:sz w:val="20"/>
                <w:szCs w:val="20"/>
              </w:rPr>
              <w:t>用于重金属及有害元素检测的电感耦合等离子体质谱（</w:t>
            </w:r>
            <w:r>
              <w:rPr>
                <w:kern w:val="0"/>
                <w:sz w:val="20"/>
                <w:szCs w:val="20"/>
              </w:rPr>
              <w:t>ICP-MS</w:t>
            </w:r>
            <w:r>
              <w:rPr>
                <w:rFonts w:hint="eastAsia"/>
                <w:kern w:val="0"/>
                <w:sz w:val="20"/>
                <w:szCs w:val="20"/>
              </w:rPr>
              <w:t>）；</w:t>
            </w:r>
          </w:p>
          <w:p w:rsidR="00924312" w:rsidRDefault="00924312">
            <w:pPr>
              <w:autoSpaceDE w:val="0"/>
              <w:autoSpaceDN w:val="0"/>
              <w:adjustRightInd w:val="0"/>
              <w:snapToGrid w:val="0"/>
              <w:rPr>
                <w:kern w:val="0"/>
                <w:sz w:val="20"/>
                <w:szCs w:val="20"/>
              </w:rPr>
            </w:pPr>
            <w:r>
              <w:rPr>
                <w:rFonts w:hint="eastAsia"/>
                <w:kern w:val="0"/>
                <w:sz w:val="20"/>
                <w:szCs w:val="20"/>
              </w:rPr>
              <w:t>用于原料药等检测的粒度分布检测仪、</w:t>
            </w:r>
            <w:r>
              <w:rPr>
                <w:kern w:val="0"/>
                <w:sz w:val="20"/>
                <w:szCs w:val="20"/>
              </w:rPr>
              <w:t>X-</w:t>
            </w:r>
            <w:r>
              <w:rPr>
                <w:rFonts w:hint="eastAsia"/>
                <w:kern w:val="0"/>
                <w:sz w:val="20"/>
                <w:szCs w:val="20"/>
              </w:rPr>
              <w:t>射线粉末衍射仪；</w:t>
            </w:r>
          </w:p>
          <w:p w:rsidR="00924312" w:rsidRDefault="00924312">
            <w:pPr>
              <w:autoSpaceDE w:val="0"/>
              <w:autoSpaceDN w:val="0"/>
              <w:adjustRightInd w:val="0"/>
              <w:snapToGrid w:val="0"/>
              <w:rPr>
                <w:color w:val="FF0000"/>
                <w:kern w:val="0"/>
                <w:sz w:val="20"/>
                <w:szCs w:val="20"/>
              </w:rPr>
            </w:pPr>
            <w:r>
              <w:rPr>
                <w:rFonts w:hint="eastAsia"/>
                <w:kern w:val="0"/>
                <w:sz w:val="20"/>
                <w:szCs w:val="20"/>
              </w:rPr>
              <w:t>用于药用辅料及特殊制剂等检测的黏度测定仪等。</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7.1 </w:t>
            </w:r>
            <w:r>
              <w:rPr>
                <w:rFonts w:hint="eastAsia"/>
                <w:kern w:val="0"/>
                <w:sz w:val="20"/>
                <w:szCs w:val="20"/>
              </w:rPr>
              <w:t>溶出度测定仪</w:t>
            </w:r>
          </w:p>
          <w:p w:rsidR="00924312" w:rsidRDefault="00924312">
            <w:pPr>
              <w:adjustRightInd w:val="0"/>
              <w:snapToGrid w:val="0"/>
              <w:rPr>
                <w:kern w:val="0"/>
                <w:sz w:val="20"/>
                <w:szCs w:val="20"/>
              </w:rPr>
            </w:pPr>
            <w:r>
              <w:rPr>
                <w:kern w:val="0"/>
                <w:sz w:val="20"/>
                <w:szCs w:val="20"/>
              </w:rPr>
              <w:t xml:space="preserve">7.2 </w:t>
            </w:r>
            <w:r>
              <w:rPr>
                <w:rFonts w:hint="eastAsia"/>
                <w:kern w:val="0"/>
                <w:sz w:val="20"/>
                <w:szCs w:val="20"/>
              </w:rPr>
              <w:t>液质色谱仪（</w:t>
            </w:r>
            <w:r>
              <w:rPr>
                <w:kern w:val="0"/>
                <w:sz w:val="20"/>
                <w:szCs w:val="20"/>
              </w:rPr>
              <w:t>LC-MS</w:t>
            </w:r>
            <w:r>
              <w:rPr>
                <w:rFonts w:hint="eastAsia"/>
                <w:kern w:val="0"/>
                <w:sz w:val="20"/>
                <w:szCs w:val="20"/>
              </w:rPr>
              <w:t>）</w:t>
            </w:r>
          </w:p>
          <w:p w:rsidR="00924312" w:rsidRDefault="00924312">
            <w:pPr>
              <w:adjustRightInd w:val="0"/>
              <w:snapToGrid w:val="0"/>
              <w:rPr>
                <w:kern w:val="0"/>
                <w:sz w:val="20"/>
                <w:szCs w:val="20"/>
              </w:rPr>
            </w:pPr>
            <w:r>
              <w:rPr>
                <w:kern w:val="0"/>
                <w:sz w:val="20"/>
                <w:szCs w:val="20"/>
              </w:rPr>
              <w:t xml:space="preserve">7.3 </w:t>
            </w:r>
            <w:r>
              <w:rPr>
                <w:rFonts w:hint="eastAsia"/>
                <w:kern w:val="0"/>
                <w:sz w:val="20"/>
                <w:szCs w:val="20"/>
              </w:rPr>
              <w:t>气质色谱仪（</w:t>
            </w:r>
            <w:r>
              <w:rPr>
                <w:kern w:val="0"/>
                <w:sz w:val="20"/>
                <w:szCs w:val="20"/>
              </w:rPr>
              <w:t>GC-MS</w:t>
            </w:r>
            <w:r>
              <w:rPr>
                <w:rFonts w:hint="eastAsia"/>
                <w:kern w:val="0"/>
                <w:sz w:val="20"/>
                <w:szCs w:val="20"/>
              </w:rPr>
              <w:t>）</w:t>
            </w:r>
          </w:p>
          <w:p w:rsidR="00924312" w:rsidRDefault="00924312">
            <w:pPr>
              <w:adjustRightInd w:val="0"/>
              <w:snapToGrid w:val="0"/>
              <w:rPr>
                <w:kern w:val="0"/>
                <w:sz w:val="20"/>
                <w:szCs w:val="20"/>
              </w:rPr>
            </w:pPr>
            <w:r>
              <w:rPr>
                <w:kern w:val="0"/>
                <w:sz w:val="20"/>
                <w:szCs w:val="20"/>
              </w:rPr>
              <w:t xml:space="preserve">7.4 </w:t>
            </w:r>
            <w:r>
              <w:rPr>
                <w:rFonts w:hint="eastAsia"/>
                <w:kern w:val="0"/>
                <w:sz w:val="20"/>
                <w:szCs w:val="20"/>
              </w:rPr>
              <w:t>电感耦合等离子体质谱（</w:t>
            </w:r>
            <w:r>
              <w:rPr>
                <w:kern w:val="0"/>
                <w:sz w:val="20"/>
                <w:szCs w:val="20"/>
              </w:rPr>
              <w:t>ICP-MS</w:t>
            </w:r>
            <w:r>
              <w:rPr>
                <w:rFonts w:hint="eastAsia"/>
                <w:kern w:val="0"/>
                <w:sz w:val="20"/>
                <w:szCs w:val="20"/>
              </w:rPr>
              <w:t>）</w:t>
            </w:r>
          </w:p>
          <w:p w:rsidR="00924312" w:rsidRDefault="00924312">
            <w:pPr>
              <w:adjustRightInd w:val="0"/>
              <w:snapToGrid w:val="0"/>
              <w:rPr>
                <w:kern w:val="0"/>
                <w:sz w:val="20"/>
                <w:szCs w:val="20"/>
              </w:rPr>
            </w:pPr>
            <w:r>
              <w:rPr>
                <w:kern w:val="0"/>
                <w:sz w:val="20"/>
                <w:szCs w:val="20"/>
              </w:rPr>
              <w:t xml:space="preserve">7.5 </w:t>
            </w:r>
            <w:r>
              <w:rPr>
                <w:rFonts w:hint="eastAsia"/>
                <w:kern w:val="0"/>
                <w:sz w:val="20"/>
                <w:szCs w:val="20"/>
              </w:rPr>
              <w:t>粒度分布检测仪</w:t>
            </w:r>
          </w:p>
          <w:p w:rsidR="00924312" w:rsidRDefault="00924312">
            <w:pPr>
              <w:adjustRightInd w:val="0"/>
              <w:snapToGrid w:val="0"/>
              <w:rPr>
                <w:kern w:val="0"/>
                <w:sz w:val="20"/>
                <w:szCs w:val="20"/>
              </w:rPr>
            </w:pPr>
            <w:r>
              <w:rPr>
                <w:kern w:val="0"/>
                <w:sz w:val="20"/>
                <w:szCs w:val="20"/>
              </w:rPr>
              <w:t>7.6 X-</w:t>
            </w:r>
            <w:r>
              <w:rPr>
                <w:rFonts w:hint="eastAsia"/>
                <w:kern w:val="0"/>
                <w:sz w:val="20"/>
                <w:szCs w:val="20"/>
              </w:rPr>
              <w:t>射线粉末衍射仪</w:t>
            </w:r>
          </w:p>
          <w:p w:rsidR="00924312" w:rsidRDefault="00924312">
            <w:pPr>
              <w:adjustRightInd w:val="0"/>
              <w:snapToGrid w:val="0"/>
              <w:rPr>
                <w:kern w:val="0"/>
                <w:sz w:val="20"/>
                <w:szCs w:val="20"/>
              </w:rPr>
            </w:pPr>
            <w:r>
              <w:rPr>
                <w:kern w:val="0"/>
                <w:sz w:val="20"/>
                <w:szCs w:val="20"/>
              </w:rPr>
              <w:t xml:space="preserve">7.7 </w:t>
            </w:r>
            <w:r>
              <w:rPr>
                <w:rFonts w:hint="eastAsia"/>
                <w:kern w:val="0"/>
                <w:sz w:val="20"/>
                <w:szCs w:val="20"/>
              </w:rPr>
              <w:t>用于特殊制剂的黏度测定仪。</w:t>
            </w:r>
          </w:p>
          <w:p w:rsidR="00924312" w:rsidRDefault="00924312">
            <w:pPr>
              <w:adjustRightInd w:val="0"/>
              <w:snapToGrid w:val="0"/>
              <w:rPr>
                <w:kern w:val="0"/>
                <w:sz w:val="20"/>
                <w:szCs w:val="20"/>
              </w:rPr>
            </w:pPr>
            <w:r>
              <w:rPr>
                <w:kern w:val="0"/>
                <w:sz w:val="20"/>
                <w:szCs w:val="20"/>
              </w:rPr>
              <w:t xml:space="preserve">7.8 </w:t>
            </w:r>
            <w:r>
              <w:rPr>
                <w:rFonts w:hint="eastAsia"/>
                <w:kern w:val="0"/>
                <w:sz w:val="20"/>
                <w:szCs w:val="20"/>
              </w:rPr>
              <w:t>能量共振酶标仪</w:t>
            </w:r>
          </w:p>
          <w:p w:rsidR="00924312" w:rsidRDefault="00924312">
            <w:pPr>
              <w:adjustRightInd w:val="0"/>
              <w:snapToGrid w:val="0"/>
              <w:rPr>
                <w:kern w:val="0"/>
                <w:sz w:val="20"/>
                <w:szCs w:val="20"/>
              </w:rPr>
            </w:pPr>
            <w:r>
              <w:rPr>
                <w:kern w:val="0"/>
                <w:sz w:val="20"/>
                <w:szCs w:val="20"/>
              </w:rPr>
              <w:t xml:space="preserve">7.9 </w:t>
            </w:r>
            <w:r>
              <w:rPr>
                <w:rFonts w:hint="eastAsia"/>
                <w:kern w:val="0"/>
                <w:sz w:val="20"/>
                <w:szCs w:val="20"/>
              </w:rPr>
              <w:t>实时成像等电聚焦分析仪</w:t>
            </w:r>
          </w:p>
          <w:p w:rsidR="00924312" w:rsidRDefault="00924312">
            <w:pPr>
              <w:adjustRightInd w:val="0"/>
              <w:snapToGrid w:val="0"/>
              <w:rPr>
                <w:kern w:val="0"/>
                <w:sz w:val="20"/>
                <w:szCs w:val="20"/>
              </w:rPr>
            </w:pPr>
            <w:r>
              <w:rPr>
                <w:kern w:val="0"/>
                <w:sz w:val="20"/>
                <w:szCs w:val="20"/>
              </w:rPr>
              <w:t xml:space="preserve">7.10 </w:t>
            </w:r>
            <w:r>
              <w:rPr>
                <w:rFonts w:hint="eastAsia"/>
                <w:kern w:val="0"/>
                <w:sz w:val="20"/>
                <w:szCs w:val="20"/>
              </w:rPr>
              <w:t>毛细管电泳仪（连接质谱）</w:t>
            </w:r>
          </w:p>
          <w:p w:rsidR="00924312" w:rsidRDefault="00924312">
            <w:pPr>
              <w:adjustRightInd w:val="0"/>
              <w:snapToGrid w:val="0"/>
              <w:rPr>
                <w:kern w:val="0"/>
                <w:sz w:val="20"/>
                <w:szCs w:val="20"/>
              </w:rPr>
            </w:pPr>
            <w:r>
              <w:rPr>
                <w:kern w:val="0"/>
                <w:sz w:val="20"/>
                <w:szCs w:val="20"/>
              </w:rPr>
              <w:t xml:space="preserve">7.11 </w:t>
            </w:r>
            <w:r>
              <w:rPr>
                <w:rFonts w:hint="eastAsia"/>
                <w:kern w:val="0"/>
                <w:sz w:val="20"/>
                <w:szCs w:val="20"/>
              </w:rPr>
              <w:t>超高效液相色谱仪</w:t>
            </w:r>
          </w:p>
          <w:p w:rsidR="00924312" w:rsidRDefault="00924312">
            <w:pPr>
              <w:adjustRightInd w:val="0"/>
              <w:snapToGrid w:val="0"/>
              <w:rPr>
                <w:color w:val="FF0000"/>
                <w:kern w:val="0"/>
                <w:sz w:val="20"/>
                <w:szCs w:val="20"/>
              </w:rPr>
            </w:pPr>
            <w:r>
              <w:rPr>
                <w:rFonts w:hint="eastAsia"/>
                <w:kern w:val="0"/>
                <w:sz w:val="20"/>
                <w:szCs w:val="20"/>
              </w:rPr>
              <w:t>备注：</w:t>
            </w:r>
            <w:r>
              <w:rPr>
                <w:kern w:val="0"/>
                <w:sz w:val="20"/>
                <w:szCs w:val="20"/>
              </w:rPr>
              <w:t>7.8-7.11</w:t>
            </w:r>
            <w:r>
              <w:rPr>
                <w:rFonts w:hint="eastAsia"/>
                <w:kern w:val="0"/>
                <w:sz w:val="20"/>
                <w:szCs w:val="20"/>
              </w:rPr>
              <w:t>项为申请开展生物制品检验的口岸检验机构检查项目。</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检查仪器设备的档案及相关记录，除上述仪器外还应满足预期进口需求所涉及到的特殊仪器</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2299"/>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8</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实验室建筑面积人均不低于</w:t>
            </w:r>
            <w:r>
              <w:rPr>
                <w:kern w:val="0"/>
                <w:sz w:val="20"/>
                <w:szCs w:val="20"/>
              </w:rPr>
              <w:t>100m</w:t>
            </w:r>
            <w:r>
              <w:rPr>
                <w:kern w:val="0"/>
                <w:sz w:val="20"/>
                <w:szCs w:val="20"/>
                <w:vertAlign w:val="superscript"/>
              </w:rPr>
              <w:t>2</w:t>
            </w:r>
            <w:r>
              <w:rPr>
                <w:rFonts w:hint="eastAsia"/>
                <w:kern w:val="0"/>
                <w:sz w:val="20"/>
                <w:szCs w:val="20"/>
              </w:rPr>
              <w:t>，依据中国合格评定国家认可委员会实验室认可的要求配备完善的实验设施、安全管理措施和报警、应急及急救设施。</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8.1 </w:t>
            </w:r>
            <w:r>
              <w:rPr>
                <w:rFonts w:hint="eastAsia"/>
                <w:kern w:val="0"/>
                <w:sz w:val="20"/>
                <w:szCs w:val="20"/>
              </w:rPr>
              <w:t>检查实验室建筑面积，查看该单位平面布局图；计算人均实验室面积（按机构人员编制数）。</w:t>
            </w:r>
          </w:p>
          <w:p w:rsidR="00924312" w:rsidRDefault="00924312">
            <w:pPr>
              <w:adjustRightInd w:val="0"/>
              <w:snapToGrid w:val="0"/>
              <w:rPr>
                <w:kern w:val="0"/>
                <w:sz w:val="20"/>
                <w:szCs w:val="20"/>
              </w:rPr>
            </w:pPr>
            <w:r>
              <w:rPr>
                <w:kern w:val="0"/>
                <w:sz w:val="20"/>
                <w:szCs w:val="20"/>
              </w:rPr>
              <w:t xml:space="preserve">8.2 </w:t>
            </w:r>
            <w:r>
              <w:rPr>
                <w:rFonts w:hint="eastAsia"/>
                <w:kern w:val="0"/>
                <w:sz w:val="20"/>
                <w:szCs w:val="20"/>
              </w:rPr>
              <w:t>检查现场安全管理等相关设施及其运行情况。</w:t>
            </w:r>
          </w:p>
          <w:p w:rsidR="00924312" w:rsidRDefault="00924312">
            <w:pPr>
              <w:widowControl/>
              <w:adjustRightInd w:val="0"/>
              <w:snapToGrid w:val="0"/>
              <w:rPr>
                <w:kern w:val="0"/>
                <w:sz w:val="20"/>
                <w:szCs w:val="20"/>
              </w:rPr>
            </w:pPr>
            <w:r>
              <w:rPr>
                <w:kern w:val="0"/>
                <w:sz w:val="20"/>
                <w:szCs w:val="20"/>
              </w:rPr>
              <w:t xml:space="preserve">8.3 </w:t>
            </w:r>
            <w:r>
              <w:rPr>
                <w:rFonts w:hint="eastAsia"/>
                <w:kern w:val="0"/>
                <w:sz w:val="20"/>
                <w:szCs w:val="20"/>
              </w:rPr>
              <w:t>实验室是否符合《实验室</w:t>
            </w:r>
            <w:r>
              <w:rPr>
                <w:kern w:val="0"/>
                <w:sz w:val="20"/>
                <w:szCs w:val="20"/>
              </w:rPr>
              <w:t>-</w:t>
            </w:r>
            <w:r>
              <w:rPr>
                <w:rFonts w:hint="eastAsia"/>
                <w:kern w:val="0"/>
                <w:sz w:val="20"/>
                <w:szCs w:val="20"/>
              </w:rPr>
              <w:t>生物安全通用要求》（</w:t>
            </w:r>
            <w:r>
              <w:rPr>
                <w:kern w:val="0"/>
                <w:sz w:val="20"/>
                <w:szCs w:val="20"/>
              </w:rPr>
              <w:t>GB19489-2008</w:t>
            </w:r>
            <w:r>
              <w:rPr>
                <w:rFonts w:hint="eastAsia"/>
                <w:kern w:val="0"/>
                <w:sz w:val="20"/>
                <w:szCs w:val="20"/>
              </w:rPr>
              <w:t>）的相关规定。</w:t>
            </w:r>
          </w:p>
          <w:p w:rsidR="00924312" w:rsidRDefault="00924312">
            <w:pPr>
              <w:widowControl/>
              <w:adjustRightInd w:val="0"/>
              <w:snapToGrid w:val="0"/>
              <w:rPr>
                <w:color w:val="FF0000"/>
                <w:kern w:val="0"/>
                <w:sz w:val="20"/>
                <w:szCs w:val="20"/>
              </w:rPr>
            </w:pPr>
            <w:r>
              <w:rPr>
                <w:rFonts w:hint="eastAsia"/>
                <w:kern w:val="0"/>
                <w:sz w:val="20"/>
                <w:szCs w:val="20"/>
              </w:rPr>
              <w:t>备注：</w:t>
            </w:r>
            <w:r>
              <w:rPr>
                <w:kern w:val="0"/>
                <w:sz w:val="20"/>
                <w:szCs w:val="20"/>
              </w:rPr>
              <w:t>7.3</w:t>
            </w:r>
            <w:r>
              <w:rPr>
                <w:rFonts w:hint="eastAsia"/>
                <w:kern w:val="0"/>
                <w:sz w:val="20"/>
                <w:szCs w:val="20"/>
              </w:rPr>
              <w:t>为申请开展生物制品检验具备条件。</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502"/>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9</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增加独立的区域作为进口药品检验样品的留样区（增加的留样区面积</w:t>
            </w:r>
            <w:r>
              <w:rPr>
                <w:kern w:val="0"/>
                <w:sz w:val="20"/>
                <w:szCs w:val="20"/>
              </w:rPr>
              <w:t>=</w:t>
            </w:r>
            <w:r>
              <w:rPr>
                <w:rFonts w:hint="eastAsia"/>
                <w:kern w:val="0"/>
                <w:sz w:val="20"/>
                <w:szCs w:val="20"/>
              </w:rPr>
              <w:t>目前留样区的面积</w:t>
            </w:r>
            <w:r>
              <w:rPr>
                <w:kern w:val="0"/>
                <w:sz w:val="20"/>
                <w:szCs w:val="20"/>
              </w:rPr>
              <w:t>×3</w:t>
            </w:r>
            <w:r>
              <w:rPr>
                <w:rFonts w:hint="eastAsia"/>
                <w:kern w:val="0"/>
                <w:sz w:val="20"/>
                <w:szCs w:val="20"/>
              </w:rPr>
              <w:t>年</w:t>
            </w:r>
            <w:r>
              <w:rPr>
                <w:kern w:val="0"/>
                <w:sz w:val="20"/>
                <w:szCs w:val="20"/>
              </w:rPr>
              <w:t>×</w:t>
            </w:r>
            <w:r>
              <w:rPr>
                <w:rFonts w:hint="eastAsia"/>
                <w:kern w:val="0"/>
                <w:sz w:val="20"/>
                <w:szCs w:val="20"/>
              </w:rPr>
              <w:t>预计进口需求批次</w:t>
            </w:r>
            <w:r>
              <w:rPr>
                <w:kern w:val="0"/>
                <w:sz w:val="20"/>
                <w:szCs w:val="20"/>
              </w:rPr>
              <w:t>/</w:t>
            </w:r>
            <w:r>
              <w:rPr>
                <w:rFonts w:hint="eastAsia"/>
                <w:kern w:val="0"/>
                <w:sz w:val="20"/>
                <w:szCs w:val="20"/>
              </w:rPr>
              <w:t>目前留样的批次）。</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kern w:val="0"/>
                <w:sz w:val="20"/>
                <w:szCs w:val="20"/>
              </w:rPr>
              <w:t xml:space="preserve">9.1 </w:t>
            </w:r>
            <w:r>
              <w:rPr>
                <w:rFonts w:hint="eastAsia"/>
                <w:kern w:val="0"/>
                <w:sz w:val="20"/>
                <w:szCs w:val="20"/>
              </w:rPr>
              <w:t>检查是否有独立的进口药品留样区</w:t>
            </w:r>
            <w:r>
              <w:rPr>
                <w:kern w:val="0"/>
                <w:sz w:val="20"/>
                <w:szCs w:val="20"/>
              </w:rPr>
              <w:t>,</w:t>
            </w:r>
            <w:r>
              <w:rPr>
                <w:rFonts w:hint="eastAsia"/>
                <w:kern w:val="0"/>
                <w:sz w:val="20"/>
                <w:szCs w:val="20"/>
              </w:rPr>
              <w:t>新增面积按申报进口需求计算是否达到要求。</w:t>
            </w:r>
          </w:p>
          <w:p w:rsidR="00924312" w:rsidRDefault="00924312">
            <w:pPr>
              <w:autoSpaceDE w:val="0"/>
              <w:autoSpaceDN w:val="0"/>
              <w:adjustRightInd w:val="0"/>
              <w:snapToGrid w:val="0"/>
              <w:rPr>
                <w:color w:val="FF0000"/>
                <w:kern w:val="0"/>
                <w:sz w:val="20"/>
                <w:szCs w:val="20"/>
              </w:rPr>
            </w:pPr>
            <w:r>
              <w:rPr>
                <w:kern w:val="0"/>
                <w:sz w:val="20"/>
                <w:szCs w:val="20"/>
              </w:rPr>
              <w:t xml:space="preserve">9.2 </w:t>
            </w:r>
            <w:r>
              <w:rPr>
                <w:rFonts w:hint="eastAsia"/>
                <w:kern w:val="0"/>
                <w:sz w:val="20"/>
                <w:szCs w:val="20"/>
              </w:rPr>
              <w:t>检查是否有相应的符合进口药品贮存条件的设施设备及相关记录。</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445"/>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10</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从事检验工作人员能够参加继续教育和技术交流，每位业务人员每年接受专业培训或学习的时间不少于</w:t>
            </w:r>
            <w:r>
              <w:rPr>
                <w:kern w:val="0"/>
                <w:sz w:val="20"/>
                <w:szCs w:val="20"/>
              </w:rPr>
              <w:t>60</w:t>
            </w:r>
            <w:r>
              <w:rPr>
                <w:rFonts w:hint="eastAsia"/>
                <w:kern w:val="0"/>
                <w:sz w:val="20"/>
                <w:szCs w:val="20"/>
              </w:rPr>
              <w:t>学时。</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10.1 </w:t>
            </w:r>
            <w:r>
              <w:rPr>
                <w:rFonts w:hint="eastAsia"/>
                <w:kern w:val="0"/>
                <w:sz w:val="20"/>
                <w:szCs w:val="20"/>
              </w:rPr>
              <w:t>检查培训管理制度、培训计划及记录。</w:t>
            </w:r>
          </w:p>
          <w:p w:rsidR="00924312" w:rsidRDefault="00924312">
            <w:pPr>
              <w:adjustRightInd w:val="0"/>
              <w:snapToGrid w:val="0"/>
              <w:rPr>
                <w:color w:val="FF0000"/>
                <w:kern w:val="0"/>
                <w:sz w:val="20"/>
                <w:szCs w:val="20"/>
              </w:rPr>
            </w:pPr>
            <w:r>
              <w:rPr>
                <w:kern w:val="0"/>
                <w:sz w:val="20"/>
                <w:szCs w:val="20"/>
              </w:rPr>
              <w:t xml:space="preserve">10.2 </w:t>
            </w:r>
            <w:r>
              <w:rPr>
                <w:rFonts w:hint="eastAsia"/>
                <w:kern w:val="0"/>
                <w:sz w:val="20"/>
                <w:szCs w:val="20"/>
              </w:rPr>
              <w:t>检查业务人员参加继续教育和技术交流的培训档案。</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2388"/>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11</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近两年内参加国内权威机构（中国合格评定国家认可委员会、中国食品药品检定研究院等）组织的能力验证及比对试验至少</w:t>
            </w:r>
            <w:r>
              <w:rPr>
                <w:kern w:val="0"/>
                <w:sz w:val="20"/>
                <w:szCs w:val="20"/>
              </w:rPr>
              <w:t>5</w:t>
            </w:r>
            <w:r>
              <w:rPr>
                <w:rFonts w:hint="eastAsia"/>
                <w:kern w:val="0"/>
                <w:sz w:val="20"/>
                <w:szCs w:val="20"/>
              </w:rPr>
              <w:t>次，参加国际权威机构</w:t>
            </w:r>
            <w:r>
              <w:rPr>
                <w:kern w:val="0"/>
                <w:sz w:val="20"/>
                <w:szCs w:val="20"/>
              </w:rPr>
              <w:t>(</w:t>
            </w:r>
            <w:r>
              <w:rPr>
                <w:rFonts w:hint="eastAsia"/>
                <w:kern w:val="0"/>
                <w:sz w:val="20"/>
                <w:szCs w:val="20"/>
              </w:rPr>
              <w:t>世界卫生组织、国际药学联合会、欧洲药品质量管理局等</w:t>
            </w:r>
            <w:r>
              <w:rPr>
                <w:kern w:val="0"/>
                <w:sz w:val="20"/>
                <w:szCs w:val="20"/>
              </w:rPr>
              <w:t>)</w:t>
            </w:r>
            <w:r>
              <w:rPr>
                <w:rFonts w:hint="eastAsia"/>
                <w:kern w:val="0"/>
                <w:sz w:val="20"/>
                <w:szCs w:val="20"/>
              </w:rPr>
              <w:t>组织的能力验证至少</w:t>
            </w:r>
            <w:r>
              <w:rPr>
                <w:kern w:val="0"/>
                <w:sz w:val="20"/>
                <w:szCs w:val="20"/>
              </w:rPr>
              <w:t>1</w:t>
            </w:r>
            <w:r>
              <w:rPr>
                <w:rFonts w:hint="eastAsia"/>
                <w:kern w:val="0"/>
                <w:sz w:val="20"/>
                <w:szCs w:val="20"/>
              </w:rPr>
              <w:t>次，且均应达到良好或以上级别。</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11.1 </w:t>
            </w:r>
            <w:r>
              <w:rPr>
                <w:rFonts w:hint="eastAsia"/>
                <w:kern w:val="0"/>
                <w:sz w:val="20"/>
                <w:szCs w:val="20"/>
              </w:rPr>
              <w:t>检查近两年内参加国内实验室能力验证及比对试验的情况。</w:t>
            </w:r>
          </w:p>
          <w:p w:rsidR="00924312" w:rsidRDefault="00924312">
            <w:pPr>
              <w:adjustRightInd w:val="0"/>
              <w:snapToGrid w:val="0"/>
              <w:rPr>
                <w:color w:val="FF0000"/>
                <w:kern w:val="0"/>
                <w:sz w:val="20"/>
                <w:szCs w:val="20"/>
              </w:rPr>
            </w:pPr>
            <w:r>
              <w:rPr>
                <w:kern w:val="0"/>
                <w:sz w:val="20"/>
                <w:szCs w:val="20"/>
              </w:rPr>
              <w:t xml:space="preserve">11.2 </w:t>
            </w:r>
            <w:r>
              <w:rPr>
                <w:rFonts w:hint="eastAsia"/>
                <w:kern w:val="0"/>
                <w:sz w:val="20"/>
                <w:szCs w:val="20"/>
              </w:rPr>
              <w:t>检查近两年内参加国际实验室能力验证及比对试验的情况。</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检查参加的次数及参数覆盖面</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2157"/>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12</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现场人员评价：对关键岗位包括口岸局通关备案负责人、工作人员，口岸所质量负责人、授权签字人及相关业务人员进行专业英文水平测试和药品进口相关政策的熟知程度进行测试。测试的形式主要为笔试。</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12.1 </w:t>
            </w:r>
            <w:r>
              <w:rPr>
                <w:rFonts w:hint="eastAsia"/>
                <w:kern w:val="0"/>
                <w:sz w:val="20"/>
                <w:szCs w:val="20"/>
              </w:rPr>
              <w:t>原则上参加笔试人员不少于相关人员的</w:t>
            </w:r>
            <w:r>
              <w:rPr>
                <w:kern w:val="0"/>
                <w:sz w:val="20"/>
                <w:szCs w:val="20"/>
              </w:rPr>
              <w:t>60%</w:t>
            </w:r>
            <w:r>
              <w:rPr>
                <w:rFonts w:hint="eastAsia"/>
                <w:kern w:val="0"/>
                <w:sz w:val="20"/>
                <w:szCs w:val="20"/>
              </w:rPr>
              <w:t>（关键岗位人员均应参加：口岸局通关备案负责人、工作人员、口岸所质量负责人、授权签字人、业务科长、相关科室主任，抽样人员）。可配以适宜的口试，参加口试人员范围主要是业务科长及相关科室主任。</w:t>
            </w:r>
          </w:p>
          <w:p w:rsidR="00924312" w:rsidRDefault="00924312">
            <w:pPr>
              <w:widowControl/>
              <w:adjustRightInd w:val="0"/>
              <w:snapToGrid w:val="0"/>
              <w:rPr>
                <w:color w:val="FF0000"/>
                <w:kern w:val="0"/>
                <w:sz w:val="20"/>
                <w:szCs w:val="20"/>
              </w:rPr>
            </w:pPr>
            <w:r>
              <w:rPr>
                <w:kern w:val="0"/>
                <w:sz w:val="20"/>
                <w:szCs w:val="20"/>
              </w:rPr>
              <w:t>12.2 80</w:t>
            </w:r>
            <w:r>
              <w:rPr>
                <w:rFonts w:hint="eastAsia"/>
                <w:kern w:val="0"/>
                <w:sz w:val="20"/>
                <w:szCs w:val="20"/>
              </w:rPr>
              <w:t>分以上为合格，通过率应</w:t>
            </w:r>
            <w:r>
              <w:rPr>
                <w:kern w:val="0"/>
                <w:sz w:val="20"/>
                <w:szCs w:val="20"/>
              </w:rPr>
              <w:t>100%</w:t>
            </w:r>
            <w:r>
              <w:rPr>
                <w:rFonts w:hint="eastAsia"/>
                <w:kern w:val="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805"/>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13</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模拟考核：进行模拟通关备案考核和实验考核。</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13.1 </w:t>
            </w:r>
            <w:r>
              <w:rPr>
                <w:rFonts w:hint="eastAsia"/>
                <w:kern w:val="0"/>
                <w:sz w:val="20"/>
                <w:szCs w:val="20"/>
              </w:rPr>
              <w:t>考核通关备案相关人员对政策法规及检查项目的熟悉程度，是否可正确出具进口药品通关相关表单。</w:t>
            </w:r>
          </w:p>
          <w:p w:rsidR="00924312" w:rsidRDefault="00924312">
            <w:pPr>
              <w:widowControl/>
              <w:adjustRightInd w:val="0"/>
              <w:snapToGrid w:val="0"/>
              <w:rPr>
                <w:color w:val="FF0000"/>
                <w:kern w:val="0"/>
                <w:sz w:val="20"/>
                <w:szCs w:val="20"/>
              </w:rPr>
            </w:pPr>
            <w:r>
              <w:rPr>
                <w:kern w:val="0"/>
                <w:sz w:val="20"/>
                <w:szCs w:val="20"/>
              </w:rPr>
              <w:t xml:space="preserve">13.2 </w:t>
            </w:r>
            <w:r>
              <w:rPr>
                <w:rFonts w:hint="eastAsia"/>
                <w:kern w:val="0"/>
                <w:sz w:val="20"/>
                <w:szCs w:val="20"/>
              </w:rPr>
              <w:t>实验考核按实验室认可要求，出具正式报告书。对现场检查专家组所带检测样品的出具模拟口岸检验检验报告。</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检查出具相关表单和报告书规范性</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729"/>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r>
              <w:rPr>
                <w:rFonts w:hint="eastAsia"/>
                <w:kern w:val="0"/>
                <w:sz w:val="20"/>
                <w:szCs w:val="20"/>
              </w:rPr>
              <w:t>一般条件</w:t>
            </w:r>
          </w:p>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14</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配备实验室信息管理系统（</w:t>
            </w:r>
            <w:r>
              <w:rPr>
                <w:kern w:val="0"/>
                <w:sz w:val="20"/>
                <w:szCs w:val="20"/>
              </w:rPr>
              <w:t>LIMS</w:t>
            </w:r>
            <w:r>
              <w:rPr>
                <w:rFonts w:hint="eastAsia"/>
                <w:kern w:val="0"/>
                <w:sz w:val="20"/>
                <w:szCs w:val="20"/>
              </w:rPr>
              <w:t>）</w:t>
            </w:r>
            <w:r>
              <w:rPr>
                <w:kern w:val="0"/>
                <w:sz w:val="20"/>
                <w:szCs w:val="20"/>
              </w:rPr>
              <w:t>,</w:t>
            </w:r>
            <w:r>
              <w:rPr>
                <w:rFonts w:hint="eastAsia"/>
                <w:kern w:val="0"/>
                <w:sz w:val="20"/>
                <w:szCs w:val="20"/>
              </w:rPr>
              <w:t>实现口岸检验实验室数据和信息的收集、分析、报告和管理信息化。</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14.1 </w:t>
            </w:r>
            <w:r>
              <w:rPr>
                <w:rFonts w:hint="eastAsia"/>
                <w:kern w:val="0"/>
                <w:sz w:val="20"/>
                <w:szCs w:val="20"/>
              </w:rPr>
              <w:t>检查是否有实验室信息管理系统。</w:t>
            </w:r>
          </w:p>
          <w:p w:rsidR="00924312" w:rsidRDefault="00924312">
            <w:pPr>
              <w:widowControl/>
              <w:adjustRightInd w:val="0"/>
              <w:snapToGrid w:val="0"/>
              <w:rPr>
                <w:kern w:val="0"/>
                <w:sz w:val="20"/>
                <w:szCs w:val="20"/>
              </w:rPr>
            </w:pPr>
            <w:r>
              <w:rPr>
                <w:kern w:val="0"/>
                <w:sz w:val="20"/>
                <w:szCs w:val="20"/>
              </w:rPr>
              <w:t xml:space="preserve">14.2 </w:t>
            </w:r>
            <w:r>
              <w:rPr>
                <w:rFonts w:hint="eastAsia"/>
                <w:kern w:val="0"/>
                <w:sz w:val="20"/>
                <w:szCs w:val="20"/>
              </w:rPr>
              <w:t>检查实验室信息管理系统是否具有口岸检验实验室信息收集、分析、报告等功能。</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979"/>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15</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将口岸药品检验机构信息化系统联接入国家进口药品管理网络信息平台，对进口药品检验信息及时收集、整理、汇总、分析。</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15.1 </w:t>
            </w:r>
            <w:r>
              <w:rPr>
                <w:rFonts w:hint="eastAsia"/>
                <w:kern w:val="0"/>
                <w:sz w:val="20"/>
                <w:szCs w:val="20"/>
              </w:rPr>
              <w:t>检查是否能够在线访问国家进口药品管理网络平台。</w:t>
            </w:r>
          </w:p>
          <w:p w:rsidR="00924312" w:rsidRDefault="00924312">
            <w:pPr>
              <w:widowControl/>
              <w:adjustRightInd w:val="0"/>
              <w:snapToGrid w:val="0"/>
              <w:rPr>
                <w:kern w:val="0"/>
                <w:sz w:val="20"/>
                <w:szCs w:val="20"/>
              </w:rPr>
            </w:pPr>
            <w:r>
              <w:rPr>
                <w:kern w:val="0"/>
                <w:sz w:val="20"/>
                <w:szCs w:val="20"/>
              </w:rPr>
              <w:t xml:space="preserve">15.2 </w:t>
            </w:r>
            <w:r>
              <w:rPr>
                <w:rFonts w:hint="eastAsia"/>
                <w:kern w:val="0"/>
                <w:sz w:val="20"/>
                <w:szCs w:val="20"/>
              </w:rPr>
              <w:t>检查是否有相应的制度及专职人员对进口药品检验信息进行收集、整理、汇总、分析。</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检查是否满足出具进口药品检验报告书的能力</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873"/>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16</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配备与进口药品检验工作相适应的技术人员，能完成增加的进口药品检验工作。</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16.1 </w:t>
            </w:r>
            <w:r>
              <w:rPr>
                <w:rFonts w:hint="eastAsia"/>
                <w:kern w:val="0"/>
                <w:sz w:val="20"/>
                <w:szCs w:val="20"/>
              </w:rPr>
              <w:t>检查岗位设置情况。</w:t>
            </w:r>
          </w:p>
          <w:p w:rsidR="00924312" w:rsidRDefault="00924312">
            <w:pPr>
              <w:widowControl/>
              <w:adjustRightInd w:val="0"/>
              <w:snapToGrid w:val="0"/>
              <w:rPr>
                <w:kern w:val="0"/>
                <w:sz w:val="20"/>
                <w:szCs w:val="20"/>
              </w:rPr>
            </w:pPr>
            <w:r>
              <w:rPr>
                <w:kern w:val="0"/>
                <w:sz w:val="20"/>
                <w:szCs w:val="20"/>
              </w:rPr>
              <w:t xml:space="preserve">16.2. </w:t>
            </w:r>
            <w:r>
              <w:rPr>
                <w:rFonts w:hint="eastAsia"/>
                <w:kern w:val="0"/>
                <w:sz w:val="20"/>
                <w:szCs w:val="20"/>
              </w:rPr>
              <w:t>抽查相关技术人员档案。重点检查技术负责人、质量负责人、授权签字人等人员的技术档案。</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rFonts w:hint="eastAsia"/>
                <w:kern w:val="0"/>
                <w:sz w:val="20"/>
                <w:szCs w:val="20"/>
              </w:rPr>
              <w:t>检查是否满足出具进口药品检验报告书的能力</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widowControl/>
              <w:adjustRightInd w:val="0"/>
              <w:snapToGrid w:val="0"/>
              <w:rPr>
                <w:kern w:val="0"/>
                <w:sz w:val="20"/>
                <w:szCs w:val="20"/>
              </w:rPr>
            </w:pPr>
          </w:p>
        </w:tc>
      </w:tr>
      <w:tr w:rsidR="00924312" w:rsidTr="00924312">
        <w:trPr>
          <w:trHeight w:val="1829"/>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17</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从事生物学检测的实验室总体布局和各部位的安排应避免潜在的对样本的污染和对人员的危害。</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17.1 </w:t>
            </w:r>
            <w:r>
              <w:rPr>
                <w:rFonts w:hint="eastAsia"/>
                <w:kern w:val="0"/>
                <w:sz w:val="20"/>
                <w:szCs w:val="20"/>
              </w:rPr>
              <w:t>检查是否具备独立的生物学实验室，其实验场所是否满足需求，布局是否合理。</w:t>
            </w:r>
          </w:p>
          <w:p w:rsidR="00924312" w:rsidRDefault="00924312">
            <w:pPr>
              <w:adjustRightInd w:val="0"/>
              <w:snapToGrid w:val="0"/>
              <w:rPr>
                <w:kern w:val="0"/>
                <w:sz w:val="20"/>
                <w:szCs w:val="20"/>
              </w:rPr>
            </w:pPr>
            <w:r>
              <w:rPr>
                <w:kern w:val="0"/>
                <w:sz w:val="20"/>
                <w:szCs w:val="20"/>
              </w:rPr>
              <w:t xml:space="preserve">17.2 </w:t>
            </w:r>
            <w:r>
              <w:rPr>
                <w:rFonts w:hint="eastAsia"/>
                <w:kern w:val="0"/>
                <w:sz w:val="20"/>
                <w:szCs w:val="20"/>
              </w:rPr>
              <w:t>检查生物学实验室相应的防护措施。</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1827"/>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18</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从事理化检测的实验室应制定并实施有关实验室安全和人员健康的文件化程序并配备相应的安全防护措施。</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kern w:val="0"/>
                <w:sz w:val="20"/>
                <w:szCs w:val="20"/>
              </w:rPr>
              <w:t xml:space="preserve">18.1 </w:t>
            </w:r>
            <w:r>
              <w:rPr>
                <w:rFonts w:hint="eastAsia"/>
                <w:kern w:val="0"/>
                <w:sz w:val="20"/>
                <w:szCs w:val="20"/>
              </w:rPr>
              <w:t>检查是否有实验室安全及实施人员健康的相关文件。</w:t>
            </w:r>
          </w:p>
          <w:p w:rsidR="00924312" w:rsidRDefault="00924312">
            <w:pPr>
              <w:adjustRightInd w:val="0"/>
              <w:snapToGrid w:val="0"/>
              <w:rPr>
                <w:kern w:val="0"/>
                <w:sz w:val="20"/>
                <w:szCs w:val="20"/>
              </w:rPr>
            </w:pPr>
            <w:r>
              <w:rPr>
                <w:kern w:val="0"/>
                <w:sz w:val="20"/>
                <w:szCs w:val="20"/>
              </w:rPr>
              <w:t xml:space="preserve">18.2 </w:t>
            </w:r>
            <w:r>
              <w:rPr>
                <w:rFonts w:hint="eastAsia"/>
                <w:kern w:val="0"/>
                <w:sz w:val="20"/>
                <w:szCs w:val="20"/>
              </w:rPr>
              <w:t>检查是否配备相应的安全防护措施。</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2122"/>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19</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特殊要求的实验室应由明确标识，具有相适应的安全保护措施，并能有效实施控制、监测和记录。</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19.1 </w:t>
            </w:r>
            <w:r>
              <w:rPr>
                <w:rFonts w:hint="eastAsia"/>
                <w:kern w:val="0"/>
                <w:sz w:val="20"/>
                <w:szCs w:val="20"/>
              </w:rPr>
              <w:t>检查特殊要求的实验室是否有明确标识。</w:t>
            </w:r>
          </w:p>
          <w:p w:rsidR="00924312" w:rsidRDefault="00924312">
            <w:pPr>
              <w:autoSpaceDE w:val="0"/>
              <w:autoSpaceDN w:val="0"/>
              <w:adjustRightInd w:val="0"/>
              <w:snapToGrid w:val="0"/>
              <w:rPr>
                <w:kern w:val="0"/>
                <w:sz w:val="20"/>
                <w:szCs w:val="20"/>
              </w:rPr>
            </w:pPr>
            <w:r>
              <w:rPr>
                <w:kern w:val="0"/>
                <w:sz w:val="20"/>
                <w:szCs w:val="20"/>
              </w:rPr>
              <w:t xml:space="preserve">19.2 </w:t>
            </w:r>
            <w:r>
              <w:rPr>
                <w:rFonts w:hint="eastAsia"/>
                <w:kern w:val="0"/>
                <w:sz w:val="20"/>
                <w:szCs w:val="20"/>
              </w:rPr>
              <w:t>检查特殊要求的实验室是否有相应的安全保护措施及运行情况。</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r w:rsidR="00924312" w:rsidTr="00924312">
        <w:trPr>
          <w:trHeight w:val="3291"/>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20</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检验检测能力范围满足药品口岸检验的要求，覆盖现行版《中华人民共和国药典》收载的全部项目，基本覆盖国际通用药典（《美国药典》、《欧洲药典》和《日本药局方》）中全部项目，并能严格按照规范要求的方法和程序进行检测，能提供完整、准确的检验报告。</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20.1 </w:t>
            </w:r>
            <w:r>
              <w:rPr>
                <w:rFonts w:hint="eastAsia"/>
                <w:kern w:val="0"/>
                <w:sz w:val="20"/>
                <w:szCs w:val="20"/>
              </w:rPr>
              <w:t>检查现行版《中华人民共和国药典》相应检测领域中收载项目的覆盖率，对于申报进口需求品种标准检测能力覆盖率应达到</w:t>
            </w:r>
            <w:r>
              <w:rPr>
                <w:kern w:val="0"/>
                <w:sz w:val="20"/>
                <w:szCs w:val="20"/>
              </w:rPr>
              <w:t>100%</w:t>
            </w:r>
            <w:r>
              <w:rPr>
                <w:rFonts w:hint="eastAsia"/>
                <w:kern w:val="0"/>
                <w:sz w:val="20"/>
                <w:szCs w:val="20"/>
              </w:rPr>
              <w:t>。其他药典收载通用方法能力覆盖率</w:t>
            </w:r>
            <w:r>
              <w:rPr>
                <w:kern w:val="0"/>
                <w:sz w:val="20"/>
                <w:szCs w:val="20"/>
              </w:rPr>
              <w:t>100%</w:t>
            </w:r>
            <w:r>
              <w:rPr>
                <w:rFonts w:hint="eastAsia"/>
                <w:kern w:val="0"/>
                <w:sz w:val="20"/>
                <w:szCs w:val="20"/>
              </w:rPr>
              <w:t>。</w:t>
            </w:r>
          </w:p>
          <w:p w:rsidR="00924312" w:rsidRDefault="00924312">
            <w:pPr>
              <w:adjustRightInd w:val="0"/>
              <w:snapToGrid w:val="0"/>
              <w:rPr>
                <w:kern w:val="0"/>
                <w:sz w:val="20"/>
                <w:szCs w:val="20"/>
              </w:rPr>
            </w:pPr>
            <w:r>
              <w:rPr>
                <w:kern w:val="0"/>
                <w:sz w:val="20"/>
                <w:szCs w:val="20"/>
              </w:rPr>
              <w:t xml:space="preserve">20.2 </w:t>
            </w:r>
            <w:r>
              <w:rPr>
                <w:rFonts w:hint="eastAsia"/>
                <w:kern w:val="0"/>
                <w:sz w:val="20"/>
                <w:szCs w:val="20"/>
              </w:rPr>
              <w:t>检查是否有现行版国际通用药典（《美国药典》、《欧洲药典》和《日本药局方》）。</w:t>
            </w:r>
          </w:p>
          <w:p w:rsidR="00924312" w:rsidRDefault="00924312">
            <w:pPr>
              <w:adjustRightInd w:val="0"/>
              <w:snapToGrid w:val="0"/>
              <w:rPr>
                <w:kern w:val="0"/>
                <w:sz w:val="20"/>
                <w:szCs w:val="20"/>
              </w:rPr>
            </w:pPr>
            <w:r>
              <w:rPr>
                <w:kern w:val="0"/>
                <w:sz w:val="20"/>
                <w:szCs w:val="20"/>
              </w:rPr>
              <w:t xml:space="preserve">20.3 </w:t>
            </w:r>
            <w:r>
              <w:rPr>
                <w:rFonts w:hint="eastAsia"/>
                <w:kern w:val="0"/>
                <w:sz w:val="20"/>
                <w:szCs w:val="20"/>
              </w:rPr>
              <w:t>检查对现行版国际通用药典中品种项目的覆盖率。对于申报进口需求品种标准检测能力覆盖率应达到</w:t>
            </w:r>
            <w:r>
              <w:rPr>
                <w:kern w:val="0"/>
                <w:sz w:val="20"/>
                <w:szCs w:val="20"/>
              </w:rPr>
              <w:t>100%</w:t>
            </w:r>
            <w:r>
              <w:rPr>
                <w:rFonts w:hint="eastAsia"/>
                <w:kern w:val="0"/>
                <w:sz w:val="20"/>
                <w:szCs w:val="20"/>
              </w:rPr>
              <w:t>。药典收载通用方法的覆盖率</w:t>
            </w:r>
            <w:r>
              <w:rPr>
                <w:kern w:val="0"/>
                <w:sz w:val="20"/>
                <w:szCs w:val="20"/>
              </w:rPr>
              <w:t>100%</w:t>
            </w:r>
            <w:r>
              <w:rPr>
                <w:rFonts w:hint="eastAsia"/>
                <w:kern w:val="0"/>
                <w:sz w:val="20"/>
                <w:szCs w:val="20"/>
              </w:rPr>
              <w:t>。</w:t>
            </w:r>
          </w:p>
          <w:p w:rsidR="00924312" w:rsidRDefault="00924312">
            <w:pPr>
              <w:widowControl/>
              <w:adjustRightInd w:val="0"/>
              <w:snapToGrid w:val="0"/>
              <w:rPr>
                <w:kern w:val="0"/>
                <w:sz w:val="20"/>
                <w:szCs w:val="20"/>
              </w:rPr>
            </w:pPr>
            <w:r>
              <w:rPr>
                <w:kern w:val="0"/>
                <w:sz w:val="20"/>
                <w:szCs w:val="20"/>
              </w:rPr>
              <w:t xml:space="preserve">20.4 </w:t>
            </w:r>
            <w:r>
              <w:rPr>
                <w:rFonts w:hint="eastAsia"/>
                <w:kern w:val="0"/>
                <w:sz w:val="20"/>
                <w:szCs w:val="20"/>
              </w:rPr>
              <w:t>抽查部分检验报告确认。</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djustRightInd w:val="0"/>
              <w:snapToGrid w:val="0"/>
              <w:rPr>
                <w:kern w:val="0"/>
                <w:sz w:val="20"/>
                <w:szCs w:val="20"/>
              </w:rPr>
            </w:pPr>
          </w:p>
        </w:tc>
      </w:tr>
      <w:tr w:rsidR="00924312" w:rsidTr="00924312">
        <w:trPr>
          <w:trHeight w:val="2412"/>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21</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通过中国合格评定国家认可委员会实验室认可（</w:t>
            </w:r>
            <w:r>
              <w:rPr>
                <w:kern w:val="0"/>
                <w:sz w:val="20"/>
                <w:szCs w:val="20"/>
              </w:rPr>
              <w:t>ISO/IEC17025</w:t>
            </w:r>
            <w:r>
              <w:rPr>
                <w:rFonts w:hint="eastAsia"/>
                <w:kern w:val="0"/>
                <w:sz w:val="20"/>
                <w:szCs w:val="20"/>
              </w:rPr>
              <w:t>：</w:t>
            </w:r>
            <w:r>
              <w:rPr>
                <w:kern w:val="0"/>
                <w:sz w:val="20"/>
                <w:szCs w:val="20"/>
              </w:rPr>
              <w:t>2005</w:t>
            </w:r>
            <w:r>
              <w:rPr>
                <w:rFonts w:hint="eastAsia"/>
                <w:kern w:val="0"/>
                <w:sz w:val="20"/>
                <w:szCs w:val="20"/>
              </w:rPr>
              <w:t>），认可的范围应对《中华人民共和国药典》中的通用检测方法全覆盖。</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21.1 </w:t>
            </w:r>
            <w:r>
              <w:rPr>
                <w:rFonts w:hint="eastAsia"/>
                <w:kern w:val="0"/>
                <w:sz w:val="20"/>
                <w:szCs w:val="20"/>
              </w:rPr>
              <w:t>检查通过中国合格评定国家认可委员会实验室认可的范围，及对现行版《中华人民共和国药典》中的通用检测方法的覆盖率，对于申报进口需求品种检测项目覆盖率达到</w:t>
            </w:r>
            <w:r>
              <w:rPr>
                <w:kern w:val="0"/>
                <w:sz w:val="20"/>
                <w:szCs w:val="20"/>
              </w:rPr>
              <w:t>100%</w:t>
            </w:r>
            <w:r>
              <w:rPr>
                <w:rFonts w:hint="eastAsia"/>
                <w:kern w:val="0"/>
                <w:sz w:val="20"/>
                <w:szCs w:val="20"/>
              </w:rPr>
              <w:t>（特殊制品：如放射性药品、生物制品如未涉及可暂不要求）。</w:t>
            </w:r>
          </w:p>
        </w:tc>
        <w:tc>
          <w:tcPr>
            <w:tcW w:w="1559"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r w:rsidR="00924312" w:rsidTr="00924312">
        <w:trPr>
          <w:trHeight w:val="1860"/>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*22</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sz w:val="20"/>
                <w:szCs w:val="20"/>
              </w:rPr>
              <w:t>按照《中华人民共和国药品管理法》、《中华人民共和国药品管理法实施条例》及《药品进口管理办法》的要求，具备开展药品进口备案工作的能力</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kern w:val="0"/>
                <w:sz w:val="20"/>
                <w:szCs w:val="20"/>
              </w:rPr>
            </w:pPr>
            <w:r>
              <w:rPr>
                <w:kern w:val="0"/>
                <w:sz w:val="20"/>
                <w:szCs w:val="20"/>
              </w:rPr>
              <w:t xml:space="preserve">22.1 </w:t>
            </w:r>
            <w:r>
              <w:rPr>
                <w:rFonts w:hint="eastAsia"/>
                <w:kern w:val="0"/>
                <w:sz w:val="20"/>
                <w:szCs w:val="20"/>
              </w:rPr>
              <w:t>检查申报单位组织机构框架图。是否有与进口药品检验相适应的管理部门。</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口岸局</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r w:rsidR="00924312" w:rsidTr="00924312">
        <w:trPr>
          <w:trHeight w:val="2062"/>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jc w:val="center"/>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*23</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sz w:val="20"/>
                <w:szCs w:val="20"/>
              </w:rPr>
            </w:pPr>
            <w:r>
              <w:rPr>
                <w:rFonts w:hint="eastAsia"/>
                <w:sz w:val="20"/>
                <w:szCs w:val="20"/>
              </w:rPr>
              <w:t>具有与进口药品备案工作相适应的管理岗位，配备专门的管理人员。从事药品进口备案工作的人员应具有相应的专业知识，熟悉药品进口管理相关法律、法规及技术要求。</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djustRightInd w:val="0"/>
              <w:snapToGrid w:val="0"/>
              <w:rPr>
                <w:sz w:val="20"/>
                <w:szCs w:val="20"/>
              </w:rPr>
            </w:pPr>
            <w:r>
              <w:rPr>
                <w:kern w:val="0"/>
                <w:sz w:val="20"/>
                <w:szCs w:val="20"/>
              </w:rPr>
              <w:t xml:space="preserve">23.1 </w:t>
            </w:r>
            <w:r>
              <w:rPr>
                <w:rFonts w:hint="eastAsia"/>
                <w:kern w:val="0"/>
                <w:sz w:val="20"/>
                <w:szCs w:val="20"/>
              </w:rPr>
              <w:t>检查组织机构框架图。是否有与进口药品检验相适应的技术科室和管理科室。</w:t>
            </w:r>
          </w:p>
          <w:p w:rsidR="00924312" w:rsidRDefault="00924312">
            <w:pPr>
              <w:adjustRightInd w:val="0"/>
              <w:snapToGrid w:val="0"/>
              <w:rPr>
                <w:sz w:val="20"/>
                <w:szCs w:val="20"/>
              </w:rPr>
            </w:pPr>
            <w:r>
              <w:rPr>
                <w:kern w:val="0"/>
                <w:sz w:val="20"/>
                <w:szCs w:val="20"/>
              </w:rPr>
              <w:t xml:space="preserve">23.2 </w:t>
            </w:r>
            <w:r>
              <w:rPr>
                <w:rFonts w:hint="eastAsia"/>
                <w:kern w:val="0"/>
                <w:sz w:val="20"/>
                <w:szCs w:val="20"/>
              </w:rPr>
              <w:t>结合业务流程，现场询问相关人员《药品进口管理办法》的内容，重点检查进口药品管理的内容、抽样及检验的工作程序及要求等内容。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口岸局</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r w:rsidR="00924312" w:rsidTr="00924312">
        <w:trPr>
          <w:trHeight w:val="2469"/>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*24</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sz w:val="20"/>
                <w:szCs w:val="20"/>
              </w:rPr>
            </w:pPr>
            <w:r>
              <w:rPr>
                <w:rFonts w:hint="eastAsia"/>
                <w:sz w:val="20"/>
                <w:szCs w:val="20"/>
              </w:rPr>
              <w:t>具有药品进口信息管理的专门部门，配备专业的管理人员，建立与国家口岸药品管理信息系统相连接的信息网络，具备网络安全保障和药品进口备案信息管理的能力。</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adjustRightInd w:val="0"/>
              <w:snapToGrid w:val="0"/>
              <w:rPr>
                <w:kern w:val="0"/>
                <w:sz w:val="20"/>
                <w:szCs w:val="20"/>
              </w:rPr>
            </w:pPr>
            <w:r>
              <w:rPr>
                <w:kern w:val="0"/>
                <w:sz w:val="20"/>
                <w:szCs w:val="20"/>
              </w:rPr>
              <w:t xml:space="preserve">24.1 </w:t>
            </w:r>
            <w:r>
              <w:rPr>
                <w:rFonts w:hint="eastAsia"/>
                <w:kern w:val="0"/>
                <w:sz w:val="20"/>
                <w:szCs w:val="20"/>
              </w:rPr>
              <w:t>检查是否有药品信息管理系统。</w:t>
            </w:r>
          </w:p>
          <w:p w:rsidR="00924312" w:rsidRDefault="00924312">
            <w:pPr>
              <w:widowControl/>
              <w:adjustRightInd w:val="0"/>
              <w:snapToGrid w:val="0"/>
              <w:rPr>
                <w:kern w:val="0"/>
                <w:sz w:val="20"/>
                <w:szCs w:val="20"/>
              </w:rPr>
            </w:pPr>
            <w:r>
              <w:rPr>
                <w:kern w:val="0"/>
                <w:sz w:val="20"/>
                <w:szCs w:val="20"/>
              </w:rPr>
              <w:t xml:space="preserve">24.2 </w:t>
            </w:r>
            <w:r>
              <w:rPr>
                <w:rFonts w:hint="eastAsia"/>
                <w:kern w:val="0"/>
                <w:sz w:val="20"/>
                <w:szCs w:val="20"/>
              </w:rPr>
              <w:t>检查计算机管理系统是否与日常管理工作相匹配，能实现数据和信息的收集，分析报告和信息化管理。</w:t>
            </w:r>
          </w:p>
          <w:p w:rsidR="00924312" w:rsidRDefault="00924312">
            <w:pPr>
              <w:widowControl/>
              <w:adjustRightInd w:val="0"/>
              <w:snapToGrid w:val="0"/>
              <w:rPr>
                <w:kern w:val="0"/>
                <w:sz w:val="20"/>
                <w:szCs w:val="20"/>
              </w:rPr>
            </w:pPr>
            <w:r>
              <w:rPr>
                <w:sz w:val="20"/>
                <w:szCs w:val="20"/>
              </w:rPr>
              <w:t>24.3</w:t>
            </w:r>
            <w:r>
              <w:rPr>
                <w:rFonts w:hint="eastAsia"/>
                <w:kern w:val="0"/>
                <w:sz w:val="20"/>
                <w:szCs w:val="20"/>
              </w:rPr>
              <w:t>检查是否配备专门的信息管理人员进行药品信息的收集、整理、汇总及分析。</w:t>
            </w:r>
          </w:p>
          <w:p w:rsidR="00924312" w:rsidRDefault="00924312">
            <w:pPr>
              <w:adjustRightInd w:val="0"/>
              <w:snapToGrid w:val="0"/>
              <w:rPr>
                <w:kern w:val="0"/>
                <w:sz w:val="20"/>
                <w:szCs w:val="20"/>
              </w:rPr>
            </w:pPr>
            <w:r>
              <w:rPr>
                <w:kern w:val="0"/>
                <w:sz w:val="20"/>
                <w:szCs w:val="20"/>
              </w:rPr>
              <w:t xml:space="preserve">24.4 </w:t>
            </w:r>
            <w:r>
              <w:rPr>
                <w:rFonts w:hint="eastAsia"/>
                <w:kern w:val="0"/>
                <w:sz w:val="20"/>
                <w:szCs w:val="20"/>
              </w:rPr>
              <w:t>检查是否达到与国家进口药品管理网络信息平台对接的要求。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口岸局</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r w:rsidR="00924312" w:rsidTr="00924312">
        <w:trPr>
          <w:trHeight w:val="1935"/>
          <w:jc w:val="center"/>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24312" w:rsidRDefault="00924312">
            <w:pPr>
              <w:widowControl/>
              <w:jc w:val="left"/>
              <w:rPr>
                <w:kern w:val="0"/>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jc w:val="center"/>
              <w:rPr>
                <w:kern w:val="0"/>
                <w:sz w:val="20"/>
                <w:szCs w:val="20"/>
              </w:rPr>
            </w:pPr>
            <w:r>
              <w:rPr>
                <w:kern w:val="0"/>
                <w:sz w:val="20"/>
                <w:szCs w:val="20"/>
              </w:rPr>
              <w:t>*25</w:t>
            </w:r>
          </w:p>
        </w:tc>
        <w:tc>
          <w:tcPr>
            <w:tcW w:w="4106"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sz w:val="20"/>
                <w:szCs w:val="20"/>
              </w:rPr>
              <w:t>制定有关药品进口备案信息的收集、整理、统计、利用的制度，并定期向食品药品监管总局报送行政区域的药品进口、备案、口岸检验统计信息。</w:t>
            </w:r>
          </w:p>
        </w:tc>
        <w:tc>
          <w:tcPr>
            <w:tcW w:w="4962"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sz w:val="20"/>
                <w:szCs w:val="20"/>
              </w:rPr>
            </w:pPr>
            <w:r>
              <w:rPr>
                <w:sz w:val="20"/>
                <w:szCs w:val="20"/>
              </w:rPr>
              <w:t xml:space="preserve">25.1 </w:t>
            </w:r>
            <w:r>
              <w:rPr>
                <w:rFonts w:hint="eastAsia"/>
                <w:sz w:val="20"/>
                <w:szCs w:val="20"/>
              </w:rPr>
              <w:t>检查申报的当地食品药品监督管理部门是否制定了与药品进口备案信息的收集、整理、统计、利用相匹配的制度。</w:t>
            </w:r>
          </w:p>
          <w:p w:rsidR="00924312" w:rsidRDefault="00924312">
            <w:pPr>
              <w:adjustRightInd w:val="0"/>
              <w:snapToGrid w:val="0"/>
              <w:rPr>
                <w:kern w:val="0"/>
                <w:sz w:val="20"/>
                <w:szCs w:val="20"/>
              </w:rPr>
            </w:pPr>
            <w:r>
              <w:rPr>
                <w:kern w:val="0"/>
                <w:sz w:val="20"/>
                <w:szCs w:val="20"/>
              </w:rPr>
              <w:t xml:space="preserve">25.2 </w:t>
            </w:r>
            <w:r>
              <w:rPr>
                <w:rFonts w:hint="eastAsia"/>
                <w:kern w:val="0"/>
                <w:sz w:val="20"/>
                <w:szCs w:val="20"/>
              </w:rPr>
              <w:t>检查相关人员能否定期向食品药品监管总局报送行政区域的药品进口、备案、口岸检验统计信息。</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312" w:rsidRDefault="00924312">
            <w:pPr>
              <w:autoSpaceDE w:val="0"/>
              <w:autoSpaceDN w:val="0"/>
              <w:adjustRightInd w:val="0"/>
              <w:snapToGrid w:val="0"/>
              <w:rPr>
                <w:kern w:val="0"/>
                <w:sz w:val="20"/>
                <w:szCs w:val="20"/>
              </w:rPr>
            </w:pPr>
            <w:r>
              <w:rPr>
                <w:rFonts w:hint="eastAsia"/>
                <w:kern w:val="0"/>
                <w:sz w:val="20"/>
                <w:szCs w:val="20"/>
              </w:rPr>
              <w:t>口岸局</w:t>
            </w:r>
          </w:p>
        </w:tc>
        <w:tc>
          <w:tcPr>
            <w:tcW w:w="1640" w:type="dxa"/>
            <w:tcBorders>
              <w:top w:val="single" w:sz="4" w:space="0" w:color="auto"/>
              <w:left w:val="single" w:sz="4" w:space="0" w:color="auto"/>
              <w:bottom w:val="single" w:sz="4" w:space="0" w:color="auto"/>
              <w:right w:val="single" w:sz="4" w:space="0" w:color="auto"/>
            </w:tcBorders>
            <w:vAlign w:val="center"/>
          </w:tcPr>
          <w:p w:rsidR="00924312" w:rsidRDefault="00924312">
            <w:pPr>
              <w:autoSpaceDE w:val="0"/>
              <w:autoSpaceDN w:val="0"/>
              <w:adjustRightInd w:val="0"/>
              <w:snapToGrid w:val="0"/>
              <w:rPr>
                <w:kern w:val="0"/>
                <w:sz w:val="20"/>
                <w:szCs w:val="20"/>
              </w:rPr>
            </w:pPr>
          </w:p>
        </w:tc>
      </w:tr>
    </w:tbl>
    <w:p w:rsidR="007A2273" w:rsidRPr="00924312" w:rsidRDefault="007A2273" w:rsidP="001419A5">
      <w:pPr>
        <w:jc w:val="left"/>
      </w:pPr>
      <w:bookmarkStart w:id="0" w:name="ZongJuLingDaoPiShiΩ2"/>
      <w:bookmarkEnd w:id="0"/>
    </w:p>
    <w:sectPr w:rsidR="007A2273" w:rsidRPr="00924312" w:rsidSect="001419A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4E1" w:rsidRDefault="00B324E1" w:rsidP="001419A5">
      <w:r>
        <w:separator/>
      </w:r>
    </w:p>
  </w:endnote>
  <w:endnote w:type="continuationSeparator" w:id="1">
    <w:p w:rsidR="00B324E1" w:rsidRDefault="00B324E1" w:rsidP="00141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4E1" w:rsidRDefault="00B324E1" w:rsidP="001419A5">
      <w:r>
        <w:separator/>
      </w:r>
    </w:p>
  </w:footnote>
  <w:footnote w:type="continuationSeparator" w:id="1">
    <w:p w:rsidR="00B324E1" w:rsidRDefault="00B324E1" w:rsidP="00141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444"/>
    <w:rsid w:val="001419A5"/>
    <w:rsid w:val="005A0A02"/>
    <w:rsid w:val="007A2273"/>
    <w:rsid w:val="00924312"/>
    <w:rsid w:val="009B2444"/>
    <w:rsid w:val="00B324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4312"/>
    <w:rPr>
      <w:sz w:val="18"/>
      <w:szCs w:val="18"/>
    </w:rPr>
  </w:style>
  <w:style w:type="character" w:customStyle="1" w:styleId="Char">
    <w:name w:val="批注框文本 Char"/>
    <w:basedOn w:val="a0"/>
    <w:link w:val="a3"/>
    <w:uiPriority w:val="99"/>
    <w:semiHidden/>
    <w:rsid w:val="00924312"/>
    <w:rPr>
      <w:rFonts w:ascii="Times New Roman" w:eastAsia="宋体" w:hAnsi="Times New Roman" w:cs="Times New Roman"/>
      <w:sz w:val="18"/>
      <w:szCs w:val="18"/>
    </w:rPr>
  </w:style>
  <w:style w:type="paragraph" w:styleId="a4">
    <w:name w:val="header"/>
    <w:basedOn w:val="a"/>
    <w:link w:val="Char0"/>
    <w:uiPriority w:val="99"/>
    <w:semiHidden/>
    <w:unhideWhenUsed/>
    <w:rsid w:val="001419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419A5"/>
    <w:rPr>
      <w:rFonts w:ascii="Times New Roman" w:eastAsia="宋体" w:hAnsi="Times New Roman" w:cs="Times New Roman"/>
      <w:sz w:val="18"/>
      <w:szCs w:val="18"/>
    </w:rPr>
  </w:style>
  <w:style w:type="paragraph" w:styleId="a5">
    <w:name w:val="footer"/>
    <w:basedOn w:val="a"/>
    <w:link w:val="Char1"/>
    <w:uiPriority w:val="99"/>
    <w:semiHidden/>
    <w:unhideWhenUsed/>
    <w:rsid w:val="001419A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419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4312"/>
    <w:rPr>
      <w:sz w:val="18"/>
      <w:szCs w:val="18"/>
    </w:rPr>
  </w:style>
  <w:style w:type="character" w:customStyle="1" w:styleId="Char">
    <w:name w:val="批注框文本 Char"/>
    <w:basedOn w:val="a0"/>
    <w:link w:val="a3"/>
    <w:uiPriority w:val="99"/>
    <w:semiHidden/>
    <w:rsid w:val="009243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00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773</Words>
  <Characters>4411</Characters>
  <Application>Microsoft Office Word</Application>
  <DocSecurity>0</DocSecurity>
  <Lines>36</Lines>
  <Paragraphs>10</Paragraphs>
  <ScaleCrop>false</ScaleCrop>
  <Company>CFDA</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2016-10-09T08:58:00Z</dcterms:created>
  <dcterms:modified xsi:type="dcterms:W3CDTF">2016-10-09T08:58:00Z</dcterms:modified>
</cp:coreProperties>
</file>