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04CA1" w:rsidRDefault="00804CA1">
      <w:pPr>
        <w:rPr>
          <w:rFonts w:ascii="黑体" w:eastAsia="黑体" w:hAnsi="黑体"/>
          <w:sz w:val="32"/>
          <w:szCs w:val="32"/>
        </w:rPr>
      </w:pPr>
      <w:r w:rsidRPr="00804CA1">
        <w:rPr>
          <w:rFonts w:ascii="黑体" w:eastAsia="黑体" w:hAnsi="黑体" w:hint="eastAsia"/>
          <w:sz w:val="32"/>
          <w:szCs w:val="32"/>
        </w:rPr>
        <w:t>附件</w:t>
      </w:r>
      <w:r w:rsidR="009B1CE0">
        <w:rPr>
          <w:rFonts w:ascii="黑体" w:eastAsia="黑体" w:hAnsi="黑体" w:hint="eastAsia"/>
          <w:sz w:val="32"/>
          <w:szCs w:val="32"/>
        </w:rPr>
        <w:t>8</w:t>
      </w:r>
    </w:p>
    <w:p w:rsidR="00804CA1" w:rsidRPr="00804CA1" w:rsidRDefault="00804CA1">
      <w:pPr>
        <w:rPr>
          <w:rFonts w:ascii="黑体" w:eastAsia="黑体" w:hAnsi="黑体"/>
          <w:sz w:val="32"/>
          <w:szCs w:val="32"/>
        </w:rPr>
      </w:pPr>
    </w:p>
    <w:p w:rsidR="00804CA1" w:rsidRDefault="00804CA1" w:rsidP="00804CA1">
      <w:pPr>
        <w:jc w:val="center"/>
        <w:rPr>
          <w:rFonts w:ascii="方正小标宋简体" w:eastAsia="方正小标宋简体"/>
          <w:spacing w:val="-12"/>
          <w:sz w:val="44"/>
          <w:szCs w:val="44"/>
        </w:rPr>
      </w:pPr>
      <w:r w:rsidRPr="00E54106">
        <w:rPr>
          <w:rFonts w:ascii="方正小标宋简体" w:eastAsia="方正小标宋简体" w:hint="eastAsia"/>
          <w:spacing w:val="-12"/>
          <w:sz w:val="44"/>
          <w:szCs w:val="44"/>
        </w:rPr>
        <w:t>关于部分检验项目的说明</w:t>
      </w:r>
    </w:p>
    <w:p w:rsidR="00804CA1" w:rsidRPr="00804CA1" w:rsidRDefault="00804CA1" w:rsidP="00804CA1">
      <w:pPr>
        <w:jc w:val="center"/>
        <w:rPr>
          <w:rFonts w:ascii="方正小标宋简体" w:eastAsia="方正小标宋简体"/>
          <w:spacing w:val="-12"/>
          <w:sz w:val="32"/>
          <w:szCs w:val="32"/>
        </w:rPr>
      </w:pPr>
    </w:p>
    <w:p w:rsidR="00674ABF" w:rsidRPr="00EF2FC7" w:rsidRDefault="00804CA1" w:rsidP="00AB3E33">
      <w:pPr>
        <w:spacing w:line="600" w:lineRule="exact"/>
        <w:ind w:firstLineChars="200" w:firstLine="592"/>
        <w:rPr>
          <w:rFonts w:ascii="黑体" w:eastAsia="黑体" w:hAnsi="黑体"/>
          <w:kern w:val="0"/>
          <w:sz w:val="32"/>
          <w:szCs w:val="32"/>
        </w:rPr>
      </w:pPr>
      <w:r w:rsidRPr="00C24969">
        <w:rPr>
          <w:rFonts w:ascii="黑体" w:eastAsia="黑体" w:hAnsi="黑体" w:hint="eastAsia"/>
          <w:spacing w:val="-12"/>
          <w:sz w:val="32"/>
          <w:szCs w:val="32"/>
        </w:rPr>
        <w:t>一、</w:t>
      </w:r>
      <w:r w:rsidR="0041724F">
        <w:rPr>
          <w:rFonts w:ascii="黑体" w:eastAsia="黑体" w:hAnsi="黑体" w:hint="eastAsia"/>
          <w:sz w:val="32"/>
          <w:szCs w:val="32"/>
        </w:rPr>
        <w:t>菌落总数</w:t>
      </w:r>
    </w:p>
    <w:p w:rsidR="00674ABF" w:rsidRPr="00EF2FC7" w:rsidRDefault="0041724F" w:rsidP="00AB3E33">
      <w:pPr>
        <w:spacing w:line="600" w:lineRule="exact"/>
        <w:ind w:firstLineChars="200" w:firstLine="640"/>
        <w:rPr>
          <w:rFonts w:ascii="仿宋_GB2312" w:eastAsia="仿宋_GB2312" w:hAnsi="宋体" w:cs="宋体"/>
          <w:color w:val="000000"/>
          <w:kern w:val="0"/>
          <w:sz w:val="32"/>
          <w:szCs w:val="32"/>
        </w:rPr>
      </w:pPr>
      <w:r w:rsidRPr="00AB3E33">
        <w:rPr>
          <w:rFonts w:ascii="仿宋_GB2312" w:eastAsia="仿宋_GB2312" w:hAnsi="ˎ̥" w:cs="Arial" w:hint="eastAsia"/>
          <w:sz w:val="32"/>
          <w:szCs w:val="32"/>
        </w:rPr>
        <w:t>菌落总数是指示性微生物指标，并非致病菌指标。主要用来评价食品清洁度，反映食品在生产过程中是否符合卫生要求。菌落总数超标说明个别企业可能未按要求严格控制生产加工过程的卫生条件，或者包装容器清洗消毒不到位；还有可能与产品包装密封不严，储运条件控制不当等有关。</w:t>
      </w:r>
    </w:p>
    <w:p w:rsidR="00EF2FC7" w:rsidRPr="007505B0" w:rsidRDefault="00124BDE" w:rsidP="00AB3E33">
      <w:pPr>
        <w:spacing w:line="600" w:lineRule="exact"/>
        <w:ind w:firstLineChars="200" w:firstLine="640"/>
        <w:rPr>
          <w:rFonts w:ascii="仿宋_GB2312" w:eastAsia="仿宋_GB2312"/>
          <w:sz w:val="32"/>
          <w:szCs w:val="32"/>
        </w:rPr>
      </w:pPr>
      <w:r>
        <w:rPr>
          <w:rFonts w:ascii="黑体" w:eastAsia="黑体" w:hAnsi="黑体" w:hint="eastAsia"/>
          <w:sz w:val="32"/>
          <w:szCs w:val="32"/>
        </w:rPr>
        <w:t>二</w:t>
      </w:r>
      <w:r w:rsidR="00674ABF" w:rsidRPr="005D7D45">
        <w:rPr>
          <w:rFonts w:ascii="黑体" w:eastAsia="黑体" w:hAnsi="黑体" w:hint="eastAsia"/>
          <w:sz w:val="32"/>
          <w:szCs w:val="32"/>
        </w:rPr>
        <w:t>、</w:t>
      </w:r>
      <w:proofErr w:type="gramStart"/>
      <w:r w:rsidR="00AA44CD" w:rsidRPr="00AA44CD">
        <w:rPr>
          <w:rFonts w:ascii="黑体" w:eastAsia="黑体" w:hAnsi="黑体" w:hint="eastAsia"/>
          <w:sz w:val="32"/>
          <w:szCs w:val="32"/>
        </w:rPr>
        <w:t>嗜渗酵母</w:t>
      </w:r>
      <w:proofErr w:type="gramEnd"/>
      <w:r w:rsidR="00AA44CD" w:rsidRPr="00AA44CD">
        <w:rPr>
          <w:rFonts w:ascii="黑体" w:eastAsia="黑体" w:hAnsi="黑体" w:hint="eastAsia"/>
          <w:sz w:val="32"/>
          <w:szCs w:val="32"/>
        </w:rPr>
        <w:t>计数</w:t>
      </w:r>
    </w:p>
    <w:p w:rsidR="007505B0" w:rsidRPr="00A76714" w:rsidRDefault="00684D96" w:rsidP="00684D96">
      <w:pPr>
        <w:spacing w:line="600" w:lineRule="exact"/>
        <w:ind w:firstLineChars="200" w:firstLine="640"/>
        <w:rPr>
          <w:rFonts w:ascii="仿宋_GB2312" w:eastAsia="仿宋_GB2312" w:hAnsi="Times New Roman"/>
          <w:sz w:val="32"/>
          <w:szCs w:val="32"/>
        </w:rPr>
      </w:pPr>
      <w:proofErr w:type="gramStart"/>
      <w:r w:rsidRPr="00A76714">
        <w:rPr>
          <w:rFonts w:ascii="仿宋_GB2312" w:eastAsia="仿宋_GB2312" w:hAnsi="Times New Roman" w:hint="eastAsia"/>
          <w:sz w:val="32"/>
          <w:szCs w:val="32"/>
        </w:rPr>
        <w:t>嗜渗酵母</w:t>
      </w:r>
      <w:proofErr w:type="gramEnd"/>
      <w:r w:rsidRPr="00A76714">
        <w:rPr>
          <w:rFonts w:ascii="仿宋_GB2312" w:eastAsia="仿宋_GB2312" w:hAnsi="Times New Roman" w:hint="eastAsia"/>
          <w:sz w:val="32"/>
          <w:szCs w:val="32"/>
        </w:rPr>
        <w:t>主要在</w:t>
      </w:r>
      <w:r w:rsidR="00E81FAD" w:rsidRPr="00A76714">
        <w:rPr>
          <w:rFonts w:ascii="仿宋_GB2312" w:eastAsia="仿宋_GB2312" w:hAnsi="Times New Roman" w:hint="eastAsia"/>
          <w:sz w:val="32"/>
          <w:szCs w:val="32"/>
        </w:rPr>
        <w:t>蜂蜜</w:t>
      </w:r>
      <w:r w:rsidRPr="00A76714">
        <w:rPr>
          <w:rFonts w:ascii="仿宋_GB2312" w:eastAsia="仿宋_GB2312" w:hAnsi="Times New Roman" w:hint="eastAsia"/>
          <w:sz w:val="32"/>
          <w:szCs w:val="32"/>
        </w:rPr>
        <w:t>采集</w:t>
      </w:r>
      <w:r w:rsidR="00B23C5C">
        <w:rPr>
          <w:rFonts w:ascii="仿宋_GB2312" w:eastAsia="仿宋_GB2312" w:hAnsi="Times New Roman" w:hint="eastAsia"/>
          <w:sz w:val="32"/>
          <w:szCs w:val="32"/>
        </w:rPr>
        <w:t>、</w:t>
      </w:r>
      <w:r w:rsidRPr="00A76714">
        <w:rPr>
          <w:rFonts w:ascii="仿宋_GB2312" w:eastAsia="仿宋_GB2312" w:hAnsi="Times New Roman" w:hint="eastAsia"/>
          <w:sz w:val="32"/>
          <w:szCs w:val="32"/>
        </w:rPr>
        <w:t>生产加工等过程中产生，其含量与蜂蜜发酵程度相关。按照《食品安全国家标准 蜂蜜》（GB14963-2011）规定，蜂蜜</w:t>
      </w:r>
      <w:proofErr w:type="gramStart"/>
      <w:r w:rsidRPr="00A76714">
        <w:rPr>
          <w:rFonts w:ascii="仿宋_GB2312" w:eastAsia="仿宋_GB2312" w:hAnsi="Times New Roman" w:hint="eastAsia"/>
          <w:sz w:val="32"/>
          <w:szCs w:val="32"/>
        </w:rPr>
        <w:t>中嗜渗酵母</w:t>
      </w:r>
      <w:proofErr w:type="gramEnd"/>
      <w:r w:rsidRPr="00A76714">
        <w:rPr>
          <w:rFonts w:ascii="仿宋_GB2312" w:eastAsia="仿宋_GB2312" w:hAnsi="Times New Roman" w:hint="eastAsia"/>
          <w:sz w:val="32"/>
          <w:szCs w:val="32"/>
        </w:rPr>
        <w:t>计数应≤</w:t>
      </w:r>
      <w:r w:rsidRPr="00A76714">
        <w:rPr>
          <w:rFonts w:ascii="仿宋_GB2312" w:eastAsia="仿宋_GB2312" w:hint="eastAsia"/>
          <w:color w:val="000000"/>
          <w:sz w:val="32"/>
          <w:szCs w:val="32"/>
        </w:rPr>
        <w:t>200 CFU/g。</w:t>
      </w:r>
      <w:proofErr w:type="gramStart"/>
      <w:r w:rsidRPr="00A76714">
        <w:rPr>
          <w:rFonts w:ascii="仿宋_GB2312" w:eastAsia="仿宋_GB2312" w:hAnsi="Times New Roman" w:hint="eastAsia"/>
          <w:sz w:val="32"/>
          <w:szCs w:val="32"/>
        </w:rPr>
        <w:t>嗜渗酵母</w:t>
      </w:r>
      <w:proofErr w:type="gramEnd"/>
      <w:r w:rsidR="008B3493" w:rsidRPr="00A76714">
        <w:rPr>
          <w:rFonts w:ascii="仿宋_GB2312" w:eastAsia="仿宋_GB2312" w:hAnsi="Times New Roman" w:hint="eastAsia"/>
          <w:sz w:val="32"/>
          <w:szCs w:val="32"/>
        </w:rPr>
        <w:t>超标</w:t>
      </w:r>
      <w:r w:rsidR="00AA44CD" w:rsidRPr="00A76714">
        <w:rPr>
          <w:rFonts w:ascii="仿宋_GB2312" w:eastAsia="仿宋_GB2312" w:hAnsi="Times New Roman" w:hint="eastAsia"/>
          <w:sz w:val="32"/>
          <w:szCs w:val="32"/>
        </w:rPr>
        <w:t>会影响蜂蜜的品质。</w:t>
      </w:r>
    </w:p>
    <w:p w:rsidR="005D7D45" w:rsidRPr="00E81FAD" w:rsidRDefault="005D7D45" w:rsidP="00AB3E33">
      <w:pPr>
        <w:spacing w:line="600" w:lineRule="exact"/>
        <w:jc w:val="left"/>
        <w:textAlignment w:val="baseline"/>
        <w:rPr>
          <w:rFonts w:ascii="仿宋_GB2312" w:eastAsia="仿宋_GB2312" w:hAnsi="宋体"/>
          <w:kern w:val="0"/>
          <w:sz w:val="32"/>
          <w:szCs w:val="32"/>
        </w:rPr>
      </w:pPr>
    </w:p>
    <w:sectPr w:rsidR="005D7D45" w:rsidRPr="00E81FAD" w:rsidSect="00C24969">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840" w:rsidRDefault="00E81840" w:rsidP="00804CA1">
      <w:r>
        <w:separator/>
      </w:r>
    </w:p>
  </w:endnote>
  <w:endnote w:type="continuationSeparator" w:id="0">
    <w:p w:rsidR="00E81840" w:rsidRDefault="00E81840" w:rsidP="0080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87551"/>
      <w:docPartObj>
        <w:docPartGallery w:val="Page Numbers (Bottom of Page)"/>
        <w:docPartUnique/>
      </w:docPartObj>
    </w:sdtPr>
    <w:sdtEndPr/>
    <w:sdtContent>
      <w:p w:rsidR="00895177" w:rsidRDefault="00895177">
        <w:pPr>
          <w:pStyle w:val="a4"/>
          <w:jc w:val="center"/>
        </w:pPr>
        <w:r>
          <w:fldChar w:fldCharType="begin"/>
        </w:r>
        <w:r>
          <w:instrText>PAGE   \* MERGEFORMAT</w:instrText>
        </w:r>
        <w:r>
          <w:fldChar w:fldCharType="separate"/>
        </w:r>
        <w:r w:rsidR="00B23C5C" w:rsidRPr="00B23C5C">
          <w:rPr>
            <w:noProof/>
            <w:lang w:val="zh-CN"/>
          </w:rPr>
          <w:t>1</w:t>
        </w:r>
        <w:r>
          <w:fldChar w:fldCharType="end"/>
        </w:r>
      </w:p>
    </w:sdtContent>
  </w:sdt>
  <w:p w:rsidR="00895177" w:rsidRDefault="008951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840" w:rsidRDefault="00E81840" w:rsidP="00804CA1">
      <w:r>
        <w:separator/>
      </w:r>
    </w:p>
  </w:footnote>
  <w:footnote w:type="continuationSeparator" w:id="0">
    <w:p w:rsidR="00E81840" w:rsidRDefault="00E81840" w:rsidP="00804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57C9D"/>
    <w:rsid w:val="000800AE"/>
    <w:rsid w:val="00082CA4"/>
    <w:rsid w:val="00097E5A"/>
    <w:rsid w:val="000A1CA7"/>
    <w:rsid w:val="000F4B86"/>
    <w:rsid w:val="00102897"/>
    <w:rsid w:val="00113712"/>
    <w:rsid w:val="00124BDE"/>
    <w:rsid w:val="00156C2C"/>
    <w:rsid w:val="001C4310"/>
    <w:rsid w:val="001E7C5C"/>
    <w:rsid w:val="00357F27"/>
    <w:rsid w:val="00383FC9"/>
    <w:rsid w:val="0038633A"/>
    <w:rsid w:val="00412DAF"/>
    <w:rsid w:val="0041724F"/>
    <w:rsid w:val="00417336"/>
    <w:rsid w:val="004F3D58"/>
    <w:rsid w:val="00534A48"/>
    <w:rsid w:val="0057524F"/>
    <w:rsid w:val="005771A5"/>
    <w:rsid w:val="005B58B4"/>
    <w:rsid w:val="005D7D45"/>
    <w:rsid w:val="00674ABF"/>
    <w:rsid w:val="00684D96"/>
    <w:rsid w:val="00687316"/>
    <w:rsid w:val="006F32DE"/>
    <w:rsid w:val="006F7339"/>
    <w:rsid w:val="007505B0"/>
    <w:rsid w:val="0077575E"/>
    <w:rsid w:val="0077710D"/>
    <w:rsid w:val="00783A82"/>
    <w:rsid w:val="00804CA1"/>
    <w:rsid w:val="00880F04"/>
    <w:rsid w:val="00895177"/>
    <w:rsid w:val="008B3493"/>
    <w:rsid w:val="008D3A33"/>
    <w:rsid w:val="008D7ECA"/>
    <w:rsid w:val="009756BD"/>
    <w:rsid w:val="009B17D9"/>
    <w:rsid w:val="009B1CE0"/>
    <w:rsid w:val="009C78F5"/>
    <w:rsid w:val="009E0C03"/>
    <w:rsid w:val="009F4B8A"/>
    <w:rsid w:val="00A1575B"/>
    <w:rsid w:val="00A62F5A"/>
    <w:rsid w:val="00A76714"/>
    <w:rsid w:val="00AA44CD"/>
    <w:rsid w:val="00AB0288"/>
    <w:rsid w:val="00AB3E33"/>
    <w:rsid w:val="00AB7501"/>
    <w:rsid w:val="00AC79C1"/>
    <w:rsid w:val="00B23C5C"/>
    <w:rsid w:val="00B2770C"/>
    <w:rsid w:val="00B60BFA"/>
    <w:rsid w:val="00C24969"/>
    <w:rsid w:val="00CE0330"/>
    <w:rsid w:val="00CE13D2"/>
    <w:rsid w:val="00CF0D96"/>
    <w:rsid w:val="00D16C55"/>
    <w:rsid w:val="00D2271C"/>
    <w:rsid w:val="00D413F8"/>
    <w:rsid w:val="00E24804"/>
    <w:rsid w:val="00E45F03"/>
    <w:rsid w:val="00E610CF"/>
    <w:rsid w:val="00E764E7"/>
    <w:rsid w:val="00E81840"/>
    <w:rsid w:val="00E81FAD"/>
    <w:rsid w:val="00EF2FC7"/>
    <w:rsid w:val="00F56DA2"/>
    <w:rsid w:val="00FC246E"/>
    <w:rsid w:val="00FE1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CA1"/>
    <w:rPr>
      <w:sz w:val="18"/>
      <w:szCs w:val="18"/>
    </w:rPr>
  </w:style>
  <w:style w:type="paragraph" w:styleId="a4">
    <w:name w:val="footer"/>
    <w:basedOn w:val="a"/>
    <w:link w:val="Char0"/>
    <w:uiPriority w:val="99"/>
    <w:unhideWhenUsed/>
    <w:rsid w:val="00804CA1"/>
    <w:pPr>
      <w:tabs>
        <w:tab w:val="center" w:pos="4153"/>
        <w:tab w:val="right" w:pos="8306"/>
      </w:tabs>
      <w:snapToGrid w:val="0"/>
      <w:jc w:val="left"/>
    </w:pPr>
    <w:rPr>
      <w:sz w:val="18"/>
      <w:szCs w:val="18"/>
    </w:rPr>
  </w:style>
  <w:style w:type="character" w:customStyle="1" w:styleId="Char0">
    <w:name w:val="页脚 Char"/>
    <w:basedOn w:val="a0"/>
    <w:link w:val="a4"/>
    <w:uiPriority w:val="99"/>
    <w:rsid w:val="00804C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CA1"/>
    <w:rPr>
      <w:sz w:val="18"/>
      <w:szCs w:val="18"/>
    </w:rPr>
  </w:style>
  <w:style w:type="paragraph" w:styleId="a4">
    <w:name w:val="footer"/>
    <w:basedOn w:val="a"/>
    <w:link w:val="Char0"/>
    <w:uiPriority w:val="99"/>
    <w:unhideWhenUsed/>
    <w:rsid w:val="00804CA1"/>
    <w:pPr>
      <w:tabs>
        <w:tab w:val="center" w:pos="4153"/>
        <w:tab w:val="right" w:pos="8306"/>
      </w:tabs>
      <w:snapToGrid w:val="0"/>
      <w:jc w:val="left"/>
    </w:pPr>
    <w:rPr>
      <w:sz w:val="18"/>
      <w:szCs w:val="18"/>
    </w:rPr>
  </w:style>
  <w:style w:type="character" w:customStyle="1" w:styleId="Char0">
    <w:name w:val="页脚 Char"/>
    <w:basedOn w:val="a0"/>
    <w:link w:val="a4"/>
    <w:uiPriority w:val="99"/>
    <w:rsid w:val="00804C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4276F-CE1B-4A80-8516-ED6965F6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40</Words>
  <Characters>228</Characters>
  <Application>Microsoft Office Word</Application>
  <DocSecurity>0</DocSecurity>
  <Lines>1</Lines>
  <Paragraphs>1</Paragraphs>
  <ScaleCrop>false</ScaleCrop>
  <Company>http://sdwm.org</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刘松涛</cp:lastModifiedBy>
  <cp:revision>45</cp:revision>
  <cp:lastPrinted>2016-09-01T02:58:00Z</cp:lastPrinted>
  <dcterms:created xsi:type="dcterms:W3CDTF">2016-08-26T01:03:00Z</dcterms:created>
  <dcterms:modified xsi:type="dcterms:W3CDTF">2016-11-03T08:06:00Z</dcterms:modified>
</cp:coreProperties>
</file>