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3" w:rsidRPr="005908D1" w:rsidRDefault="00A80233" w:rsidP="00A8023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</w:t>
      </w:r>
      <w:r w:rsidRPr="005908D1">
        <w:rPr>
          <w:rFonts w:ascii="仿宋_GB2312" w:eastAsia="仿宋_GB2312" w:hint="eastAsia"/>
          <w:sz w:val="28"/>
          <w:szCs w:val="28"/>
        </w:rPr>
        <w:t>2:</w:t>
      </w:r>
    </w:p>
    <w:p w:rsidR="00A80233" w:rsidRDefault="00A80233" w:rsidP="00A80233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  <w:u w:val="single"/>
        </w:rPr>
      </w:pPr>
    </w:p>
    <w:p w:rsidR="00A80233" w:rsidRDefault="00A80233" w:rsidP="00A80233">
      <w:pPr>
        <w:rPr>
          <w:rFonts w:ascii="华文中宋" w:eastAsia="华文中宋" w:hAnsi="华文中宋"/>
          <w:sz w:val="44"/>
          <w:szCs w:val="44"/>
        </w:rPr>
      </w:pPr>
      <w:r w:rsidRPr="005B067F">
        <w:rPr>
          <w:rFonts w:ascii="华文中宋" w:eastAsia="华文中宋" w:hAnsi="华文中宋" w:hint="eastAsia"/>
          <w:sz w:val="44"/>
          <w:szCs w:val="44"/>
          <w:u w:val="single"/>
        </w:rPr>
        <w:t xml:space="preserve">     </w:t>
      </w:r>
      <w:r w:rsidRPr="005B067F">
        <w:rPr>
          <w:rFonts w:ascii="华文中宋" w:eastAsia="华文中宋" w:hAnsi="华文中宋" w:hint="eastAsia"/>
          <w:sz w:val="44"/>
          <w:szCs w:val="44"/>
        </w:rPr>
        <w:t>省（区、市）预算执行动态监控工作</w:t>
      </w:r>
    </w:p>
    <w:p w:rsidR="00A80233" w:rsidRPr="005B067F" w:rsidRDefault="00A80233" w:rsidP="00A80233">
      <w:pPr>
        <w:jc w:val="center"/>
        <w:rPr>
          <w:rFonts w:ascii="华文中宋" w:eastAsia="华文中宋" w:hAnsi="华文中宋"/>
          <w:sz w:val="44"/>
          <w:szCs w:val="44"/>
        </w:rPr>
      </w:pPr>
      <w:r w:rsidRPr="005B067F">
        <w:rPr>
          <w:rFonts w:ascii="华文中宋" w:eastAsia="华文中宋" w:hAnsi="华文中宋" w:hint="eastAsia"/>
          <w:sz w:val="44"/>
          <w:szCs w:val="44"/>
        </w:rPr>
        <w:t>自评报告(模板)</w:t>
      </w:r>
    </w:p>
    <w:p w:rsidR="00A80233" w:rsidRPr="005B067F" w:rsidRDefault="00A80233" w:rsidP="00A80233">
      <w:pPr>
        <w:jc w:val="center"/>
        <w:rPr>
          <w:rFonts w:ascii="华文中宋" w:eastAsia="华文中宋" w:hAnsi="华文中宋"/>
          <w:sz w:val="44"/>
          <w:szCs w:val="44"/>
        </w:rPr>
      </w:pPr>
      <w:r w:rsidRPr="005B067F">
        <w:rPr>
          <w:rFonts w:ascii="华文中宋" w:eastAsia="华文中宋" w:hAnsi="华文中宋" w:hint="eastAsia"/>
          <w:sz w:val="44"/>
          <w:szCs w:val="44"/>
        </w:rPr>
        <w:t>（</w:t>
      </w:r>
      <w:r w:rsidRPr="005B067F">
        <w:rPr>
          <w:rFonts w:ascii="华文中宋" w:eastAsia="华文中宋" w:hAnsi="华文中宋" w:hint="eastAsia"/>
          <w:sz w:val="44"/>
          <w:szCs w:val="44"/>
          <w:u w:val="single"/>
        </w:rPr>
        <w:t xml:space="preserve">    </w:t>
      </w:r>
      <w:r w:rsidRPr="005B067F">
        <w:rPr>
          <w:rFonts w:ascii="华文中宋" w:eastAsia="华文中宋" w:hAnsi="华文中宋" w:hint="eastAsia"/>
          <w:sz w:val="44"/>
          <w:szCs w:val="44"/>
        </w:rPr>
        <w:t>年度）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按照《地方预算执行动态监控工作督导考核办法》规定，我省（区、市）认真组织自评工作，自评得分为××分。现将有关情况报告如下：</w:t>
      </w:r>
    </w:p>
    <w:p w:rsidR="00A80233" w:rsidRPr="00B14A1B" w:rsidRDefault="00A80233" w:rsidP="00A8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14A1B">
        <w:rPr>
          <w:rFonts w:ascii="黑体" w:eastAsia="黑体" w:hAnsi="黑体" w:hint="eastAsia"/>
          <w:sz w:val="32"/>
          <w:szCs w:val="32"/>
        </w:rPr>
        <w:t>一、基本情况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简要描述督导考核年度内本省预算执行动态监控工作开展总体情况、主要做法和取得的成效。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具体情况见《</w:t>
      </w:r>
      <w:r w:rsidRPr="00166CF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166CFE">
        <w:rPr>
          <w:rFonts w:ascii="仿宋_GB2312" w:eastAsia="仿宋_GB2312" w:hint="eastAsia"/>
          <w:sz w:val="32"/>
          <w:szCs w:val="32"/>
        </w:rPr>
        <w:t>省（区、市）预算执行动态监控基本情况表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A80233" w:rsidRPr="00B14A1B" w:rsidRDefault="00A80233" w:rsidP="00A80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14A1B">
        <w:rPr>
          <w:rFonts w:ascii="黑体" w:eastAsia="黑体" w:hAnsi="黑体" w:hint="eastAsia"/>
          <w:sz w:val="32"/>
          <w:szCs w:val="32"/>
        </w:rPr>
        <w:t>二、自评情况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（一）管理制度情况。（共××分，得××分）</w:t>
      </w:r>
    </w:p>
    <w:p w:rsidR="00A80233" w:rsidRPr="00E01EC9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对照督导考核评分表中的督导考核指标进行描述，相关说明应标注考核证明材料汇编页码（考核证明材料应单独装订成册，形成汇编）。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（二）工作机制情况。（共××分，得××分）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同上。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（三）技术支撑情况。（共××分，得××分）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同上。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（四）工作责任落实情况。（共××分，得××分）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同上。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（五）省本级动态监控工作情况。（共××分，得××分）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同上。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（六）省以下工作推进情况。（共××分，得××分）</w:t>
      </w:r>
    </w:p>
    <w:p w:rsidR="00A80233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同上。</w:t>
      </w:r>
    </w:p>
    <w:p w:rsidR="00A80233" w:rsidRPr="00B14A1B" w:rsidRDefault="00A80233" w:rsidP="00A8023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14A1B">
        <w:rPr>
          <w:rFonts w:ascii="楷体" w:eastAsia="楷体" w:hAnsi="楷体" w:hint="eastAsia"/>
          <w:sz w:val="32"/>
          <w:szCs w:val="32"/>
        </w:rPr>
        <w:t>（七）自评报告情况。（共××分，得××分）</w:t>
      </w:r>
    </w:p>
    <w:p w:rsidR="00A80233" w:rsidRPr="001A038C" w:rsidRDefault="00A80233" w:rsidP="00A802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同上。</w:t>
      </w:r>
    </w:p>
    <w:p w:rsidR="00A80233" w:rsidRPr="008A739E" w:rsidRDefault="00A80233" w:rsidP="00A80233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14A1B">
        <w:rPr>
          <w:rFonts w:ascii="黑体" w:eastAsia="黑体" w:hAnsi="黑体" w:hint="eastAsia"/>
          <w:sz w:val="32"/>
          <w:szCs w:val="32"/>
        </w:rPr>
        <w:t>三、存在的问题及下一步工作打算</w:t>
      </w:r>
    </w:p>
    <w:p w:rsidR="00DA745D" w:rsidRDefault="00A80233" w:rsidP="00A80233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对动态监控工作</w:t>
      </w:r>
      <w:r w:rsidRPr="008E25EF">
        <w:rPr>
          <w:rFonts w:ascii="仿宋_GB2312" w:eastAsia="仿宋_GB2312" w:hint="eastAsia"/>
          <w:sz w:val="32"/>
          <w:szCs w:val="32"/>
        </w:rPr>
        <w:t>中遇到的问题进行归纳总结，分析</w:t>
      </w:r>
      <w:r>
        <w:rPr>
          <w:rFonts w:ascii="仿宋_GB2312" w:eastAsia="仿宋_GB2312" w:hint="eastAsia"/>
          <w:sz w:val="32"/>
          <w:szCs w:val="32"/>
        </w:rPr>
        <w:t>成因</w:t>
      </w:r>
      <w:r w:rsidRPr="008E25E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提出有针对性的工作思路、改进措施和有关建议。</w:t>
      </w:r>
    </w:p>
    <w:sectPr w:rsidR="00DA74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5D" w:rsidRDefault="00DA745D" w:rsidP="00A80233">
      <w:r>
        <w:separator/>
      </w:r>
    </w:p>
  </w:endnote>
  <w:endnote w:type="continuationSeparator" w:id="1">
    <w:p w:rsidR="00DA745D" w:rsidRDefault="00DA745D" w:rsidP="00A8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114"/>
      <w:docPartObj>
        <w:docPartGallery w:val="Page Numbers (Bottom of Page)"/>
        <w:docPartUnique/>
      </w:docPartObj>
    </w:sdtPr>
    <w:sdtContent>
      <w:p w:rsidR="00A80233" w:rsidRDefault="00A80233">
        <w:pPr>
          <w:pStyle w:val="a4"/>
          <w:jc w:val="center"/>
        </w:pPr>
        <w:fldSimple w:instr=" PAGE   \* MERGEFORMAT ">
          <w:r w:rsidRPr="00A80233">
            <w:rPr>
              <w:noProof/>
              <w:lang w:val="zh-CN"/>
            </w:rPr>
            <w:t>2</w:t>
          </w:r>
        </w:fldSimple>
      </w:p>
    </w:sdtContent>
  </w:sdt>
  <w:p w:rsidR="00A80233" w:rsidRDefault="00A802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5D" w:rsidRDefault="00DA745D" w:rsidP="00A80233">
      <w:r>
        <w:separator/>
      </w:r>
    </w:p>
  </w:footnote>
  <w:footnote w:type="continuationSeparator" w:id="1">
    <w:p w:rsidR="00DA745D" w:rsidRDefault="00DA745D" w:rsidP="00A8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233"/>
    <w:rsid w:val="00A80233"/>
    <w:rsid w:val="00D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袁庆海</dc:creator>
  <cp:keywords/>
  <dc:description/>
  <cp:lastModifiedBy>袁庆海</cp:lastModifiedBy>
  <cp:revision>2</cp:revision>
  <dcterms:created xsi:type="dcterms:W3CDTF">2017-09-20T09:29:00Z</dcterms:created>
  <dcterms:modified xsi:type="dcterms:W3CDTF">2017-09-20T09:30:00Z</dcterms:modified>
</cp:coreProperties>
</file>