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eastAsia="黑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2018年度省（区）稀土矿开采总量控制指标</w:t>
      </w:r>
      <w:r>
        <w:rPr>
          <w:rFonts w:hint="eastAsia" w:eastAsia="黑体"/>
          <w:b/>
          <w:kern w:val="0"/>
          <w:sz w:val="32"/>
          <w:szCs w:val="32"/>
        </w:rPr>
        <w:t>（第一批）</w:t>
      </w:r>
    </w:p>
    <w:tbl>
      <w:tblPr>
        <w:tblStyle w:val="3"/>
        <w:tblW w:w="8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270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省（区）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 xml:space="preserve">   稀土氧化物（REO，吨）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岩矿型稀土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(轻)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离子型稀土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(以中重为主)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内蒙古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41650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福  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  西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  东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  西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四  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云  南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合      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60970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总      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73500</w:t>
            </w:r>
          </w:p>
        </w:tc>
      </w:tr>
    </w:tbl>
    <w:p>
      <w:r>
        <w:rPr>
          <w:rFonts w:eastAsia="黑体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EA"/>
    <w:rsid w:val="008B7FEA"/>
    <w:rsid w:val="009D5FB5"/>
    <w:rsid w:val="028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2018-04-25T07:15:00Z</dcterms:created>
  <dc:creator>jmxcmszxyzssy</dc:creator>
  <cp:lastModifiedBy>goveditor</cp:lastModifiedBy>
  <dcterms:modified xsi:type="dcterms:W3CDTF">2018-05-01T03:20:12Z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