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8" w:rsidRDefault="003C4A28" w:rsidP="003C4A28">
      <w:pPr>
        <w:adjustRightInd w:val="0"/>
        <w:snapToGrid w:val="0"/>
        <w:rPr>
          <w:rFonts w:ascii="仿宋_GB2312" w:hAnsi="黑体"/>
          <w:sz w:val="28"/>
        </w:rPr>
      </w:pPr>
      <w:r>
        <w:rPr>
          <w:rFonts w:ascii="仿宋_GB2312" w:hAnsi="黑体" w:hint="eastAsia"/>
          <w:sz w:val="28"/>
        </w:rPr>
        <w:t>附表2</w:t>
      </w:r>
    </w:p>
    <w:p w:rsidR="003C4A28" w:rsidRDefault="003C4A28" w:rsidP="003C4A28">
      <w:pPr>
        <w:spacing w:line="570" w:lineRule="exact"/>
        <w:jc w:val="center"/>
        <w:rPr>
          <w:rFonts w:ascii="仿宋_GB2312" w:hAnsi="仿宋"/>
          <w:sz w:val="28"/>
        </w:rPr>
      </w:pPr>
      <w:r>
        <w:rPr>
          <w:rFonts w:ascii="仿宋_GB2312" w:hAnsi="Calibri" w:hint="eastAsia"/>
          <w:sz w:val="28"/>
        </w:rPr>
        <w:t>百白破疫苗补种完成情况日报表</w:t>
      </w:r>
      <w:r>
        <w:rPr>
          <w:rFonts w:ascii="仿宋_GB2312" w:hAnsi="仿宋" w:hint="eastAsia"/>
          <w:sz w:val="28"/>
        </w:rPr>
        <w:t>（各级通用）</w:t>
      </w:r>
    </w:p>
    <w:p w:rsidR="003C4A28" w:rsidRDefault="003C4A28" w:rsidP="003C4A28">
      <w:pPr>
        <w:adjustRightInd w:val="0"/>
        <w:snapToGrid w:val="0"/>
        <w:spacing w:line="570" w:lineRule="exact"/>
        <w:jc w:val="left"/>
        <w:rPr>
          <w:rFonts w:ascii="仿宋_GB2312" w:hAnsi="仿宋"/>
          <w:sz w:val="22"/>
        </w:rPr>
      </w:pPr>
      <w:r>
        <w:rPr>
          <w:rFonts w:ascii="仿宋_GB2312" w:hAnsi="仿宋" w:hint="eastAsia"/>
          <w:sz w:val="22"/>
        </w:rPr>
        <w:t>填报单位：</w:t>
      </w:r>
      <w:r w:rsidR="005A603C">
        <w:rPr>
          <w:rFonts w:ascii="仿宋_GB2312" w:hAnsi="仿宋" w:hint="eastAsia"/>
          <w:sz w:val="22"/>
        </w:rPr>
        <w:t xml:space="preserve">           </w:t>
      </w:r>
      <w:r>
        <w:rPr>
          <w:rFonts w:ascii="仿宋_GB2312" w:hAnsi="仿宋" w:hint="eastAsia"/>
          <w:sz w:val="22"/>
        </w:rPr>
        <w:t xml:space="preserve"> 填报人：          审核人：</w:t>
      </w:r>
      <w:r w:rsidR="005A603C">
        <w:rPr>
          <w:rFonts w:ascii="仿宋_GB2312" w:hAnsi="仿宋" w:hint="eastAsia"/>
          <w:sz w:val="22"/>
        </w:rPr>
        <w:t xml:space="preserve">       </w:t>
      </w:r>
      <w:bookmarkStart w:id="0" w:name="_GoBack"/>
      <w:bookmarkEnd w:id="0"/>
      <w:r>
        <w:rPr>
          <w:rFonts w:ascii="仿宋_GB2312" w:hAnsi="仿宋" w:hint="eastAsia"/>
          <w:sz w:val="22"/>
        </w:rPr>
        <w:t xml:space="preserve"> 填报时间：  年  月  日</w:t>
      </w:r>
    </w:p>
    <w:tbl>
      <w:tblPr>
        <w:tblW w:w="8830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3"/>
        <w:gridCol w:w="1146"/>
        <w:gridCol w:w="1210"/>
        <w:gridCol w:w="1077"/>
        <w:gridCol w:w="1079"/>
        <w:gridCol w:w="1222"/>
        <w:gridCol w:w="1553"/>
      </w:tblGrid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 xml:space="preserve">单 位 名 称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应补种</w:t>
            </w:r>
          </w:p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总人数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应补种</w:t>
            </w:r>
          </w:p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总剂次数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上日补种</w:t>
            </w:r>
          </w:p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累计补种</w:t>
            </w:r>
          </w:p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上日补种剂次数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累计补种</w:t>
            </w:r>
          </w:p>
          <w:p w:rsidR="003C4A28" w:rsidRDefault="003C4A28" w:rsidP="00592A53">
            <w:pPr>
              <w:widowControl/>
              <w:snapToGrid w:val="0"/>
              <w:spacing w:line="360" w:lineRule="atLeast"/>
              <w:jc w:val="center"/>
              <w:rPr>
                <w:rFonts w:ascii="仿宋_GB2312" w:hAnsi="仿宋"/>
                <w:b/>
                <w:kern w:val="0"/>
                <w:sz w:val="22"/>
              </w:rPr>
            </w:pPr>
            <w:r>
              <w:rPr>
                <w:rFonts w:ascii="仿宋_GB2312" w:hAnsi="仿宋" w:hint="eastAsia"/>
                <w:b/>
                <w:kern w:val="0"/>
                <w:sz w:val="22"/>
              </w:rPr>
              <w:t>剂次数</w:t>
            </w: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  <w:tr w:rsidR="003C4A28" w:rsidTr="00592A53">
        <w:trPr>
          <w:trHeight w:val="65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  <w:r>
              <w:rPr>
                <w:rFonts w:ascii="仿宋_GB2312" w:hAnsi="仿宋" w:hint="eastAsia"/>
                <w:kern w:val="0"/>
                <w:sz w:val="24"/>
              </w:rPr>
              <w:t>合计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8" w:rsidRDefault="003C4A28" w:rsidP="00592A53">
            <w:pPr>
              <w:widowControl/>
              <w:snapToGrid w:val="0"/>
              <w:spacing w:line="360" w:lineRule="atLeast"/>
              <w:jc w:val="distribute"/>
              <w:rPr>
                <w:rFonts w:ascii="仿宋_GB2312" w:hAnsi="仿宋"/>
                <w:kern w:val="0"/>
                <w:sz w:val="24"/>
              </w:rPr>
            </w:pPr>
          </w:p>
        </w:tc>
      </w:tr>
    </w:tbl>
    <w:p w:rsidR="003C4A28" w:rsidRDefault="003C4A28" w:rsidP="003C4A28">
      <w:pPr>
        <w:adjustRightInd w:val="0"/>
        <w:snapToGrid w:val="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注：接种单位按日汇总报告本表，各级</w:t>
      </w:r>
      <w:proofErr w:type="gramStart"/>
      <w:r>
        <w:rPr>
          <w:rFonts w:ascii="仿宋_GB2312" w:hAnsi="仿宋" w:hint="eastAsia"/>
          <w:sz w:val="24"/>
        </w:rPr>
        <w:t>疾控机构</w:t>
      </w:r>
      <w:proofErr w:type="gramEnd"/>
      <w:r>
        <w:rPr>
          <w:rFonts w:ascii="仿宋_GB2312" w:hAnsi="仿宋" w:hint="eastAsia"/>
          <w:sz w:val="24"/>
        </w:rPr>
        <w:t>汇总，逐级上报本表。</w:t>
      </w:r>
    </w:p>
    <w:p w:rsidR="003C4A28" w:rsidRDefault="003C4A28" w:rsidP="003C4A28">
      <w:pPr>
        <w:adjustRightInd w:val="0"/>
        <w:snapToGrid w:val="0"/>
        <w:spacing w:line="560" w:lineRule="exact"/>
        <w:ind w:firstLineChars="200" w:firstLine="640"/>
        <w:rPr>
          <w:rFonts w:ascii="仿宋_GB2312" w:hAnsi="仿宋"/>
        </w:rPr>
      </w:pPr>
    </w:p>
    <w:p w:rsidR="00350193" w:rsidRPr="003C4A28" w:rsidRDefault="00350193"/>
    <w:sectPr w:rsidR="00350193" w:rsidRPr="003C4A28" w:rsidSect="003C4A28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B6" w:rsidRDefault="00A73DB6" w:rsidP="003C4A28">
      <w:r>
        <w:separator/>
      </w:r>
    </w:p>
  </w:endnote>
  <w:endnote w:type="continuationSeparator" w:id="0">
    <w:p w:rsidR="00A73DB6" w:rsidRDefault="00A73DB6" w:rsidP="003C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B6" w:rsidRDefault="00A73DB6" w:rsidP="003C4A28">
      <w:r>
        <w:separator/>
      </w:r>
    </w:p>
  </w:footnote>
  <w:footnote w:type="continuationSeparator" w:id="0">
    <w:p w:rsidR="00A73DB6" w:rsidRDefault="00A73DB6" w:rsidP="003C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34"/>
    <w:rsid w:val="00304D34"/>
    <w:rsid w:val="00350193"/>
    <w:rsid w:val="003C4A28"/>
    <w:rsid w:val="005A603C"/>
    <w:rsid w:val="00A73DB6"/>
    <w:rsid w:val="00B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A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2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A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中华人民共和国卫生部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2018-08-14T06:30:00Z</dcterms:created>
  <dcterms:modified xsi:type="dcterms:W3CDTF">2018-08-15T07:52:00Z</dcterms:modified>
</cp:coreProperties>
</file>