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F8" w:rsidRPr="001024F8" w:rsidRDefault="001024F8" w:rsidP="001024F8">
      <w:pPr>
        <w:spacing w:line="560" w:lineRule="exact"/>
        <w:rPr>
          <w:rFonts w:ascii="黑体" w:eastAsia="黑体" w:hAnsi="黑体" w:cs="宋体"/>
          <w:sz w:val="32"/>
          <w:szCs w:val="32"/>
        </w:rPr>
      </w:pPr>
      <w:r w:rsidRPr="001024F8">
        <w:rPr>
          <w:rFonts w:ascii="黑体" w:eastAsia="黑体" w:hAnsi="黑体" w:cs="宋体" w:hint="eastAsia"/>
          <w:sz w:val="32"/>
          <w:szCs w:val="32"/>
        </w:rPr>
        <w:t>附件</w:t>
      </w:r>
    </w:p>
    <w:p w:rsidR="001024F8" w:rsidRDefault="001024F8" w:rsidP="001024F8">
      <w:pPr>
        <w:spacing w:before="240" w:line="660" w:lineRule="exact"/>
        <w:jc w:val="center"/>
        <w:rPr>
          <w:rFonts w:ascii="方正小标宋简体" w:eastAsia="方正小标宋简体"/>
          <w:sz w:val="44"/>
          <w:szCs w:val="44"/>
        </w:rPr>
      </w:pPr>
      <w:r w:rsidRPr="001024F8">
        <w:rPr>
          <w:rFonts w:ascii="方正小标宋简体" w:eastAsia="方正小标宋简体" w:hint="eastAsia"/>
          <w:sz w:val="44"/>
          <w:szCs w:val="44"/>
        </w:rPr>
        <w:t>第十届全国知识产权优秀调查研究报告暨</w:t>
      </w:r>
    </w:p>
    <w:p w:rsidR="001024F8" w:rsidRPr="001024F8" w:rsidRDefault="001024F8" w:rsidP="001024F8">
      <w:pPr>
        <w:spacing w:line="660" w:lineRule="exact"/>
        <w:jc w:val="center"/>
        <w:rPr>
          <w:rFonts w:ascii="方正小标宋简体" w:eastAsia="方正小标宋简体"/>
          <w:sz w:val="44"/>
          <w:szCs w:val="44"/>
        </w:rPr>
      </w:pPr>
      <w:r w:rsidRPr="001024F8">
        <w:rPr>
          <w:rFonts w:ascii="方正小标宋简体" w:eastAsia="方正小标宋简体" w:hint="eastAsia"/>
          <w:sz w:val="44"/>
          <w:szCs w:val="44"/>
        </w:rPr>
        <w:t>优秀软课题研究成果征集活动评选结果</w:t>
      </w:r>
    </w:p>
    <w:p w:rsidR="001024F8" w:rsidRDefault="001024F8" w:rsidP="00B06622">
      <w:pPr>
        <w:spacing w:line="560" w:lineRule="exact"/>
        <w:ind w:firstLineChars="200" w:firstLine="640"/>
        <w:rPr>
          <w:rFonts w:ascii="仿宋_GB2312" w:eastAsia="仿宋_GB2312" w:hAnsi="宋体" w:cs="宋体"/>
          <w:sz w:val="32"/>
          <w:szCs w:val="32"/>
        </w:rPr>
      </w:pPr>
    </w:p>
    <w:p w:rsidR="001A5831" w:rsidRPr="001A5831" w:rsidRDefault="001A5831" w:rsidP="001A5831">
      <w:pPr>
        <w:spacing w:line="560" w:lineRule="exact"/>
        <w:jc w:val="center"/>
        <w:rPr>
          <w:rFonts w:asciiTheme="minorEastAsia" w:eastAsiaTheme="minorEastAsia" w:hAnsiTheme="minorEastAsia" w:cs="宋体"/>
          <w:b/>
          <w:sz w:val="36"/>
          <w:szCs w:val="36"/>
        </w:rPr>
      </w:pPr>
      <w:r w:rsidRPr="001A5831">
        <w:rPr>
          <w:rFonts w:asciiTheme="minorEastAsia" w:eastAsiaTheme="minorEastAsia" w:hAnsiTheme="minorEastAsia" w:cs="宋体" w:hint="eastAsia"/>
          <w:b/>
          <w:sz w:val="36"/>
          <w:szCs w:val="36"/>
        </w:rPr>
        <w:t>一等奖（10篇）</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77"/>
        <w:gridCol w:w="2451"/>
        <w:gridCol w:w="2702"/>
        <w:gridCol w:w="3807"/>
      </w:tblGrid>
      <w:tr w:rsidR="00A1251D" w:rsidRPr="007123DB" w:rsidTr="001A5831">
        <w:trPr>
          <w:trHeight w:val="454"/>
          <w:tblHeader/>
          <w:jc w:val="center"/>
        </w:trPr>
        <w:tc>
          <w:tcPr>
            <w:tcW w:w="777" w:type="dxa"/>
            <w:tcBorders>
              <w:top w:val="single" w:sz="4" w:space="0" w:color="auto"/>
            </w:tcBorders>
            <w:noWrap/>
            <w:vAlign w:val="center"/>
            <w:hideMark/>
          </w:tcPr>
          <w:p w:rsidR="00A1251D" w:rsidRPr="007123DB" w:rsidRDefault="00A1251D" w:rsidP="001A5831">
            <w:pPr>
              <w:spacing w:line="400" w:lineRule="exact"/>
              <w:jc w:val="center"/>
              <w:rPr>
                <w:rFonts w:ascii="黑体" w:eastAsia="黑体" w:hAnsi="黑体"/>
                <w:sz w:val="28"/>
                <w:szCs w:val="28"/>
              </w:rPr>
            </w:pPr>
            <w:r w:rsidRPr="007123DB">
              <w:rPr>
                <w:rFonts w:ascii="黑体" w:eastAsia="黑体" w:hAnsi="黑体" w:hint="eastAsia"/>
                <w:sz w:val="28"/>
                <w:szCs w:val="28"/>
              </w:rPr>
              <w:t>序号</w:t>
            </w:r>
          </w:p>
        </w:tc>
        <w:tc>
          <w:tcPr>
            <w:tcW w:w="2451" w:type="dxa"/>
            <w:tcBorders>
              <w:top w:val="single" w:sz="4" w:space="0" w:color="auto"/>
            </w:tcBorders>
            <w:noWrap/>
            <w:vAlign w:val="center"/>
            <w:hideMark/>
          </w:tcPr>
          <w:p w:rsidR="00A1251D" w:rsidRPr="007123DB" w:rsidRDefault="00A1251D" w:rsidP="001A5831">
            <w:pPr>
              <w:spacing w:line="400" w:lineRule="exact"/>
              <w:jc w:val="center"/>
              <w:rPr>
                <w:rFonts w:ascii="黑体" w:eastAsia="黑体" w:hAnsi="黑体"/>
                <w:sz w:val="28"/>
                <w:szCs w:val="28"/>
              </w:rPr>
            </w:pPr>
            <w:r w:rsidRPr="007123DB">
              <w:rPr>
                <w:rFonts w:ascii="黑体" w:eastAsia="黑体" w:hAnsi="黑体" w:hint="eastAsia"/>
                <w:sz w:val="28"/>
                <w:szCs w:val="28"/>
              </w:rPr>
              <w:t>作品名称</w:t>
            </w:r>
          </w:p>
        </w:tc>
        <w:tc>
          <w:tcPr>
            <w:tcW w:w="2702" w:type="dxa"/>
            <w:tcBorders>
              <w:top w:val="single" w:sz="4" w:space="0" w:color="auto"/>
            </w:tcBorders>
            <w:noWrap/>
            <w:vAlign w:val="center"/>
            <w:hideMark/>
          </w:tcPr>
          <w:p w:rsidR="00A1251D" w:rsidRPr="007123DB" w:rsidRDefault="00A1251D" w:rsidP="001A5831">
            <w:pPr>
              <w:spacing w:line="400" w:lineRule="exact"/>
              <w:jc w:val="center"/>
              <w:rPr>
                <w:rFonts w:ascii="黑体" w:eastAsia="黑体" w:hAnsi="黑体"/>
                <w:sz w:val="28"/>
                <w:szCs w:val="28"/>
              </w:rPr>
            </w:pPr>
            <w:r w:rsidRPr="007123DB">
              <w:rPr>
                <w:rFonts w:ascii="黑体" w:eastAsia="黑体" w:hAnsi="黑体" w:hint="eastAsia"/>
                <w:sz w:val="28"/>
                <w:szCs w:val="28"/>
              </w:rPr>
              <w:t>报送单位</w:t>
            </w:r>
          </w:p>
        </w:tc>
        <w:tc>
          <w:tcPr>
            <w:tcW w:w="3807" w:type="dxa"/>
            <w:tcBorders>
              <w:top w:val="single" w:sz="4" w:space="0" w:color="auto"/>
            </w:tcBorders>
            <w:noWrap/>
            <w:vAlign w:val="center"/>
            <w:hideMark/>
          </w:tcPr>
          <w:p w:rsidR="00A1251D" w:rsidRPr="007123DB" w:rsidRDefault="00A1251D" w:rsidP="001A5831">
            <w:pPr>
              <w:spacing w:line="400" w:lineRule="exact"/>
              <w:jc w:val="center"/>
              <w:rPr>
                <w:rFonts w:ascii="黑体" w:eastAsia="黑体" w:hAnsi="黑体"/>
                <w:sz w:val="28"/>
                <w:szCs w:val="28"/>
              </w:rPr>
            </w:pPr>
            <w:r w:rsidRPr="007123DB">
              <w:rPr>
                <w:rFonts w:ascii="黑体" w:eastAsia="黑体" w:hAnsi="黑体" w:hint="eastAsia"/>
                <w:sz w:val="28"/>
                <w:szCs w:val="28"/>
              </w:rPr>
              <w:t>作者</w:t>
            </w:r>
          </w:p>
        </w:tc>
      </w:tr>
      <w:tr w:rsidR="00A1251D" w:rsidRPr="007123DB" w:rsidTr="001A5831">
        <w:trPr>
          <w:trHeight w:val="454"/>
          <w:jc w:val="center"/>
        </w:trPr>
        <w:tc>
          <w:tcPr>
            <w:tcW w:w="777" w:type="dxa"/>
            <w:noWrap/>
            <w:vAlign w:val="center"/>
            <w:hideMark/>
          </w:tcPr>
          <w:p w:rsidR="00A1251D" w:rsidRPr="007123DB" w:rsidRDefault="00A1251D" w:rsidP="001A5831">
            <w:pPr>
              <w:spacing w:line="400" w:lineRule="exact"/>
              <w:jc w:val="center"/>
              <w:rPr>
                <w:rFonts w:ascii="仿宋_GB2312" w:eastAsia="仿宋_GB2312" w:hAnsi="微软雅黑"/>
                <w:sz w:val="28"/>
                <w:szCs w:val="28"/>
              </w:rPr>
            </w:pPr>
            <w:r w:rsidRPr="007123DB">
              <w:rPr>
                <w:rFonts w:ascii="仿宋_GB2312" w:eastAsia="仿宋_GB2312" w:hAnsi="微软雅黑"/>
                <w:sz w:val="28"/>
                <w:szCs w:val="28"/>
              </w:rPr>
              <w:t>1</w:t>
            </w:r>
          </w:p>
        </w:tc>
        <w:tc>
          <w:tcPr>
            <w:tcW w:w="2451"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2017年中国知识产权发展状况评价报告</w:t>
            </w:r>
          </w:p>
        </w:tc>
        <w:tc>
          <w:tcPr>
            <w:tcW w:w="2702"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国家知识产权局知识产权发展研究中心</w:t>
            </w:r>
          </w:p>
        </w:tc>
        <w:tc>
          <w:tcPr>
            <w:tcW w:w="3807"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刘洋、邓仪友、郭剑、陈泽欣、刘谦、谢准、刘斌、杨国鑫、尹鹏、王淇、谷云飞、周正、胡洁、魏然</w:t>
            </w:r>
          </w:p>
        </w:tc>
      </w:tr>
      <w:tr w:rsidR="00A1251D" w:rsidRPr="007123DB" w:rsidTr="001A5831">
        <w:trPr>
          <w:trHeight w:val="454"/>
          <w:jc w:val="center"/>
        </w:trPr>
        <w:tc>
          <w:tcPr>
            <w:tcW w:w="777" w:type="dxa"/>
            <w:noWrap/>
            <w:vAlign w:val="center"/>
            <w:hideMark/>
          </w:tcPr>
          <w:p w:rsidR="00A1251D" w:rsidRPr="007123DB" w:rsidRDefault="00A1251D" w:rsidP="001A5831">
            <w:pPr>
              <w:spacing w:line="400" w:lineRule="exact"/>
              <w:jc w:val="center"/>
              <w:rPr>
                <w:rFonts w:ascii="仿宋_GB2312" w:eastAsia="仿宋_GB2312" w:hAnsi="微软雅黑"/>
                <w:sz w:val="28"/>
                <w:szCs w:val="28"/>
              </w:rPr>
            </w:pPr>
            <w:r w:rsidRPr="007123DB">
              <w:rPr>
                <w:rFonts w:ascii="仿宋_GB2312" w:eastAsia="仿宋_GB2312" w:hAnsi="微软雅黑"/>
                <w:sz w:val="28"/>
                <w:szCs w:val="28"/>
              </w:rPr>
              <w:t>2</w:t>
            </w:r>
          </w:p>
        </w:tc>
        <w:tc>
          <w:tcPr>
            <w:tcW w:w="2451"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2017年全国知识产权保护社会满意度总体状况调查报告</w:t>
            </w:r>
          </w:p>
        </w:tc>
        <w:tc>
          <w:tcPr>
            <w:tcW w:w="2702"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原国家知识产权</w:t>
            </w:r>
            <w:proofErr w:type="gramStart"/>
            <w:r w:rsidRPr="007123DB">
              <w:rPr>
                <w:rFonts w:ascii="仿宋_GB2312" w:eastAsia="仿宋_GB2312" w:hAnsi="微软雅黑" w:hint="eastAsia"/>
                <w:sz w:val="28"/>
                <w:szCs w:val="28"/>
              </w:rPr>
              <w:t>局保护</w:t>
            </w:r>
            <w:proofErr w:type="gramEnd"/>
            <w:r w:rsidRPr="007123DB">
              <w:rPr>
                <w:rFonts w:ascii="仿宋_GB2312" w:eastAsia="仿宋_GB2312" w:hAnsi="微软雅黑" w:hint="eastAsia"/>
                <w:sz w:val="28"/>
                <w:szCs w:val="28"/>
              </w:rPr>
              <w:t>协调司</w:t>
            </w:r>
          </w:p>
        </w:tc>
        <w:tc>
          <w:tcPr>
            <w:tcW w:w="3807"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贺化、张志成、武晓明、朱瑾、姜涛、夏淑萍、王维迎、杨永亮、朱丹、许谅亮、刘佳、牛自雄</w:t>
            </w:r>
          </w:p>
        </w:tc>
      </w:tr>
      <w:tr w:rsidR="00A1251D" w:rsidRPr="007123DB" w:rsidTr="001A5831">
        <w:trPr>
          <w:trHeight w:val="454"/>
          <w:jc w:val="center"/>
        </w:trPr>
        <w:tc>
          <w:tcPr>
            <w:tcW w:w="777" w:type="dxa"/>
            <w:noWrap/>
            <w:vAlign w:val="center"/>
            <w:hideMark/>
          </w:tcPr>
          <w:p w:rsidR="00A1251D" w:rsidRPr="007123DB" w:rsidRDefault="00A1251D" w:rsidP="001A5831">
            <w:pPr>
              <w:spacing w:line="400" w:lineRule="exact"/>
              <w:jc w:val="center"/>
              <w:rPr>
                <w:rFonts w:ascii="仿宋_GB2312" w:eastAsia="仿宋_GB2312" w:hAnsi="微软雅黑"/>
                <w:sz w:val="28"/>
                <w:szCs w:val="28"/>
              </w:rPr>
            </w:pPr>
            <w:r w:rsidRPr="007123DB">
              <w:rPr>
                <w:rFonts w:ascii="仿宋_GB2312" w:eastAsia="仿宋_GB2312" w:hAnsi="微软雅黑"/>
                <w:sz w:val="28"/>
                <w:szCs w:val="28"/>
              </w:rPr>
              <w:t>3</w:t>
            </w:r>
          </w:p>
        </w:tc>
        <w:tc>
          <w:tcPr>
            <w:tcW w:w="2451"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2017年中国专利调查专题报告</w:t>
            </w:r>
          </w:p>
        </w:tc>
        <w:tc>
          <w:tcPr>
            <w:tcW w:w="2702"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原国家知识产权局规划发展司</w:t>
            </w:r>
          </w:p>
        </w:tc>
        <w:tc>
          <w:tcPr>
            <w:tcW w:w="3807"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毕囡、刘菊芳、韩秀成、杨国鑫、李凤新、刘磊、高佳、邓仪友、刘谦、郭剑、雷怡、徐慧</w:t>
            </w:r>
          </w:p>
        </w:tc>
      </w:tr>
      <w:tr w:rsidR="00A1251D" w:rsidRPr="007123DB" w:rsidTr="001A5831">
        <w:trPr>
          <w:trHeight w:val="454"/>
          <w:jc w:val="center"/>
        </w:trPr>
        <w:tc>
          <w:tcPr>
            <w:tcW w:w="777" w:type="dxa"/>
            <w:noWrap/>
            <w:vAlign w:val="center"/>
            <w:hideMark/>
          </w:tcPr>
          <w:p w:rsidR="00A1251D" w:rsidRPr="007123DB" w:rsidRDefault="00A1251D" w:rsidP="001A5831">
            <w:pPr>
              <w:spacing w:line="400" w:lineRule="exact"/>
              <w:jc w:val="center"/>
              <w:rPr>
                <w:rFonts w:ascii="仿宋_GB2312" w:eastAsia="仿宋_GB2312" w:hAnsi="微软雅黑"/>
                <w:sz w:val="28"/>
                <w:szCs w:val="28"/>
              </w:rPr>
            </w:pPr>
            <w:r w:rsidRPr="007123DB">
              <w:rPr>
                <w:rFonts w:ascii="仿宋_GB2312" w:eastAsia="仿宋_GB2312" w:hAnsi="微软雅黑"/>
                <w:sz w:val="28"/>
                <w:szCs w:val="28"/>
              </w:rPr>
              <w:t>4</w:t>
            </w:r>
          </w:p>
        </w:tc>
        <w:tc>
          <w:tcPr>
            <w:tcW w:w="2451"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2017年专利事业发展战略年度推进计划专项督查报告</w:t>
            </w:r>
          </w:p>
        </w:tc>
        <w:tc>
          <w:tcPr>
            <w:tcW w:w="2702"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原国家知识产权局专利管理司</w:t>
            </w:r>
          </w:p>
        </w:tc>
        <w:tc>
          <w:tcPr>
            <w:tcW w:w="3807"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雷筱云、李昶、于光、刘娴娴、刘杰、耿德强、谷云飞、王润、陈泽欣、葛凯凯、冯吉、刘婷婷、刘诗颖</w:t>
            </w:r>
          </w:p>
        </w:tc>
      </w:tr>
      <w:tr w:rsidR="00A1251D" w:rsidRPr="007123DB" w:rsidTr="001A5831">
        <w:trPr>
          <w:trHeight w:val="454"/>
          <w:jc w:val="center"/>
        </w:trPr>
        <w:tc>
          <w:tcPr>
            <w:tcW w:w="777" w:type="dxa"/>
            <w:noWrap/>
            <w:vAlign w:val="center"/>
            <w:hideMark/>
          </w:tcPr>
          <w:p w:rsidR="00A1251D" w:rsidRPr="007123DB" w:rsidRDefault="00A1251D" w:rsidP="001A5831">
            <w:pPr>
              <w:spacing w:line="400" w:lineRule="exact"/>
              <w:jc w:val="center"/>
              <w:rPr>
                <w:rFonts w:ascii="仿宋_GB2312" w:eastAsia="仿宋_GB2312" w:hAnsi="微软雅黑"/>
                <w:sz w:val="28"/>
                <w:szCs w:val="28"/>
              </w:rPr>
            </w:pPr>
            <w:r w:rsidRPr="007123DB">
              <w:rPr>
                <w:rFonts w:ascii="仿宋_GB2312" w:eastAsia="仿宋_GB2312" w:hAnsi="微软雅黑"/>
                <w:sz w:val="28"/>
                <w:szCs w:val="28"/>
              </w:rPr>
              <w:t>5</w:t>
            </w:r>
          </w:p>
        </w:tc>
        <w:tc>
          <w:tcPr>
            <w:tcW w:w="2451"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“一带一路”格局</w:t>
            </w:r>
            <w:proofErr w:type="gramStart"/>
            <w:r w:rsidRPr="007123DB">
              <w:rPr>
                <w:rFonts w:ascii="仿宋_GB2312" w:eastAsia="仿宋_GB2312" w:hAnsi="微软雅黑" w:hint="eastAsia"/>
                <w:sz w:val="28"/>
                <w:szCs w:val="28"/>
              </w:rPr>
              <w:t>下专利</w:t>
            </w:r>
            <w:proofErr w:type="gramEnd"/>
            <w:r w:rsidRPr="007123DB">
              <w:rPr>
                <w:rFonts w:ascii="仿宋_GB2312" w:eastAsia="仿宋_GB2312" w:hAnsi="微软雅黑" w:hint="eastAsia"/>
                <w:sz w:val="28"/>
                <w:szCs w:val="28"/>
              </w:rPr>
              <w:t>合作机制研究</w:t>
            </w:r>
          </w:p>
        </w:tc>
        <w:tc>
          <w:tcPr>
            <w:tcW w:w="2702"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原国家知识产权局国际合作司、北京化工大学</w:t>
            </w:r>
          </w:p>
        </w:tc>
        <w:tc>
          <w:tcPr>
            <w:tcW w:w="3807"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吴凯、蔡中华、刘剑、张亚宁、杨成睿、和</w:t>
            </w:r>
            <w:proofErr w:type="gramStart"/>
            <w:r w:rsidRPr="007123DB">
              <w:rPr>
                <w:rFonts w:ascii="仿宋_GB2312" w:eastAsia="仿宋_GB2312" w:hAnsi="微软雅黑" w:hint="eastAsia"/>
                <w:sz w:val="28"/>
                <w:szCs w:val="28"/>
              </w:rPr>
              <w:t>育东</w:t>
            </w:r>
            <w:proofErr w:type="gramEnd"/>
            <w:r w:rsidRPr="007123DB">
              <w:rPr>
                <w:rFonts w:ascii="仿宋_GB2312" w:eastAsia="仿宋_GB2312" w:hAnsi="微软雅黑" w:hint="eastAsia"/>
                <w:sz w:val="28"/>
                <w:szCs w:val="28"/>
              </w:rPr>
              <w:t>、邸晓燕、余俊、张可亦、王剑剑、邱隽畅</w:t>
            </w:r>
          </w:p>
        </w:tc>
      </w:tr>
      <w:tr w:rsidR="00A1251D" w:rsidRPr="007123DB" w:rsidTr="001A5831">
        <w:trPr>
          <w:trHeight w:val="454"/>
          <w:jc w:val="center"/>
        </w:trPr>
        <w:tc>
          <w:tcPr>
            <w:tcW w:w="777" w:type="dxa"/>
            <w:noWrap/>
            <w:vAlign w:val="center"/>
            <w:hideMark/>
          </w:tcPr>
          <w:p w:rsidR="00A1251D" w:rsidRPr="007123DB" w:rsidRDefault="00A1251D" w:rsidP="001A5831">
            <w:pPr>
              <w:spacing w:line="400" w:lineRule="exact"/>
              <w:jc w:val="center"/>
              <w:rPr>
                <w:rFonts w:ascii="仿宋_GB2312" w:eastAsia="仿宋_GB2312" w:hAnsi="微软雅黑"/>
                <w:sz w:val="28"/>
                <w:szCs w:val="28"/>
              </w:rPr>
            </w:pPr>
            <w:r w:rsidRPr="007123DB">
              <w:rPr>
                <w:rFonts w:ascii="仿宋_GB2312" w:eastAsia="仿宋_GB2312" w:hAnsi="微软雅黑"/>
                <w:sz w:val="28"/>
                <w:szCs w:val="28"/>
              </w:rPr>
              <w:t>6</w:t>
            </w:r>
          </w:p>
        </w:tc>
        <w:tc>
          <w:tcPr>
            <w:tcW w:w="2451"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美国知识产权政策走向及其对中国的影响</w:t>
            </w:r>
          </w:p>
        </w:tc>
        <w:tc>
          <w:tcPr>
            <w:tcW w:w="2702"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北京大学法学院、同济大学上海国际知识产权学院</w:t>
            </w:r>
          </w:p>
        </w:tc>
        <w:tc>
          <w:tcPr>
            <w:tcW w:w="3807"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易继明、孙那、华</w:t>
            </w:r>
            <w:proofErr w:type="gramStart"/>
            <w:r w:rsidRPr="007123DB">
              <w:rPr>
                <w:rFonts w:ascii="宋体" w:hAnsi="宋体" w:cs="宋体" w:hint="eastAsia"/>
                <w:sz w:val="28"/>
                <w:szCs w:val="28"/>
              </w:rPr>
              <w:t>劼</w:t>
            </w:r>
            <w:proofErr w:type="gramEnd"/>
          </w:p>
        </w:tc>
      </w:tr>
      <w:tr w:rsidR="00A1251D" w:rsidRPr="007123DB" w:rsidTr="001A5831">
        <w:trPr>
          <w:trHeight w:val="454"/>
          <w:jc w:val="center"/>
        </w:trPr>
        <w:tc>
          <w:tcPr>
            <w:tcW w:w="777" w:type="dxa"/>
            <w:noWrap/>
            <w:vAlign w:val="center"/>
            <w:hideMark/>
          </w:tcPr>
          <w:p w:rsidR="00A1251D" w:rsidRPr="007123DB" w:rsidRDefault="00A1251D" w:rsidP="001A5831">
            <w:pPr>
              <w:spacing w:line="400" w:lineRule="exact"/>
              <w:jc w:val="center"/>
              <w:rPr>
                <w:rFonts w:ascii="仿宋_GB2312" w:eastAsia="仿宋_GB2312" w:hAnsi="微软雅黑"/>
                <w:sz w:val="28"/>
                <w:szCs w:val="28"/>
              </w:rPr>
            </w:pPr>
            <w:r w:rsidRPr="007123DB">
              <w:rPr>
                <w:rFonts w:ascii="仿宋_GB2312" w:eastAsia="仿宋_GB2312" w:hAnsi="微软雅黑"/>
                <w:sz w:val="28"/>
                <w:szCs w:val="28"/>
              </w:rPr>
              <w:lastRenderedPageBreak/>
              <w:t>7</w:t>
            </w:r>
          </w:p>
        </w:tc>
        <w:tc>
          <w:tcPr>
            <w:tcW w:w="2451"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四川省深化高校院所职务发明知识产权归属和利益分享制度改革对策研究</w:t>
            </w:r>
          </w:p>
        </w:tc>
        <w:tc>
          <w:tcPr>
            <w:tcW w:w="2702"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四川省知识产权局</w:t>
            </w:r>
          </w:p>
        </w:tc>
        <w:tc>
          <w:tcPr>
            <w:tcW w:w="3807" w:type="dxa"/>
            <w:vAlign w:val="center"/>
            <w:hideMark/>
          </w:tcPr>
          <w:p w:rsidR="00A1251D" w:rsidRPr="007123DB" w:rsidRDefault="00A1251D" w:rsidP="001A5831">
            <w:pPr>
              <w:spacing w:line="400" w:lineRule="exact"/>
              <w:jc w:val="left"/>
              <w:rPr>
                <w:rFonts w:ascii="仿宋_GB2312" w:eastAsia="仿宋_GB2312" w:hAnsi="微软雅黑"/>
                <w:sz w:val="28"/>
                <w:szCs w:val="28"/>
              </w:rPr>
            </w:pPr>
            <w:proofErr w:type="gramStart"/>
            <w:r w:rsidRPr="007123DB">
              <w:rPr>
                <w:rFonts w:ascii="仿宋_GB2312" w:eastAsia="仿宋_GB2312" w:hAnsi="微软雅黑" w:hint="eastAsia"/>
                <w:sz w:val="28"/>
                <w:szCs w:val="28"/>
              </w:rPr>
              <w:t>谢商华</w:t>
            </w:r>
            <w:proofErr w:type="gramEnd"/>
            <w:r w:rsidRPr="007123DB">
              <w:rPr>
                <w:rFonts w:ascii="仿宋_GB2312" w:eastAsia="仿宋_GB2312" w:hAnsi="微软雅黑" w:hint="eastAsia"/>
                <w:sz w:val="28"/>
                <w:szCs w:val="28"/>
              </w:rPr>
              <w:t>、陈泉、杨早林、李杰、王健民、王江</w:t>
            </w:r>
          </w:p>
        </w:tc>
      </w:tr>
      <w:tr w:rsidR="00A1251D" w:rsidRPr="007123DB" w:rsidTr="001A5831">
        <w:trPr>
          <w:trHeight w:val="454"/>
          <w:jc w:val="center"/>
        </w:trPr>
        <w:tc>
          <w:tcPr>
            <w:tcW w:w="777" w:type="dxa"/>
            <w:noWrap/>
            <w:vAlign w:val="center"/>
            <w:hideMark/>
          </w:tcPr>
          <w:p w:rsidR="00A1251D" w:rsidRPr="007123DB" w:rsidRDefault="00A1251D" w:rsidP="001A5831">
            <w:pPr>
              <w:spacing w:line="400" w:lineRule="exact"/>
              <w:jc w:val="center"/>
              <w:rPr>
                <w:rFonts w:ascii="仿宋_GB2312" w:eastAsia="仿宋_GB2312" w:hAnsi="微软雅黑"/>
                <w:sz w:val="28"/>
                <w:szCs w:val="28"/>
              </w:rPr>
            </w:pPr>
            <w:r w:rsidRPr="007123DB">
              <w:rPr>
                <w:rFonts w:ascii="仿宋_GB2312" w:eastAsia="仿宋_GB2312" w:hAnsi="微软雅黑"/>
                <w:sz w:val="28"/>
                <w:szCs w:val="28"/>
              </w:rPr>
              <w:t>8</w:t>
            </w:r>
          </w:p>
        </w:tc>
        <w:tc>
          <w:tcPr>
            <w:tcW w:w="2451"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高校复合型高层次知识产权人才培养情况调查报告</w:t>
            </w:r>
          </w:p>
        </w:tc>
        <w:tc>
          <w:tcPr>
            <w:tcW w:w="2702"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南京理工大学</w:t>
            </w:r>
          </w:p>
        </w:tc>
        <w:tc>
          <w:tcPr>
            <w:tcW w:w="3807" w:type="dxa"/>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董新凯、徐升权、韩兴、钱建平、冯锋、聂鑫、周志聪、邓雨亭</w:t>
            </w:r>
          </w:p>
        </w:tc>
      </w:tr>
      <w:tr w:rsidR="00A1251D" w:rsidRPr="007123DB" w:rsidTr="001A5831">
        <w:trPr>
          <w:trHeight w:val="454"/>
          <w:jc w:val="center"/>
        </w:trPr>
        <w:tc>
          <w:tcPr>
            <w:tcW w:w="777" w:type="dxa"/>
            <w:tcBorders>
              <w:bottom w:val="single" w:sz="4" w:space="0" w:color="auto"/>
            </w:tcBorders>
            <w:noWrap/>
            <w:vAlign w:val="center"/>
            <w:hideMark/>
          </w:tcPr>
          <w:p w:rsidR="00A1251D" w:rsidRPr="007123DB" w:rsidRDefault="00A1251D" w:rsidP="001A5831">
            <w:pPr>
              <w:spacing w:line="400" w:lineRule="exact"/>
              <w:jc w:val="center"/>
              <w:rPr>
                <w:rFonts w:ascii="仿宋_GB2312" w:eastAsia="仿宋_GB2312" w:hAnsi="微软雅黑"/>
                <w:sz w:val="28"/>
                <w:szCs w:val="28"/>
              </w:rPr>
            </w:pPr>
            <w:r w:rsidRPr="007123DB">
              <w:rPr>
                <w:rFonts w:ascii="仿宋_GB2312" w:eastAsia="仿宋_GB2312" w:hAnsi="微软雅黑"/>
                <w:sz w:val="28"/>
                <w:szCs w:val="28"/>
              </w:rPr>
              <w:t>9</w:t>
            </w:r>
          </w:p>
        </w:tc>
        <w:tc>
          <w:tcPr>
            <w:tcW w:w="2451" w:type="dxa"/>
            <w:tcBorders>
              <w:bottom w:val="single" w:sz="4" w:space="0" w:color="auto"/>
            </w:tcBorders>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5G关键技术专利分析和预警研究报告</w:t>
            </w:r>
          </w:p>
        </w:tc>
        <w:tc>
          <w:tcPr>
            <w:tcW w:w="2702" w:type="dxa"/>
            <w:tcBorders>
              <w:bottom w:val="single" w:sz="4" w:space="0" w:color="auto"/>
            </w:tcBorders>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国家知识产权局专利局通信发明审查部、国家知识产权局知识产权发展研究中心</w:t>
            </w:r>
          </w:p>
        </w:tc>
        <w:tc>
          <w:tcPr>
            <w:tcW w:w="3807" w:type="dxa"/>
            <w:tcBorders>
              <w:bottom w:val="single" w:sz="4" w:space="0" w:color="auto"/>
            </w:tcBorders>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赵喜元、陈燕、朱琦、孙全亮、马克、王雷、王瑞、张新宇、刘俭、周丹、唐文森</w:t>
            </w:r>
          </w:p>
        </w:tc>
      </w:tr>
      <w:tr w:rsidR="00A1251D" w:rsidRPr="007123DB" w:rsidTr="001A5831">
        <w:trPr>
          <w:trHeight w:val="454"/>
          <w:jc w:val="center"/>
        </w:trPr>
        <w:tc>
          <w:tcPr>
            <w:tcW w:w="777" w:type="dxa"/>
            <w:tcBorders>
              <w:bottom w:val="single" w:sz="4" w:space="0" w:color="auto"/>
            </w:tcBorders>
            <w:noWrap/>
            <w:vAlign w:val="center"/>
            <w:hideMark/>
          </w:tcPr>
          <w:p w:rsidR="00A1251D" w:rsidRPr="007123DB" w:rsidRDefault="00A1251D" w:rsidP="001A5831">
            <w:pPr>
              <w:spacing w:line="400" w:lineRule="exact"/>
              <w:jc w:val="center"/>
              <w:rPr>
                <w:rFonts w:ascii="仿宋_GB2312" w:eastAsia="仿宋_GB2312" w:hAnsi="微软雅黑"/>
                <w:sz w:val="28"/>
                <w:szCs w:val="28"/>
              </w:rPr>
            </w:pPr>
            <w:r w:rsidRPr="007123DB">
              <w:rPr>
                <w:rFonts w:ascii="仿宋_GB2312" w:eastAsia="仿宋_GB2312" w:hAnsi="微软雅黑"/>
                <w:sz w:val="28"/>
                <w:szCs w:val="28"/>
              </w:rPr>
              <w:t>10</w:t>
            </w:r>
          </w:p>
        </w:tc>
        <w:tc>
          <w:tcPr>
            <w:tcW w:w="2451" w:type="dxa"/>
            <w:tcBorders>
              <w:bottom w:val="single" w:sz="4" w:space="0" w:color="auto"/>
            </w:tcBorders>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14nm及以下超大规模集成电路</w:t>
            </w:r>
            <w:proofErr w:type="spellStart"/>
            <w:r w:rsidRPr="007123DB">
              <w:rPr>
                <w:rFonts w:ascii="仿宋_GB2312" w:eastAsia="仿宋_GB2312" w:hAnsi="微软雅黑" w:hint="eastAsia"/>
                <w:sz w:val="28"/>
                <w:szCs w:val="28"/>
              </w:rPr>
              <w:t>FinFET</w:t>
            </w:r>
            <w:proofErr w:type="spellEnd"/>
            <w:r w:rsidRPr="007123DB">
              <w:rPr>
                <w:rFonts w:ascii="仿宋_GB2312" w:eastAsia="仿宋_GB2312" w:hAnsi="微软雅黑" w:hint="eastAsia"/>
                <w:sz w:val="28"/>
                <w:szCs w:val="28"/>
              </w:rPr>
              <w:t>技术分析和预警研究</w:t>
            </w:r>
          </w:p>
        </w:tc>
        <w:tc>
          <w:tcPr>
            <w:tcW w:w="2702" w:type="dxa"/>
            <w:tcBorders>
              <w:bottom w:val="single" w:sz="4" w:space="0" w:color="auto"/>
            </w:tcBorders>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国家知识产权局专利局专利审查协作北京中心、国家知识产权局知识产权发展研究中心</w:t>
            </w:r>
          </w:p>
        </w:tc>
        <w:tc>
          <w:tcPr>
            <w:tcW w:w="3807" w:type="dxa"/>
            <w:tcBorders>
              <w:bottom w:val="single" w:sz="4" w:space="0" w:color="auto"/>
            </w:tcBorders>
            <w:vAlign w:val="center"/>
            <w:hideMark/>
          </w:tcPr>
          <w:p w:rsidR="00A1251D" w:rsidRPr="007123DB" w:rsidRDefault="00A1251D" w:rsidP="001A5831">
            <w:pPr>
              <w:spacing w:line="400" w:lineRule="exact"/>
              <w:jc w:val="left"/>
              <w:rPr>
                <w:rFonts w:ascii="仿宋_GB2312" w:eastAsia="仿宋_GB2312" w:hAnsi="微软雅黑"/>
                <w:sz w:val="28"/>
                <w:szCs w:val="28"/>
              </w:rPr>
            </w:pPr>
            <w:r w:rsidRPr="007123DB">
              <w:rPr>
                <w:rFonts w:ascii="仿宋_GB2312" w:eastAsia="仿宋_GB2312" w:hAnsi="微软雅黑" w:hint="eastAsia"/>
                <w:sz w:val="28"/>
                <w:szCs w:val="28"/>
              </w:rPr>
              <w:t>郭雯、陈燕、陈玉华、孙全亮、姚宏颖、马克、李岩、曾宇昕、林婧弘、凌宇飞、沈敏洁、丛磊、陆然、陈冬冰、罗慧晶、刘宁、林芳、张跃、杨燕、王雷</w:t>
            </w:r>
          </w:p>
        </w:tc>
      </w:tr>
    </w:tbl>
    <w:p w:rsidR="00007715" w:rsidRDefault="00007715" w:rsidP="00B06622">
      <w:pPr>
        <w:spacing w:line="560" w:lineRule="exact"/>
        <w:ind w:firstLineChars="200" w:firstLine="640"/>
        <w:rPr>
          <w:rFonts w:ascii="仿宋_GB2312" w:eastAsia="仿宋_GB2312" w:hAnsi="宋体" w:cs="宋体"/>
          <w:sz w:val="32"/>
          <w:szCs w:val="32"/>
        </w:rPr>
      </w:pPr>
    </w:p>
    <w:p w:rsidR="001A5831" w:rsidRPr="001A5831" w:rsidRDefault="001A5831" w:rsidP="001A5831">
      <w:pPr>
        <w:spacing w:line="560" w:lineRule="exact"/>
        <w:jc w:val="center"/>
        <w:rPr>
          <w:rFonts w:asciiTheme="minorEastAsia" w:eastAsiaTheme="minorEastAsia" w:hAnsiTheme="minorEastAsia" w:cs="宋体"/>
          <w:b/>
          <w:sz w:val="36"/>
          <w:szCs w:val="36"/>
        </w:rPr>
      </w:pPr>
      <w:r w:rsidRPr="001A5831">
        <w:rPr>
          <w:rFonts w:asciiTheme="minorEastAsia" w:eastAsiaTheme="minorEastAsia" w:hAnsiTheme="minorEastAsia" w:cs="宋体" w:hint="eastAsia"/>
          <w:b/>
          <w:sz w:val="36"/>
          <w:szCs w:val="36"/>
        </w:rPr>
        <w:t>二等奖（15篇）</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77"/>
        <w:gridCol w:w="2577"/>
        <w:gridCol w:w="2576"/>
        <w:gridCol w:w="3777"/>
      </w:tblGrid>
      <w:tr w:rsidR="002A33A9" w:rsidRPr="001A5831" w:rsidTr="001A5831">
        <w:trPr>
          <w:trHeight w:val="454"/>
          <w:tblHeader/>
          <w:jc w:val="center"/>
        </w:trPr>
        <w:tc>
          <w:tcPr>
            <w:tcW w:w="777" w:type="dxa"/>
            <w:tcBorders>
              <w:top w:val="single" w:sz="4" w:space="0" w:color="auto"/>
            </w:tcBorders>
            <w:noWrap/>
            <w:vAlign w:val="center"/>
            <w:hideMark/>
          </w:tcPr>
          <w:p w:rsidR="002A33A9" w:rsidRPr="001A5831" w:rsidRDefault="002A33A9" w:rsidP="001A5831">
            <w:pPr>
              <w:spacing w:line="400" w:lineRule="exact"/>
              <w:jc w:val="center"/>
              <w:rPr>
                <w:rFonts w:ascii="黑体" w:eastAsia="黑体" w:hAnsi="黑体"/>
                <w:sz w:val="28"/>
                <w:szCs w:val="28"/>
              </w:rPr>
            </w:pPr>
            <w:r w:rsidRPr="001A5831">
              <w:rPr>
                <w:rFonts w:ascii="黑体" w:eastAsia="黑体" w:hAnsi="黑体"/>
                <w:sz w:val="28"/>
                <w:szCs w:val="28"/>
              </w:rPr>
              <w:t>序号</w:t>
            </w:r>
          </w:p>
        </w:tc>
        <w:tc>
          <w:tcPr>
            <w:tcW w:w="2577" w:type="dxa"/>
            <w:tcBorders>
              <w:top w:val="single" w:sz="4" w:space="0" w:color="auto"/>
            </w:tcBorders>
            <w:noWrap/>
            <w:vAlign w:val="center"/>
            <w:hideMark/>
          </w:tcPr>
          <w:p w:rsidR="002A33A9" w:rsidRPr="001A5831" w:rsidRDefault="002A33A9" w:rsidP="001A5831">
            <w:pPr>
              <w:spacing w:line="400" w:lineRule="exact"/>
              <w:jc w:val="center"/>
              <w:rPr>
                <w:rFonts w:ascii="黑体" w:eastAsia="黑体" w:hAnsi="黑体"/>
                <w:sz w:val="28"/>
                <w:szCs w:val="28"/>
              </w:rPr>
            </w:pPr>
            <w:r w:rsidRPr="001A5831">
              <w:rPr>
                <w:rFonts w:ascii="黑体" w:eastAsia="黑体" w:hAnsi="黑体" w:hint="eastAsia"/>
                <w:sz w:val="28"/>
                <w:szCs w:val="28"/>
              </w:rPr>
              <w:t>作品名称</w:t>
            </w:r>
          </w:p>
        </w:tc>
        <w:tc>
          <w:tcPr>
            <w:tcW w:w="2576" w:type="dxa"/>
            <w:tcBorders>
              <w:top w:val="single" w:sz="4" w:space="0" w:color="auto"/>
            </w:tcBorders>
            <w:noWrap/>
            <w:vAlign w:val="center"/>
            <w:hideMark/>
          </w:tcPr>
          <w:p w:rsidR="002A33A9" w:rsidRPr="001A5831" w:rsidRDefault="002A33A9" w:rsidP="001A5831">
            <w:pPr>
              <w:spacing w:line="400" w:lineRule="exact"/>
              <w:jc w:val="center"/>
              <w:rPr>
                <w:rFonts w:ascii="黑体" w:eastAsia="黑体" w:hAnsi="黑体"/>
                <w:sz w:val="28"/>
                <w:szCs w:val="28"/>
              </w:rPr>
            </w:pPr>
            <w:r w:rsidRPr="001A5831">
              <w:rPr>
                <w:rFonts w:ascii="黑体" w:eastAsia="黑体" w:hAnsi="黑体" w:hint="eastAsia"/>
                <w:sz w:val="28"/>
                <w:szCs w:val="28"/>
              </w:rPr>
              <w:t>报送单位</w:t>
            </w:r>
          </w:p>
        </w:tc>
        <w:tc>
          <w:tcPr>
            <w:tcW w:w="3777" w:type="dxa"/>
            <w:tcBorders>
              <w:top w:val="single" w:sz="4" w:space="0" w:color="auto"/>
            </w:tcBorders>
            <w:noWrap/>
            <w:vAlign w:val="center"/>
            <w:hideMark/>
          </w:tcPr>
          <w:p w:rsidR="002A33A9" w:rsidRPr="001A5831" w:rsidRDefault="002A33A9" w:rsidP="001A5831">
            <w:pPr>
              <w:spacing w:line="400" w:lineRule="exact"/>
              <w:jc w:val="center"/>
              <w:rPr>
                <w:rFonts w:ascii="黑体" w:eastAsia="黑体" w:hAnsi="黑体"/>
                <w:sz w:val="28"/>
                <w:szCs w:val="28"/>
              </w:rPr>
            </w:pPr>
            <w:r w:rsidRPr="001A5831">
              <w:rPr>
                <w:rFonts w:ascii="黑体" w:eastAsia="黑体" w:hAnsi="黑体" w:hint="eastAsia"/>
                <w:sz w:val="28"/>
                <w:szCs w:val="28"/>
              </w:rPr>
              <w:t>作者</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11</w:t>
            </w:r>
          </w:p>
        </w:tc>
        <w:tc>
          <w:tcPr>
            <w:tcW w:w="2577" w:type="dxa"/>
            <w:vAlign w:val="center"/>
            <w:hideMark/>
          </w:tcPr>
          <w:p w:rsidR="002A33A9" w:rsidRPr="001A5831" w:rsidRDefault="002A33A9" w:rsidP="001A5831">
            <w:pPr>
              <w:spacing w:line="36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局部外观设计制度的立法必要性研究-以实务中“局部要素”的运用为视角</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国家知识产权局知识产权发展研究中心</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顾昕</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12</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以知识产权为核心的资源配置导向目录:理论、方法与应用</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原国家知识产权</w:t>
            </w:r>
            <w:proofErr w:type="gramStart"/>
            <w:r w:rsidRPr="001A5831">
              <w:rPr>
                <w:rFonts w:ascii="仿宋_GB2312" w:eastAsia="仿宋_GB2312" w:hAnsi="微软雅黑" w:hint="eastAsia"/>
                <w:sz w:val="28"/>
                <w:szCs w:val="28"/>
              </w:rPr>
              <w:t>局保护</w:t>
            </w:r>
            <w:proofErr w:type="gramEnd"/>
            <w:r w:rsidRPr="001A5831">
              <w:rPr>
                <w:rFonts w:ascii="仿宋_GB2312" w:eastAsia="仿宋_GB2312" w:hAnsi="微软雅黑" w:hint="eastAsia"/>
                <w:sz w:val="28"/>
                <w:szCs w:val="28"/>
              </w:rPr>
              <w:t>协调司</w:t>
            </w:r>
          </w:p>
        </w:tc>
        <w:tc>
          <w:tcPr>
            <w:tcW w:w="3777" w:type="dxa"/>
            <w:vAlign w:val="center"/>
            <w:hideMark/>
          </w:tcPr>
          <w:p w:rsidR="002A33A9" w:rsidRPr="001A5831" w:rsidRDefault="002A33A9" w:rsidP="001A5831">
            <w:pPr>
              <w:spacing w:line="36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张志成、刘凤朝、崔海瑛、王姣娥、杨甦、孙玉涛、马荣康、李伟、焦敬娟、姬翔、张晨、韩燕芳、王延晖、金鹤、宋邦富、张一帆、王艺棠、孙晶晶、杜德林</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lastRenderedPageBreak/>
              <w:t>13</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我国知识产权密集型产业发展现状、趋势与政策效果预评估</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中国社会科学院人口与劳动经济研究所</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王博雅、赵文、蔡翼飞、向晶</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14</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基于专利信息的全球主要国家技术创新活动研究</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中国专利技术开发公司、国家知识产权局专利局文献部</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张鹏、彭茂祥、田春虎、李隽春、王亚玲、杨景蓝、李蓉、郑磊、程丽芳</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15</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国防专利补偿问题研究</w:t>
            </w:r>
          </w:p>
        </w:tc>
        <w:tc>
          <w:tcPr>
            <w:tcW w:w="2576" w:type="dxa"/>
            <w:noWrap/>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中国航天系统科学与工程研究院</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李也、苏林、王卫军、朱庆松、葛颖琛</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16</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媒体融合背景下广播电台的版权保护研究</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中国广播电影电视社会组织联合会广播版权委员会</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董启宏、刘振宇、李明、范焱、王祎、王昆伦、方媛、张泽裕</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17</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中国特色知识产权</w:t>
            </w:r>
            <w:proofErr w:type="gramStart"/>
            <w:r w:rsidRPr="001A5831">
              <w:rPr>
                <w:rFonts w:ascii="仿宋_GB2312" w:eastAsia="仿宋_GB2312" w:hAnsi="微软雅黑" w:hint="eastAsia"/>
                <w:sz w:val="28"/>
                <w:szCs w:val="28"/>
              </w:rPr>
              <w:t>新型智库</w:t>
            </w:r>
            <w:proofErr w:type="gramEnd"/>
            <w:r w:rsidRPr="001A5831">
              <w:rPr>
                <w:rFonts w:ascii="仿宋_GB2312" w:eastAsia="仿宋_GB2312" w:hAnsi="微软雅黑" w:hint="eastAsia"/>
                <w:sz w:val="28"/>
                <w:szCs w:val="28"/>
              </w:rPr>
              <w:t>建设中专家联系使用机制研究</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原国家知识产权局人事司</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赵勇、王玥、王亚琴、陈君竹、朱煜、沈川、张海志、王鹏</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18</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深圳、江苏、上海三地PCT申请资助政策及其执行情况评估</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原国家知识产权局专利管理司</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雷筱云、韩秀成、陈燕、李昶、谢小勇、刘雷、王润、苏志国、刘章鹏、林道曦、杨倩、陈少君、刘永超、黎金</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19</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大数据产业知识产权保护研究</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清华大学深圳研究生院</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何隽</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20</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关于“中国特色、世界水平”知识产权强国建设的初步思考</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国家知识产权局知识产权发展研究中心</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韩秀成、李牧</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21</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高校专利转化典型案例的调研报告</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江苏大学</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唐恒、程龙、韩奎国、陈明媛、姜海飞、王永锋</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22</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中国绿色专利状况统计分析报告（2014-2016年）</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原国家知识产权局规划发展司</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毕囡、刘菊芳、张东亮、李硕、高佳、刘磊、杨国鑫、张勇、武伟、史光伟、王莉莎</w:t>
            </w:r>
          </w:p>
        </w:tc>
      </w:tr>
      <w:tr w:rsidR="002A33A9" w:rsidRPr="007123DB" w:rsidTr="001A5831">
        <w:trPr>
          <w:trHeight w:val="454"/>
          <w:jc w:val="center"/>
        </w:trPr>
        <w:tc>
          <w:tcPr>
            <w:tcW w:w="777" w:type="dxa"/>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lastRenderedPageBreak/>
              <w:t>23</w:t>
            </w:r>
          </w:p>
        </w:tc>
        <w:tc>
          <w:tcPr>
            <w:tcW w:w="25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核电关键技术走出</w:t>
            </w:r>
            <w:proofErr w:type="gramStart"/>
            <w:r w:rsidRPr="001A5831">
              <w:rPr>
                <w:rFonts w:ascii="仿宋_GB2312" w:eastAsia="仿宋_GB2312" w:hAnsi="微软雅黑" w:hint="eastAsia"/>
                <w:sz w:val="28"/>
                <w:szCs w:val="28"/>
              </w:rPr>
              <w:t>去专利</w:t>
            </w:r>
            <w:proofErr w:type="gramEnd"/>
            <w:r w:rsidRPr="001A5831">
              <w:rPr>
                <w:rFonts w:ascii="仿宋_GB2312" w:eastAsia="仿宋_GB2312" w:hAnsi="微软雅黑" w:hint="eastAsia"/>
                <w:sz w:val="28"/>
                <w:szCs w:val="28"/>
              </w:rPr>
              <w:t>布局研究</w:t>
            </w:r>
          </w:p>
        </w:tc>
        <w:tc>
          <w:tcPr>
            <w:tcW w:w="2576"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国家知识产权局专利局光电技术发明审查部、国家知识产权局知识产权发展研究中心</w:t>
            </w:r>
          </w:p>
        </w:tc>
        <w:tc>
          <w:tcPr>
            <w:tcW w:w="3777" w:type="dxa"/>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汤志明、陈燕、杜江峰、孙全亮、刘庆琳、肖凯、孙勐、汪磊、王伟宁、韩杰、韩光浩、李瑞丰</w:t>
            </w:r>
          </w:p>
        </w:tc>
      </w:tr>
      <w:tr w:rsidR="002A33A9" w:rsidRPr="007123DB" w:rsidTr="001A5831">
        <w:trPr>
          <w:trHeight w:val="454"/>
          <w:jc w:val="center"/>
        </w:trPr>
        <w:tc>
          <w:tcPr>
            <w:tcW w:w="777" w:type="dxa"/>
            <w:tcBorders>
              <w:bottom w:val="single" w:sz="4" w:space="0" w:color="auto"/>
            </w:tcBorders>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24</w:t>
            </w:r>
          </w:p>
        </w:tc>
        <w:tc>
          <w:tcPr>
            <w:tcW w:w="2577" w:type="dxa"/>
            <w:tcBorders>
              <w:bottom w:val="single" w:sz="4" w:space="0" w:color="auto"/>
            </w:tcBorders>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超高</w:t>
            </w:r>
            <w:proofErr w:type="gramStart"/>
            <w:r w:rsidRPr="001A5831">
              <w:rPr>
                <w:rFonts w:ascii="仿宋_GB2312" w:eastAsia="仿宋_GB2312" w:hAnsi="微软雅黑" w:hint="eastAsia"/>
                <w:sz w:val="28"/>
                <w:szCs w:val="28"/>
              </w:rPr>
              <w:t>清产业</w:t>
            </w:r>
            <w:proofErr w:type="gramEnd"/>
            <w:r w:rsidRPr="001A5831">
              <w:rPr>
                <w:rFonts w:ascii="仿宋_GB2312" w:eastAsia="仿宋_GB2312" w:hAnsi="微软雅黑" w:hint="eastAsia"/>
                <w:sz w:val="28"/>
                <w:szCs w:val="28"/>
              </w:rPr>
              <w:t>关键技术专利分析与我国超高</w:t>
            </w:r>
            <w:proofErr w:type="gramStart"/>
            <w:r w:rsidRPr="001A5831">
              <w:rPr>
                <w:rFonts w:ascii="仿宋_GB2312" w:eastAsia="仿宋_GB2312" w:hAnsi="微软雅黑" w:hint="eastAsia"/>
                <w:sz w:val="28"/>
                <w:szCs w:val="28"/>
              </w:rPr>
              <w:t>清产业</w:t>
            </w:r>
            <w:proofErr w:type="gramEnd"/>
            <w:r w:rsidRPr="001A5831">
              <w:rPr>
                <w:rFonts w:ascii="仿宋_GB2312" w:eastAsia="仿宋_GB2312" w:hAnsi="微软雅黑" w:hint="eastAsia"/>
                <w:sz w:val="28"/>
                <w:szCs w:val="28"/>
              </w:rPr>
              <w:t>发展建议</w:t>
            </w:r>
          </w:p>
        </w:tc>
        <w:tc>
          <w:tcPr>
            <w:tcW w:w="2576" w:type="dxa"/>
            <w:tcBorders>
              <w:bottom w:val="single" w:sz="4" w:space="0" w:color="auto"/>
            </w:tcBorders>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原国家新闻出版广电总局广播科学研究院</w:t>
            </w:r>
          </w:p>
        </w:tc>
        <w:tc>
          <w:tcPr>
            <w:tcW w:w="3777" w:type="dxa"/>
            <w:tcBorders>
              <w:bottom w:val="single" w:sz="4" w:space="0" w:color="auto"/>
            </w:tcBorders>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刘伟东</w:t>
            </w:r>
          </w:p>
        </w:tc>
      </w:tr>
      <w:tr w:rsidR="002A33A9" w:rsidRPr="007123DB" w:rsidTr="001A5831">
        <w:trPr>
          <w:trHeight w:val="454"/>
          <w:jc w:val="center"/>
        </w:trPr>
        <w:tc>
          <w:tcPr>
            <w:tcW w:w="777" w:type="dxa"/>
            <w:tcBorders>
              <w:bottom w:val="single" w:sz="4" w:space="0" w:color="auto"/>
            </w:tcBorders>
            <w:noWrap/>
            <w:vAlign w:val="center"/>
            <w:hideMark/>
          </w:tcPr>
          <w:p w:rsidR="002A33A9" w:rsidRPr="001A5831" w:rsidRDefault="002A33A9" w:rsidP="001A5831">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25</w:t>
            </w:r>
          </w:p>
        </w:tc>
        <w:tc>
          <w:tcPr>
            <w:tcW w:w="2577" w:type="dxa"/>
            <w:tcBorders>
              <w:bottom w:val="single" w:sz="4" w:space="0" w:color="auto"/>
            </w:tcBorders>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基于OS的人机交互关键技术专利分析和预警研究</w:t>
            </w:r>
          </w:p>
        </w:tc>
        <w:tc>
          <w:tcPr>
            <w:tcW w:w="2576" w:type="dxa"/>
            <w:tcBorders>
              <w:bottom w:val="single" w:sz="4" w:space="0" w:color="auto"/>
            </w:tcBorders>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国家知识产权局专利局电学发明审查部、国家知识产权局知识产权发展研究中心</w:t>
            </w:r>
          </w:p>
        </w:tc>
        <w:tc>
          <w:tcPr>
            <w:tcW w:w="3777" w:type="dxa"/>
            <w:tcBorders>
              <w:bottom w:val="single" w:sz="4" w:space="0" w:color="auto"/>
            </w:tcBorders>
            <w:vAlign w:val="center"/>
            <w:hideMark/>
          </w:tcPr>
          <w:p w:rsidR="002A33A9" w:rsidRPr="001A5831" w:rsidRDefault="002A33A9"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李永红、陈燕、郭姝梅、孙全亮、杨洁、董方源、马克、邓鹏、冯慧萍、唐宇希、石志昕、李小青、孙玮、张小凤、褚战星、朱世菡</w:t>
            </w:r>
          </w:p>
        </w:tc>
      </w:tr>
    </w:tbl>
    <w:p w:rsidR="00007715" w:rsidRDefault="00007715" w:rsidP="00B06622">
      <w:pPr>
        <w:spacing w:line="560" w:lineRule="exact"/>
        <w:ind w:firstLineChars="200" w:firstLine="640"/>
        <w:rPr>
          <w:rFonts w:ascii="仿宋_GB2312" w:eastAsia="仿宋_GB2312" w:hAnsi="宋体" w:cs="宋体"/>
          <w:sz w:val="32"/>
          <w:szCs w:val="32"/>
        </w:rPr>
      </w:pPr>
    </w:p>
    <w:p w:rsidR="001A5831" w:rsidRPr="001A5831" w:rsidRDefault="001A5831" w:rsidP="001A5831">
      <w:pPr>
        <w:spacing w:line="560" w:lineRule="exact"/>
        <w:jc w:val="center"/>
        <w:rPr>
          <w:rFonts w:asciiTheme="minorEastAsia" w:eastAsiaTheme="minorEastAsia" w:hAnsiTheme="minorEastAsia" w:cs="宋体"/>
          <w:b/>
          <w:sz w:val="36"/>
          <w:szCs w:val="36"/>
        </w:rPr>
      </w:pPr>
      <w:r w:rsidRPr="001A5831">
        <w:rPr>
          <w:rFonts w:asciiTheme="minorEastAsia" w:eastAsiaTheme="minorEastAsia" w:hAnsiTheme="minorEastAsia" w:cs="宋体" w:hint="eastAsia"/>
          <w:b/>
          <w:sz w:val="36"/>
          <w:szCs w:val="36"/>
        </w:rPr>
        <w:t>三等奖（20篇）</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77"/>
        <w:gridCol w:w="2591"/>
        <w:gridCol w:w="2562"/>
        <w:gridCol w:w="3770"/>
      </w:tblGrid>
      <w:tr w:rsidR="004B00A0" w:rsidRPr="0003578F" w:rsidTr="0003578F">
        <w:trPr>
          <w:trHeight w:val="454"/>
          <w:tblHeader/>
          <w:jc w:val="center"/>
        </w:trPr>
        <w:tc>
          <w:tcPr>
            <w:tcW w:w="777" w:type="dxa"/>
            <w:tcBorders>
              <w:top w:val="single" w:sz="4" w:space="0" w:color="auto"/>
            </w:tcBorders>
            <w:noWrap/>
            <w:vAlign w:val="center"/>
            <w:hideMark/>
          </w:tcPr>
          <w:p w:rsidR="004B00A0" w:rsidRPr="0003578F" w:rsidRDefault="004B00A0" w:rsidP="0003578F">
            <w:pPr>
              <w:spacing w:line="400" w:lineRule="exact"/>
              <w:jc w:val="center"/>
              <w:rPr>
                <w:rFonts w:ascii="黑体" w:eastAsia="黑体" w:hAnsi="黑体"/>
                <w:sz w:val="28"/>
                <w:szCs w:val="28"/>
              </w:rPr>
            </w:pPr>
            <w:r w:rsidRPr="0003578F">
              <w:rPr>
                <w:rFonts w:ascii="黑体" w:eastAsia="黑体" w:hAnsi="黑体"/>
                <w:sz w:val="28"/>
                <w:szCs w:val="28"/>
              </w:rPr>
              <w:t>序号</w:t>
            </w:r>
          </w:p>
        </w:tc>
        <w:tc>
          <w:tcPr>
            <w:tcW w:w="2591" w:type="dxa"/>
            <w:tcBorders>
              <w:top w:val="single" w:sz="4" w:space="0" w:color="auto"/>
            </w:tcBorders>
            <w:noWrap/>
            <w:vAlign w:val="center"/>
            <w:hideMark/>
          </w:tcPr>
          <w:p w:rsidR="004B00A0" w:rsidRPr="0003578F" w:rsidRDefault="004B00A0" w:rsidP="0003578F">
            <w:pPr>
              <w:spacing w:line="400" w:lineRule="exact"/>
              <w:jc w:val="center"/>
              <w:rPr>
                <w:rFonts w:ascii="黑体" w:eastAsia="黑体" w:hAnsi="黑体"/>
                <w:sz w:val="28"/>
                <w:szCs w:val="28"/>
              </w:rPr>
            </w:pPr>
            <w:r w:rsidRPr="0003578F">
              <w:rPr>
                <w:rFonts w:ascii="黑体" w:eastAsia="黑体" w:hAnsi="黑体" w:hint="eastAsia"/>
                <w:sz w:val="28"/>
                <w:szCs w:val="28"/>
              </w:rPr>
              <w:t>作品名称</w:t>
            </w:r>
          </w:p>
        </w:tc>
        <w:tc>
          <w:tcPr>
            <w:tcW w:w="2562" w:type="dxa"/>
            <w:tcBorders>
              <w:top w:val="single" w:sz="4" w:space="0" w:color="auto"/>
            </w:tcBorders>
            <w:noWrap/>
            <w:vAlign w:val="center"/>
            <w:hideMark/>
          </w:tcPr>
          <w:p w:rsidR="004B00A0" w:rsidRPr="0003578F" w:rsidRDefault="004B00A0" w:rsidP="0003578F">
            <w:pPr>
              <w:spacing w:line="400" w:lineRule="exact"/>
              <w:jc w:val="center"/>
              <w:rPr>
                <w:rFonts w:ascii="黑体" w:eastAsia="黑体" w:hAnsi="黑体"/>
                <w:sz w:val="28"/>
                <w:szCs w:val="28"/>
              </w:rPr>
            </w:pPr>
            <w:r w:rsidRPr="0003578F">
              <w:rPr>
                <w:rFonts w:ascii="黑体" w:eastAsia="黑体" w:hAnsi="黑体" w:hint="eastAsia"/>
                <w:sz w:val="28"/>
                <w:szCs w:val="28"/>
              </w:rPr>
              <w:t>报送单位</w:t>
            </w:r>
          </w:p>
        </w:tc>
        <w:tc>
          <w:tcPr>
            <w:tcW w:w="3770" w:type="dxa"/>
            <w:tcBorders>
              <w:top w:val="single" w:sz="4" w:space="0" w:color="auto"/>
            </w:tcBorders>
            <w:noWrap/>
            <w:vAlign w:val="center"/>
            <w:hideMark/>
          </w:tcPr>
          <w:p w:rsidR="004B00A0" w:rsidRPr="0003578F" w:rsidRDefault="004B00A0" w:rsidP="0003578F">
            <w:pPr>
              <w:spacing w:line="400" w:lineRule="exact"/>
              <w:jc w:val="center"/>
              <w:rPr>
                <w:rFonts w:ascii="黑体" w:eastAsia="黑体" w:hAnsi="黑体"/>
                <w:sz w:val="28"/>
                <w:szCs w:val="28"/>
              </w:rPr>
            </w:pPr>
            <w:r w:rsidRPr="0003578F">
              <w:rPr>
                <w:rFonts w:ascii="黑体" w:eastAsia="黑体" w:hAnsi="黑体" w:hint="eastAsia"/>
                <w:sz w:val="28"/>
                <w:szCs w:val="28"/>
              </w:rPr>
              <w:t>作者</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26</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加强网络文学版权执法监管调研报告</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北京外国语大学</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丛立先、杨天</w:t>
            </w:r>
            <w:proofErr w:type="gramStart"/>
            <w:r w:rsidRPr="001A5831">
              <w:rPr>
                <w:rFonts w:ascii="仿宋_GB2312" w:eastAsia="仿宋_GB2312" w:hAnsi="微软雅黑" w:hint="eastAsia"/>
                <w:sz w:val="28"/>
                <w:szCs w:val="28"/>
              </w:rPr>
              <w:t>娲</w:t>
            </w:r>
            <w:proofErr w:type="gramEnd"/>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27</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浅析知识产权权利冲突的应对-以商标为视角</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原国家工商行政管理总局商标局</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proofErr w:type="gramStart"/>
            <w:r w:rsidRPr="001A5831">
              <w:rPr>
                <w:rFonts w:ascii="仿宋_GB2312" w:eastAsia="仿宋_GB2312" w:hAnsi="微软雅黑" w:hint="eastAsia"/>
                <w:sz w:val="28"/>
                <w:szCs w:val="28"/>
              </w:rPr>
              <w:t>符竹</w:t>
            </w:r>
            <w:proofErr w:type="gramEnd"/>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28</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基于国民经济行业的有效发明专利统计分析报告</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原国家知识产权局规划发展司</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杨国鑫、刘磊、高佳、武伟、雷和平、李蓉</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29</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民族民间文化传承保护立法研究报告</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原国家新闻出版广电总局政策法制司</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王自强、高思、许炜、申亚杰、张洁</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30</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中国专利年费制度实施调查报告</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厦门大学知识产权研究院</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乔永忠</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lastRenderedPageBreak/>
              <w:t>31</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知识产权相关会计问题分析与政策建议</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财政部会计司</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舒惠好、陆正飞、高大平、常琦、罗雪娇</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32</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专利侵权诉讼损害赔偿计算的比较研究</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中国知识产权研究会</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赵志彬、谢小勇、张健佳、邰红、李涛、熊延峰、陈桂桂、王丽丽</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33</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2015年度美国“恶名市场”报告评述</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中南</w:t>
            </w:r>
            <w:proofErr w:type="gramStart"/>
            <w:r w:rsidRPr="001A5831">
              <w:rPr>
                <w:rFonts w:ascii="仿宋_GB2312" w:eastAsia="仿宋_GB2312" w:hAnsi="微软雅黑" w:hint="eastAsia"/>
                <w:sz w:val="28"/>
                <w:szCs w:val="28"/>
              </w:rPr>
              <w:t>财经政法</w:t>
            </w:r>
            <w:proofErr w:type="gramEnd"/>
            <w:r w:rsidRPr="001A5831">
              <w:rPr>
                <w:rFonts w:ascii="仿宋_GB2312" w:eastAsia="仿宋_GB2312" w:hAnsi="微软雅黑" w:hint="eastAsia"/>
                <w:sz w:val="28"/>
                <w:szCs w:val="28"/>
              </w:rPr>
              <w:t>大学知识产权研究中心</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方培思、刘春艳、詹映</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34</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知识产权局高端国际化人才培养研究</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国家知识产权局专利局人事教育部</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张利、程俐陶、何芳、汪巍、陈君竹、刘昊、燕捷、盛莉、钟彦、王晓斐</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35</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我国战略性新兴产业发明专利申请授权量增速分析研究报告</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中国专利技术开发公司</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彭茂祥、王淼、聂红、刘海燕、李浩、于家伶、秦璐、于红</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36</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广东省知识产权（专利）密集型产业目录和发展规划研究</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国家知识产权局专利局专利审查协作广东中心</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曾志华、郑洁、贺隽、李冲、林中君、黄晓东</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37</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中小</w:t>
            </w:r>
            <w:proofErr w:type="gramStart"/>
            <w:r w:rsidRPr="001A5831">
              <w:rPr>
                <w:rFonts w:ascii="仿宋_GB2312" w:eastAsia="仿宋_GB2312" w:hAnsi="微软雅黑" w:hint="eastAsia"/>
                <w:sz w:val="28"/>
                <w:szCs w:val="28"/>
              </w:rPr>
              <w:t>微企业</w:t>
            </w:r>
            <w:proofErr w:type="gramEnd"/>
            <w:r w:rsidRPr="001A5831">
              <w:rPr>
                <w:rFonts w:ascii="仿宋_GB2312" w:eastAsia="仿宋_GB2312" w:hAnsi="微软雅黑" w:hint="eastAsia"/>
                <w:sz w:val="28"/>
                <w:szCs w:val="28"/>
              </w:rPr>
              <w:t>知识产权发展政策研究</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云南省知识产权发展研究院</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王景、段欣、王一玮、王韡</w:t>
            </w:r>
            <w:proofErr w:type="gramStart"/>
            <w:r w:rsidRPr="001A5831">
              <w:rPr>
                <w:rFonts w:ascii="仿宋_GB2312" w:eastAsia="仿宋_GB2312" w:hAnsi="微软雅黑" w:hint="eastAsia"/>
                <w:sz w:val="28"/>
                <w:szCs w:val="28"/>
              </w:rPr>
              <w:t>怡</w:t>
            </w:r>
            <w:proofErr w:type="gramEnd"/>
            <w:r w:rsidRPr="001A5831">
              <w:rPr>
                <w:rFonts w:ascii="仿宋_GB2312" w:eastAsia="仿宋_GB2312" w:hAnsi="微软雅黑" w:hint="eastAsia"/>
                <w:sz w:val="28"/>
                <w:szCs w:val="28"/>
              </w:rPr>
              <w:t>、戴诗茜、叶明</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38</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媒体融合背景下广播组织权与信息网络传播权研究</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中国广播电影电视社会组织联合会电视版权委员会</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郑直、严波、王迁、刘文杰、闫书芳、张钊、陈丽梅、鲁佳、祝秀</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39</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商标授权确权程序中的混淆可能性判断问题研究</w:t>
            </w:r>
          </w:p>
        </w:tc>
        <w:tc>
          <w:tcPr>
            <w:tcW w:w="2562" w:type="dxa"/>
            <w:noWrap/>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原国家工商行政管理总局商标评审委员会</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马岩</w:t>
            </w:r>
            <w:proofErr w:type="gramStart"/>
            <w:r w:rsidRPr="001A5831">
              <w:rPr>
                <w:rFonts w:ascii="仿宋_GB2312" w:eastAsia="仿宋_GB2312" w:hAnsi="微软雅黑" w:hint="eastAsia"/>
                <w:sz w:val="28"/>
                <w:szCs w:val="28"/>
              </w:rPr>
              <w:t>岩</w:t>
            </w:r>
            <w:proofErr w:type="gramEnd"/>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40</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国防领域不同投资类型所产生的知识产权使用收益处分差异化政策研究</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中国船舶工业综合技术经济研究院</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温振宁、梁骄阳、栾硕、蒋辉、王然、丛聪、董素沫、陈旭</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lastRenderedPageBreak/>
              <w:t>41</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电视节目版权价值评估研究</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上海广播电视台</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乐建强、姚岚秋、</w:t>
            </w:r>
            <w:proofErr w:type="gramStart"/>
            <w:r w:rsidRPr="001A5831">
              <w:rPr>
                <w:rFonts w:ascii="仿宋_GB2312" w:eastAsia="仿宋_GB2312" w:hAnsi="微软雅黑" w:hint="eastAsia"/>
                <w:sz w:val="28"/>
                <w:szCs w:val="28"/>
              </w:rPr>
              <w:t>薛</w:t>
            </w:r>
            <w:proofErr w:type="gramEnd"/>
            <w:r w:rsidRPr="001A5831">
              <w:rPr>
                <w:rFonts w:ascii="仿宋_GB2312" w:eastAsia="仿宋_GB2312" w:hAnsi="微软雅黑" w:hint="eastAsia"/>
                <w:sz w:val="28"/>
                <w:szCs w:val="28"/>
              </w:rPr>
              <w:t>凌云、唐兆琦、钟邱峰</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42</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机器视觉（计算机视觉）共性关键技术专利分析和预警研究报告</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国家知识产权局专利局专利审查协作广东中心、国家知识产权局知识产权发展研究中心</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邱绛雯、陈燕、孙孟相、谭雯、孙全亮、马克、李瑞丰、王斯朕、章媛、陈嵘、石晨阳、王国海、</w:t>
            </w:r>
            <w:proofErr w:type="gramStart"/>
            <w:r w:rsidRPr="001A5831">
              <w:rPr>
                <w:rFonts w:ascii="仿宋_GB2312" w:eastAsia="仿宋_GB2312" w:hAnsi="微软雅黑" w:hint="eastAsia"/>
                <w:sz w:val="28"/>
                <w:szCs w:val="28"/>
              </w:rPr>
              <w:t>刘董敏</w:t>
            </w:r>
            <w:proofErr w:type="gramEnd"/>
            <w:r w:rsidRPr="001A5831">
              <w:rPr>
                <w:rFonts w:ascii="仿宋_GB2312" w:eastAsia="仿宋_GB2312" w:hAnsi="微软雅黑" w:hint="eastAsia"/>
                <w:sz w:val="28"/>
                <w:szCs w:val="28"/>
              </w:rPr>
              <w:t>、温兰兰、李敏、寿晶晶、赵哲、孙玮</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43</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操作系统内核关键技术专利分析与预警</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国家知识产权局专利局电学发明审查部、国家知识产权局知识产权发展研究中心</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李永红、陈燕、郭姝梅、孙全亮、杨洁、董方源、马克、邓鹏、吴士芬、马雅凡、甘文珍、孙蕾、孙玮、张小凤、褚战星</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44</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物联网关键技术海外并购知识产权分析评议</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国家知识产权局专利局专利审查协作湖北中心</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郭雯、朱宁、罗强、张宇、吴荻、薛松、邵磊、陈园、蒋师、蒋晶、杨薇、赵雅琴、严文、张辉</w:t>
            </w:r>
          </w:p>
        </w:tc>
      </w:tr>
      <w:tr w:rsidR="004B00A0" w:rsidRPr="007123DB" w:rsidTr="0003578F">
        <w:trPr>
          <w:trHeight w:val="454"/>
          <w:jc w:val="center"/>
        </w:trPr>
        <w:tc>
          <w:tcPr>
            <w:tcW w:w="777" w:type="dxa"/>
            <w:noWrap/>
            <w:vAlign w:val="center"/>
            <w:hideMark/>
          </w:tcPr>
          <w:p w:rsidR="004B00A0" w:rsidRPr="001A5831" w:rsidRDefault="004B00A0" w:rsidP="0003578F">
            <w:pPr>
              <w:spacing w:line="400" w:lineRule="exact"/>
              <w:jc w:val="center"/>
              <w:rPr>
                <w:rFonts w:ascii="仿宋_GB2312" w:eastAsia="仿宋_GB2312" w:hAnsi="微软雅黑"/>
                <w:sz w:val="28"/>
                <w:szCs w:val="28"/>
              </w:rPr>
            </w:pPr>
            <w:r w:rsidRPr="001A5831">
              <w:rPr>
                <w:rFonts w:ascii="仿宋_GB2312" w:eastAsia="仿宋_GB2312" w:hAnsi="微软雅黑"/>
                <w:sz w:val="28"/>
                <w:szCs w:val="28"/>
              </w:rPr>
              <w:t>45</w:t>
            </w:r>
          </w:p>
        </w:tc>
        <w:tc>
          <w:tcPr>
            <w:tcW w:w="2591"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集成电路产业专利分析及预警工程——集成电路领域相关政策和建议</w:t>
            </w:r>
          </w:p>
        </w:tc>
        <w:tc>
          <w:tcPr>
            <w:tcW w:w="2562"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国家知识产权局专利局专利审查协作广东中心</w:t>
            </w:r>
          </w:p>
        </w:tc>
        <w:tc>
          <w:tcPr>
            <w:tcW w:w="3770" w:type="dxa"/>
            <w:vAlign w:val="center"/>
            <w:hideMark/>
          </w:tcPr>
          <w:p w:rsidR="004B00A0" w:rsidRPr="001A5831" w:rsidRDefault="004B00A0" w:rsidP="001A5831">
            <w:pPr>
              <w:spacing w:line="400" w:lineRule="exact"/>
              <w:jc w:val="left"/>
              <w:rPr>
                <w:rFonts w:ascii="仿宋_GB2312" w:eastAsia="仿宋_GB2312" w:hAnsi="微软雅黑"/>
                <w:sz w:val="28"/>
                <w:szCs w:val="28"/>
              </w:rPr>
            </w:pPr>
            <w:r w:rsidRPr="001A5831">
              <w:rPr>
                <w:rFonts w:ascii="仿宋_GB2312" w:eastAsia="仿宋_GB2312" w:hAnsi="微软雅黑" w:hint="eastAsia"/>
                <w:sz w:val="28"/>
                <w:szCs w:val="28"/>
              </w:rPr>
              <w:t>邱绛雯、崔磊、谭雯、杨华、黎欣、潘元真、叶常茂、章媛、孙鹏、赵吉鹤、黄宝莹、刘玮德、谭岳峰、孙大伟、周忠饶、李健壮、谢宜瑾、谢中亮、刘鑫</w:t>
            </w:r>
          </w:p>
        </w:tc>
      </w:tr>
    </w:tbl>
    <w:p w:rsidR="004B00A0" w:rsidRPr="004B00A0" w:rsidRDefault="004B00A0" w:rsidP="00B06622">
      <w:pPr>
        <w:spacing w:line="560" w:lineRule="exact"/>
        <w:ind w:firstLineChars="200" w:firstLine="640"/>
        <w:rPr>
          <w:rFonts w:ascii="仿宋_GB2312" w:eastAsia="仿宋_GB2312" w:hAnsi="宋体" w:cs="宋体"/>
          <w:sz w:val="32"/>
          <w:szCs w:val="32"/>
        </w:rPr>
      </w:pPr>
    </w:p>
    <w:sectPr w:rsidR="004B00A0" w:rsidRPr="004B00A0" w:rsidSect="00D75DA1">
      <w:footerReference w:type="default" r:id="rId7"/>
      <w:pgSz w:w="11906" w:h="16838" w:code="9"/>
      <w:pgMar w:top="2155" w:right="1474" w:bottom="1985" w:left="1588" w:header="1418" w:footer="141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DF0" w:rsidRDefault="00D93DF0" w:rsidP="00B06622">
      <w:r>
        <w:separator/>
      </w:r>
    </w:p>
  </w:endnote>
  <w:endnote w:type="continuationSeparator" w:id="0">
    <w:p w:rsidR="00D93DF0" w:rsidRDefault="00D93DF0" w:rsidP="00B066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FD" w:rsidRPr="00A26FFD" w:rsidRDefault="00A26FFD" w:rsidP="00A26FFD">
    <w:pPr>
      <w:framePr w:w="1400" w:h="544" w:hRule="exact" w:hSpace="181" w:wrap="around" w:vAnchor="text" w:hAnchor="text" w:xAlign="outside" w:y="1"/>
      <w:shd w:val="solid" w:color="FFFFFF" w:fill="FFFFFF"/>
      <w:jc w:val="center"/>
      <w:rPr>
        <w:rFonts w:ascii="宋体" w:hAnsi="宋体"/>
        <w:sz w:val="28"/>
        <w:szCs w:val="28"/>
      </w:rPr>
    </w:pPr>
    <w:r>
      <w:rPr>
        <w:rFonts w:ascii="宋体" w:hAnsi="宋体" w:hint="eastAsia"/>
        <w:sz w:val="28"/>
        <w:szCs w:val="28"/>
      </w:rPr>
      <w:t xml:space="preserve">— </w:t>
    </w:r>
    <w:r w:rsidR="00020A8A">
      <w:rPr>
        <w:rFonts w:ascii="宋体" w:hAnsi="宋体"/>
        <w:sz w:val="28"/>
        <w:szCs w:val="28"/>
      </w:rPr>
      <w:fldChar w:fldCharType="begin"/>
    </w:r>
    <w:r>
      <w:rPr>
        <w:rFonts w:ascii="宋体" w:hAnsi="宋体"/>
        <w:sz w:val="28"/>
        <w:szCs w:val="28"/>
      </w:rPr>
      <w:instrText xml:space="preserve"> PAGE  \* Arabic  \* MERGEFORMAT </w:instrText>
    </w:r>
    <w:r w:rsidR="00020A8A">
      <w:rPr>
        <w:rFonts w:ascii="宋体" w:hAnsi="宋体"/>
        <w:sz w:val="28"/>
        <w:szCs w:val="28"/>
      </w:rPr>
      <w:fldChar w:fldCharType="separate"/>
    </w:r>
    <w:r w:rsidR="00B25214">
      <w:rPr>
        <w:rFonts w:ascii="宋体" w:hAnsi="宋体"/>
        <w:noProof/>
        <w:sz w:val="28"/>
        <w:szCs w:val="28"/>
      </w:rPr>
      <w:t>6</w:t>
    </w:r>
    <w:r w:rsidR="00020A8A">
      <w:rPr>
        <w:rFonts w:ascii="宋体" w:hAnsi="宋体"/>
        <w:sz w:val="28"/>
        <w:szCs w:val="28"/>
      </w:rPr>
      <w:fldChar w:fldCharType="end"/>
    </w:r>
    <w:r>
      <w:rPr>
        <w:rFonts w:ascii="宋体" w:hAnsi="宋体" w:hint="eastAsia"/>
        <w:sz w:val="28"/>
        <w:szCs w:val="28"/>
      </w:rPr>
      <w:t xml:space="preserve"> —</w:t>
    </w:r>
  </w:p>
  <w:p w:rsidR="00A26FFD" w:rsidRPr="00A26FFD" w:rsidRDefault="00A26FFD" w:rsidP="00A26F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DF0" w:rsidRDefault="00D93DF0" w:rsidP="00B06622">
      <w:r>
        <w:separator/>
      </w:r>
    </w:p>
  </w:footnote>
  <w:footnote w:type="continuationSeparator" w:id="0">
    <w:p w:rsidR="00D93DF0" w:rsidRDefault="00D93DF0" w:rsidP="00B066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622"/>
    <w:rsid w:val="00007715"/>
    <w:rsid w:val="00020A8A"/>
    <w:rsid w:val="0003578F"/>
    <w:rsid w:val="0007368C"/>
    <w:rsid w:val="000B4529"/>
    <w:rsid w:val="000C332C"/>
    <w:rsid w:val="000D0959"/>
    <w:rsid w:val="000F1137"/>
    <w:rsid w:val="001024F8"/>
    <w:rsid w:val="001129C7"/>
    <w:rsid w:val="0012358C"/>
    <w:rsid w:val="001400CD"/>
    <w:rsid w:val="0014684C"/>
    <w:rsid w:val="001749CB"/>
    <w:rsid w:val="001A5831"/>
    <w:rsid w:val="002242F5"/>
    <w:rsid w:val="00277A7A"/>
    <w:rsid w:val="002874FB"/>
    <w:rsid w:val="002928E3"/>
    <w:rsid w:val="002A33A9"/>
    <w:rsid w:val="002B338A"/>
    <w:rsid w:val="002C5D9C"/>
    <w:rsid w:val="002F4DBF"/>
    <w:rsid w:val="00322304"/>
    <w:rsid w:val="00342EE5"/>
    <w:rsid w:val="00392AE5"/>
    <w:rsid w:val="00447281"/>
    <w:rsid w:val="0049735B"/>
    <w:rsid w:val="004B00A0"/>
    <w:rsid w:val="004B7992"/>
    <w:rsid w:val="00546C27"/>
    <w:rsid w:val="00547DCD"/>
    <w:rsid w:val="00563981"/>
    <w:rsid w:val="00611FB3"/>
    <w:rsid w:val="006305C5"/>
    <w:rsid w:val="00660352"/>
    <w:rsid w:val="006A64B8"/>
    <w:rsid w:val="006C512D"/>
    <w:rsid w:val="006E2571"/>
    <w:rsid w:val="006E7A51"/>
    <w:rsid w:val="006F06D1"/>
    <w:rsid w:val="007155FB"/>
    <w:rsid w:val="007623E9"/>
    <w:rsid w:val="00770BD9"/>
    <w:rsid w:val="007B551B"/>
    <w:rsid w:val="007C6586"/>
    <w:rsid w:val="00862BD0"/>
    <w:rsid w:val="00887139"/>
    <w:rsid w:val="008E7648"/>
    <w:rsid w:val="009C7CB0"/>
    <w:rsid w:val="009E0602"/>
    <w:rsid w:val="00A06411"/>
    <w:rsid w:val="00A1251D"/>
    <w:rsid w:val="00A26FFD"/>
    <w:rsid w:val="00A3706F"/>
    <w:rsid w:val="00AB089A"/>
    <w:rsid w:val="00AB6DE4"/>
    <w:rsid w:val="00AC693F"/>
    <w:rsid w:val="00AC7A4D"/>
    <w:rsid w:val="00AD320A"/>
    <w:rsid w:val="00AE7C76"/>
    <w:rsid w:val="00B06622"/>
    <w:rsid w:val="00B15176"/>
    <w:rsid w:val="00B16FA7"/>
    <w:rsid w:val="00B25214"/>
    <w:rsid w:val="00B512E0"/>
    <w:rsid w:val="00BB2082"/>
    <w:rsid w:val="00BB5EAD"/>
    <w:rsid w:val="00BC117A"/>
    <w:rsid w:val="00C6664A"/>
    <w:rsid w:val="00D41935"/>
    <w:rsid w:val="00D75DA1"/>
    <w:rsid w:val="00D872E7"/>
    <w:rsid w:val="00D93DF0"/>
    <w:rsid w:val="00D96ABC"/>
    <w:rsid w:val="00DD529A"/>
    <w:rsid w:val="00DE37A0"/>
    <w:rsid w:val="00E059EA"/>
    <w:rsid w:val="00E24067"/>
    <w:rsid w:val="00E81FC3"/>
    <w:rsid w:val="00E9291C"/>
    <w:rsid w:val="00E960D3"/>
    <w:rsid w:val="00ED646E"/>
    <w:rsid w:val="00EE358A"/>
    <w:rsid w:val="00EF1D77"/>
    <w:rsid w:val="00EF25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5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6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6622"/>
    <w:rPr>
      <w:sz w:val="18"/>
      <w:szCs w:val="18"/>
    </w:rPr>
  </w:style>
  <w:style w:type="paragraph" w:styleId="a4">
    <w:name w:val="footer"/>
    <w:basedOn w:val="a"/>
    <w:link w:val="Char0"/>
    <w:uiPriority w:val="99"/>
    <w:unhideWhenUsed/>
    <w:rsid w:val="00B066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6622"/>
    <w:rPr>
      <w:sz w:val="18"/>
      <w:szCs w:val="18"/>
    </w:rPr>
  </w:style>
  <w:style w:type="paragraph" w:styleId="a5">
    <w:name w:val="Balloon Text"/>
    <w:basedOn w:val="a"/>
    <w:link w:val="Char1"/>
    <w:uiPriority w:val="99"/>
    <w:semiHidden/>
    <w:unhideWhenUsed/>
    <w:rsid w:val="00A26FFD"/>
    <w:rPr>
      <w:sz w:val="18"/>
      <w:szCs w:val="18"/>
    </w:rPr>
  </w:style>
  <w:style w:type="character" w:customStyle="1" w:styleId="Char1">
    <w:name w:val="批注框文本 Char"/>
    <w:basedOn w:val="a0"/>
    <w:link w:val="a5"/>
    <w:uiPriority w:val="99"/>
    <w:semiHidden/>
    <w:rsid w:val="00A26FFD"/>
    <w:rPr>
      <w:rFonts w:ascii="Times New Roman" w:eastAsia="宋体" w:hAnsi="Times New Roman" w:cs="Times New Roman"/>
      <w:sz w:val="18"/>
      <w:szCs w:val="18"/>
    </w:rPr>
  </w:style>
  <w:style w:type="paragraph" w:styleId="a6">
    <w:name w:val="List Paragraph"/>
    <w:basedOn w:val="a"/>
    <w:uiPriority w:val="34"/>
    <w:qFormat/>
    <w:rsid w:val="00A26FF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3C4E4-1C02-4192-B96C-3F0DD610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打字室</dc:creator>
  <cp:lastModifiedBy>zhangsong</cp:lastModifiedBy>
  <cp:revision>2</cp:revision>
  <cp:lastPrinted>2018-12-06T07:29:00Z</cp:lastPrinted>
  <dcterms:created xsi:type="dcterms:W3CDTF">2018-12-07T07:13:00Z</dcterms:created>
  <dcterms:modified xsi:type="dcterms:W3CDTF">2018-12-07T07:13:00Z</dcterms:modified>
</cp:coreProperties>
</file>