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A42" w:rsidRDefault="00631606">
      <w:pPr>
        <w:spacing w:line="640" w:lineRule="exact"/>
        <w:jc w:val="center"/>
        <w:rPr>
          <w:rFonts w:ascii="方正小标宋简体" w:eastAsia="方正小标宋简体" w:hAnsi="方正小标宋简体" w:cs="方正小标宋简体"/>
          <w:sz w:val="44"/>
          <w:szCs w:val="44"/>
        </w:rPr>
      </w:pPr>
      <w:r w:rsidRPr="00631606">
        <w:rPr>
          <w:rFonts w:ascii="方正小标宋简体" w:eastAsia="方正小标宋简体" w:hAnsi="方正小标宋简体" w:cs="方正小标宋简体" w:hint="eastAsia"/>
          <w:sz w:val="44"/>
          <w:szCs w:val="44"/>
        </w:rPr>
        <w:t>丰台区环境监察支队</w:t>
      </w:r>
      <w:bookmarkStart w:id="0" w:name="_GoBack"/>
      <w:bookmarkEnd w:id="0"/>
      <w:r w:rsidR="00DE246E">
        <w:rPr>
          <w:rFonts w:ascii="方正小标宋简体" w:eastAsia="方正小标宋简体" w:hAnsi="方正小标宋简体" w:cs="方正小标宋简体" w:hint="eastAsia"/>
          <w:sz w:val="44"/>
          <w:szCs w:val="44"/>
        </w:rPr>
        <w:t>宋贺宁事迹材料</w:t>
      </w:r>
    </w:p>
    <w:p w:rsidR="00F94A42" w:rsidRDefault="00F94A42">
      <w:pPr>
        <w:spacing w:line="640" w:lineRule="exact"/>
        <w:ind w:firstLineChars="200" w:firstLine="640"/>
        <w:rPr>
          <w:rFonts w:ascii="仿宋_GB2312" w:eastAsia="仿宋_GB2312" w:hAnsi="仿宋_GB2312" w:cs="仿宋_GB2312"/>
          <w:sz w:val="32"/>
          <w:szCs w:val="32"/>
        </w:rPr>
      </w:pPr>
    </w:p>
    <w:p w:rsidR="00F94A42" w:rsidRDefault="00DE246E">
      <w:pPr>
        <w:spacing w:line="640" w:lineRule="exact"/>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宋贺宁</w:t>
      </w:r>
      <w:proofErr w:type="gramEnd"/>
      <w:r>
        <w:rPr>
          <w:rFonts w:ascii="仿宋_GB2312" w:eastAsia="仿宋_GB2312" w:hAnsi="仿宋_GB2312" w:cs="仿宋_GB2312" w:hint="eastAsia"/>
          <w:sz w:val="32"/>
          <w:szCs w:val="32"/>
        </w:rPr>
        <w:t>，男，汉族，中共北京市丰台区环境监察支队党支部副书记、法制大队大队长，</w:t>
      </w:r>
      <w:r>
        <w:rPr>
          <w:rFonts w:ascii="仿宋_GB2312" w:eastAsia="仿宋_GB2312" w:hAnsi="仿宋_GB2312" w:cs="仿宋_GB2312" w:hint="eastAsia"/>
          <w:sz w:val="32"/>
          <w:szCs w:val="32"/>
        </w:rPr>
        <w:t>1983</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月出生，</w:t>
      </w:r>
      <w:r>
        <w:rPr>
          <w:rFonts w:ascii="仿宋_GB2312" w:eastAsia="仿宋_GB2312" w:hAnsi="仿宋_GB2312" w:cs="仿宋_GB2312" w:hint="eastAsia"/>
          <w:sz w:val="32"/>
          <w:szCs w:val="32"/>
        </w:rPr>
        <w:t>2007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月入党，宪法学与行政法学在职研究生学历。</w:t>
      </w:r>
      <w:r>
        <w:rPr>
          <w:rFonts w:ascii="仿宋_GB2312" w:eastAsia="仿宋_GB2312" w:hAnsi="仿宋_GB2312" w:cs="仿宋_GB2312" w:hint="eastAsia"/>
          <w:sz w:val="32"/>
          <w:szCs w:val="32"/>
        </w:rPr>
        <w:t>2009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月公招考入北京市丰台区机动车排放管理站工作，</w:t>
      </w:r>
      <w:r>
        <w:rPr>
          <w:rFonts w:ascii="仿宋_GB2312" w:eastAsia="仿宋_GB2312" w:hAnsi="仿宋_GB2312" w:cs="仿宋_GB2312" w:hint="eastAsia"/>
          <w:sz w:val="32"/>
          <w:szCs w:val="32"/>
        </w:rPr>
        <w:t>2010</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月借调</w:t>
      </w:r>
      <w:proofErr w:type="gramStart"/>
      <w:r>
        <w:rPr>
          <w:rFonts w:ascii="仿宋_GB2312" w:eastAsia="仿宋_GB2312" w:hAnsi="仿宋_GB2312" w:cs="仿宋_GB2312" w:hint="eastAsia"/>
          <w:sz w:val="32"/>
          <w:szCs w:val="32"/>
        </w:rPr>
        <w:t>至环境</w:t>
      </w:r>
      <w:proofErr w:type="gramEnd"/>
      <w:r>
        <w:rPr>
          <w:rFonts w:ascii="仿宋_GB2312" w:eastAsia="仿宋_GB2312" w:hAnsi="仿宋_GB2312" w:cs="仿宋_GB2312" w:hint="eastAsia"/>
          <w:sz w:val="32"/>
          <w:szCs w:val="32"/>
        </w:rPr>
        <w:t>监察支队工作，</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月借调至局机关法制科工作（</w:t>
      </w:r>
      <w:r>
        <w:rPr>
          <w:rFonts w:ascii="仿宋_GB2312" w:eastAsia="仿宋_GB2312" w:hAnsi="仿宋_GB2312" w:cs="仿宋_GB2312" w:hint="eastAsia"/>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月公招考入环境监察支队），</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月归</w:t>
      </w:r>
      <w:proofErr w:type="gramStart"/>
      <w:r>
        <w:rPr>
          <w:rFonts w:ascii="仿宋_GB2312" w:eastAsia="仿宋_GB2312" w:hAnsi="仿宋_GB2312" w:cs="仿宋_GB2312" w:hint="eastAsia"/>
          <w:sz w:val="32"/>
          <w:szCs w:val="32"/>
        </w:rPr>
        <w:t>编环境</w:t>
      </w:r>
      <w:proofErr w:type="gramEnd"/>
      <w:r>
        <w:rPr>
          <w:rFonts w:ascii="仿宋_GB2312" w:eastAsia="仿宋_GB2312" w:hAnsi="仿宋_GB2312" w:cs="仿宋_GB2312" w:hint="eastAsia"/>
          <w:sz w:val="32"/>
          <w:szCs w:val="32"/>
        </w:rPr>
        <w:t>监察支队工作至今。</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发挥党员带头作用，通过党建引领提升支队执法水平</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作为监察支队党支部副书记，他努力学习党的理论知识，配合支队长和支部书记抓队伍建设，创新开展党日活动，先后联系</w:t>
      </w:r>
      <w:proofErr w:type="gramStart"/>
      <w:r>
        <w:rPr>
          <w:rFonts w:ascii="仿宋_GB2312" w:eastAsia="仿宋_GB2312" w:hAnsi="仿宋_GB2312" w:cs="仿宋_GB2312" w:hint="eastAsia"/>
          <w:sz w:val="32"/>
          <w:szCs w:val="32"/>
        </w:rPr>
        <w:t>北水嘉伦</w:t>
      </w:r>
      <w:proofErr w:type="gramEnd"/>
      <w:r>
        <w:rPr>
          <w:rFonts w:ascii="仿宋_GB2312" w:eastAsia="仿宋_GB2312" w:hAnsi="仿宋_GB2312" w:cs="仿宋_GB2312" w:hint="eastAsia"/>
          <w:sz w:val="32"/>
          <w:szCs w:val="32"/>
        </w:rPr>
        <w:t>公司、北京中钞钞券设计制版有限公司等单位开展“提升执法能力”主题党日活动。以党建为纽带，邀请共建单位技术专家为执法队员讲授“涉氨工艺及安防”、“电镀工艺及污染防控知识”等课程，填补新入</w:t>
      </w:r>
      <w:proofErr w:type="gramStart"/>
      <w:r>
        <w:rPr>
          <w:rFonts w:ascii="仿宋_GB2312" w:eastAsia="仿宋_GB2312" w:hAnsi="仿宋_GB2312" w:cs="仿宋_GB2312" w:hint="eastAsia"/>
          <w:sz w:val="32"/>
          <w:szCs w:val="32"/>
        </w:rPr>
        <w:t>职队员</w:t>
      </w:r>
      <w:proofErr w:type="gramEnd"/>
      <w:r>
        <w:rPr>
          <w:rFonts w:ascii="仿宋_GB2312" w:eastAsia="仿宋_GB2312" w:hAnsi="仿宋_GB2312" w:cs="仿宋_GB2312" w:hint="eastAsia"/>
          <w:sz w:val="32"/>
          <w:szCs w:val="32"/>
        </w:rPr>
        <w:t>环保监管知识空白，提升执法人员业务水平，推动了企业污染防治工作，实现了通过党建促进中心工作的目的。同时，发挥其法律专业特长，先后在队内举办系列环境保护法律法规讲座，带动队员主动学习、及时“充电”，使支队成为</w:t>
      </w:r>
      <w:r>
        <w:rPr>
          <w:rFonts w:ascii="仿宋_GB2312" w:eastAsia="仿宋_GB2312" w:hAnsi="仿宋_GB2312" w:cs="仿宋_GB2312" w:hint="eastAsia"/>
          <w:sz w:val="32"/>
          <w:szCs w:val="32"/>
        </w:rPr>
        <w:t>一支学</w:t>
      </w:r>
      <w:r>
        <w:rPr>
          <w:rFonts w:ascii="仿宋_GB2312" w:eastAsia="仿宋_GB2312" w:hAnsi="仿宋_GB2312" w:cs="仿宋_GB2312" w:hint="eastAsia"/>
          <w:sz w:val="32"/>
          <w:szCs w:val="32"/>
        </w:rPr>
        <w:lastRenderedPageBreak/>
        <w:t>习型的团队。</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做好行政执法监督、指导、协调工作。</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宋贺宁同志政治立场坚定，爱岗敬业、勇于担当，凭借高度的政治责任感和严谨细致的工作作风，出色完成了组织交办的各项任务，为提升我局依法行政水平，改善区域环境质量做出自己的贡献。</w:t>
      </w:r>
      <w:r>
        <w:rPr>
          <w:rFonts w:ascii="仿宋_GB2312" w:eastAsia="仿宋_GB2312" w:hAnsi="仿宋_GB2312" w:cs="仿宋_GB2312" w:hint="eastAsia"/>
          <w:sz w:val="32"/>
          <w:szCs w:val="32"/>
        </w:rPr>
        <w:t>2012</w:t>
      </w:r>
      <w:r>
        <w:rPr>
          <w:rFonts w:ascii="仿宋_GB2312" w:eastAsia="仿宋_GB2312" w:hAnsi="仿宋_GB2312" w:cs="仿宋_GB2312" w:hint="eastAsia"/>
          <w:sz w:val="32"/>
          <w:szCs w:val="32"/>
        </w:rPr>
        <w:t>年从事法制工作以来，多次参与市级立法调研，牵头制定（修订）区环保局法制领域制度三十余项，使局依法行政工作体系不断完善，依法行政水平逐年提高。全局干部法</w:t>
      </w:r>
      <w:r>
        <w:rPr>
          <w:rFonts w:ascii="仿宋_GB2312" w:eastAsia="仿宋_GB2312" w:hAnsi="仿宋_GB2312" w:cs="仿宋_GB2312" w:hint="eastAsia"/>
          <w:sz w:val="32"/>
          <w:szCs w:val="32"/>
        </w:rPr>
        <w:t>律</w:t>
      </w:r>
      <w:r>
        <w:rPr>
          <w:rFonts w:ascii="仿宋_GB2312" w:eastAsia="仿宋_GB2312" w:hAnsi="仿宋_GB2312" w:cs="仿宋_GB2312" w:hint="eastAsia"/>
          <w:sz w:val="32"/>
          <w:szCs w:val="32"/>
        </w:rPr>
        <w:t>素质和执法水平稳步提升，行政执法案卷评查成绩连续几年名列前茅，</w:t>
      </w:r>
      <w:r>
        <w:rPr>
          <w:rFonts w:ascii="仿宋_GB2312" w:eastAsia="仿宋_GB2312" w:hAnsi="仿宋_GB2312" w:cs="仿宋_GB2312" w:hint="eastAsia"/>
          <w:sz w:val="32"/>
          <w:szCs w:val="32"/>
        </w:rPr>
        <w:t>2015</w:t>
      </w:r>
      <w:r>
        <w:rPr>
          <w:rFonts w:ascii="仿宋_GB2312" w:eastAsia="仿宋_GB2312" w:hAnsi="仿宋_GB2312" w:cs="仿宋_GB2312" w:hint="eastAsia"/>
          <w:sz w:val="32"/>
          <w:szCs w:val="32"/>
        </w:rPr>
        <w:t>年代表本市参加环保部全国评比，取得优秀成绩。多次</w:t>
      </w:r>
      <w:r>
        <w:rPr>
          <w:rFonts w:ascii="仿宋_GB2312" w:eastAsia="仿宋_GB2312" w:hAnsi="仿宋_GB2312" w:cs="仿宋_GB2312" w:hint="eastAsia"/>
          <w:sz w:val="32"/>
          <w:szCs w:val="32"/>
        </w:rPr>
        <w:t>受邀参加市政府法制办、市环保局和区政府法制办的行政处罚案卷评查工作。</w:t>
      </w:r>
      <w:r>
        <w:rPr>
          <w:rFonts w:ascii="仿宋_GB2312" w:eastAsia="仿宋_GB2312" w:hAnsi="仿宋_GB2312" w:cs="仿宋_GB2312" w:hint="eastAsia"/>
          <w:sz w:val="32"/>
          <w:szCs w:val="32"/>
        </w:rPr>
        <w:t>2015</w:t>
      </w:r>
      <w:r>
        <w:rPr>
          <w:rFonts w:ascii="仿宋_GB2312" w:eastAsia="仿宋_GB2312" w:hAnsi="仿宋_GB2312" w:cs="仿宋_GB2312" w:hint="eastAsia"/>
          <w:sz w:val="32"/>
          <w:szCs w:val="32"/>
        </w:rPr>
        <w:t>年以来，共审查行政处罚案件</w:t>
      </w:r>
      <w:r>
        <w:rPr>
          <w:rFonts w:ascii="仿宋_GB2312" w:eastAsia="仿宋_GB2312" w:hAnsi="仿宋_GB2312" w:cs="仿宋_GB2312" w:hint="eastAsia"/>
          <w:sz w:val="32"/>
          <w:szCs w:val="32"/>
        </w:rPr>
        <w:t>1677</w:t>
      </w:r>
      <w:r>
        <w:rPr>
          <w:rFonts w:ascii="仿宋_GB2312" w:eastAsia="仿宋_GB2312" w:hAnsi="仿宋_GB2312" w:cs="仿宋_GB2312" w:hint="eastAsia"/>
          <w:sz w:val="32"/>
          <w:szCs w:val="32"/>
        </w:rPr>
        <w:t>件，处罚金额</w:t>
      </w:r>
      <w:r>
        <w:rPr>
          <w:rFonts w:ascii="仿宋_GB2312" w:eastAsia="仿宋_GB2312" w:hAnsi="仿宋_GB2312" w:cs="仿宋_GB2312" w:hint="eastAsia"/>
          <w:sz w:val="32"/>
          <w:szCs w:val="32"/>
        </w:rPr>
        <w:t>8751</w:t>
      </w:r>
      <w:r>
        <w:rPr>
          <w:rFonts w:ascii="仿宋_GB2312" w:eastAsia="仿宋_GB2312" w:hAnsi="仿宋_GB2312" w:cs="仿宋_GB2312" w:hint="eastAsia"/>
          <w:sz w:val="32"/>
          <w:szCs w:val="32"/>
        </w:rPr>
        <w:t>万元，无一起因处罚不当引起的行政败诉案。</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认真负责高标准，无怨无悔作奉献</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法制审查工作，不仅需要真诚、热情，更需要专业、认真，需要高标准地对待每一个环节。为确保行政执法依法有序进行，努力把问题解决在受案环节，他认真梳理</w:t>
      </w:r>
      <w:r>
        <w:rPr>
          <w:rFonts w:ascii="仿宋_GB2312" w:eastAsia="仿宋_GB2312" w:hAnsi="仿宋_GB2312" w:cs="仿宋_GB2312" w:hint="eastAsia"/>
          <w:sz w:val="32"/>
          <w:szCs w:val="32"/>
        </w:rPr>
        <w:t>9+X</w:t>
      </w:r>
      <w:r>
        <w:rPr>
          <w:rFonts w:ascii="仿宋_GB2312" w:eastAsia="仿宋_GB2312" w:hAnsi="仿宋_GB2312" w:cs="仿宋_GB2312" w:hint="eastAsia"/>
          <w:sz w:val="32"/>
          <w:szCs w:val="32"/>
        </w:rPr>
        <w:t>权力清单，熟悉每项执法事项，严格执行受案审查制度，确保依职权开展执法工作，按照市法制办要求将立案审查</w:t>
      </w:r>
      <w:proofErr w:type="gramStart"/>
      <w:r>
        <w:rPr>
          <w:rFonts w:ascii="仿宋_GB2312" w:eastAsia="仿宋_GB2312" w:hAnsi="仿宋_GB2312" w:cs="仿宋_GB2312" w:hint="eastAsia"/>
          <w:sz w:val="32"/>
          <w:szCs w:val="32"/>
        </w:rPr>
        <w:t>至批准</w:t>
      </w:r>
      <w:proofErr w:type="gramEnd"/>
      <w:r>
        <w:rPr>
          <w:rFonts w:ascii="仿宋_GB2312" w:eastAsia="仿宋_GB2312" w:hAnsi="仿宋_GB2312" w:cs="仿宋_GB2312" w:hint="eastAsia"/>
          <w:sz w:val="32"/>
          <w:szCs w:val="32"/>
        </w:rPr>
        <w:t>控制在</w:t>
      </w:r>
      <w:r>
        <w:rPr>
          <w:rFonts w:ascii="仿宋_GB2312" w:eastAsia="仿宋_GB2312" w:hAnsi="仿宋_GB2312" w:cs="仿宋_GB2312" w:hint="eastAsia"/>
          <w:sz w:val="32"/>
          <w:szCs w:val="32"/>
        </w:rPr>
        <w:t>48</w:t>
      </w:r>
      <w:r>
        <w:rPr>
          <w:rFonts w:ascii="仿宋_GB2312" w:eastAsia="仿宋_GB2312" w:hAnsi="仿宋_GB2312" w:cs="仿宋_GB2312" w:hint="eastAsia"/>
          <w:sz w:val="32"/>
          <w:szCs w:val="32"/>
        </w:rPr>
        <w:t>小时内。在证据审查环节，不放过任何一</w:t>
      </w:r>
      <w:r>
        <w:rPr>
          <w:rFonts w:ascii="仿宋_GB2312" w:eastAsia="仿宋_GB2312" w:hAnsi="仿宋_GB2312" w:cs="仿宋_GB2312" w:hint="eastAsia"/>
          <w:sz w:val="32"/>
          <w:szCs w:val="32"/>
        </w:rPr>
        <w:t>个细节，</w:t>
      </w:r>
      <w:r>
        <w:rPr>
          <w:rFonts w:ascii="仿宋_GB2312" w:eastAsia="仿宋_GB2312" w:hAnsi="仿宋_GB2312" w:cs="仿宋_GB2312" w:hint="eastAsia"/>
          <w:sz w:val="32"/>
          <w:szCs w:val="32"/>
        </w:rPr>
        <w:lastRenderedPageBreak/>
        <w:t>以形式审查为原则，重大案件开展实地踏勘，排除非法证据，保障相对人陈述、申辩和要求举行听证会的权利。发挥监督和调解职能，有效化解执法矛盾，联系区人民法院等部门，多</w:t>
      </w:r>
      <w:proofErr w:type="gramStart"/>
      <w:r>
        <w:rPr>
          <w:rFonts w:ascii="仿宋_GB2312" w:eastAsia="仿宋_GB2312" w:hAnsi="仿宋_GB2312" w:cs="仿宋_GB2312" w:hint="eastAsia"/>
          <w:sz w:val="32"/>
          <w:szCs w:val="32"/>
        </w:rPr>
        <w:t>措</w:t>
      </w:r>
      <w:proofErr w:type="gramEnd"/>
      <w:r>
        <w:rPr>
          <w:rFonts w:ascii="仿宋_GB2312" w:eastAsia="仿宋_GB2312" w:hAnsi="仿宋_GB2312" w:cs="仿宋_GB2312" w:hint="eastAsia"/>
          <w:sz w:val="32"/>
          <w:szCs w:val="32"/>
        </w:rPr>
        <w:t>并举实现案件执行落地，保障百姓合法环境权益得到伸张。</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兢兢业业，扎实履职，着力推进环境领域违法犯罪打击工作</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北京市丰台区环境保护局、北京市公安局丰台分局环境保护联合执法工作站（以下简称“执法站”）设立在环境监察支队，日常工作由法制大队承担，与</w:t>
      </w:r>
      <w:proofErr w:type="gramStart"/>
      <w:r>
        <w:rPr>
          <w:rFonts w:ascii="仿宋_GB2312" w:eastAsia="仿宋_GB2312" w:hint="eastAsia"/>
          <w:sz w:val="32"/>
          <w:szCs w:val="32"/>
        </w:rPr>
        <w:t>局重大</w:t>
      </w:r>
      <w:proofErr w:type="gramEnd"/>
      <w:r>
        <w:rPr>
          <w:rFonts w:ascii="仿宋_GB2312" w:eastAsia="仿宋_GB2312" w:hint="eastAsia"/>
          <w:sz w:val="32"/>
          <w:szCs w:val="32"/>
        </w:rPr>
        <w:t>环境违法犯罪案件调查组（以下简称“重案组”）合署办公</w:t>
      </w:r>
      <w:r>
        <w:rPr>
          <w:rFonts w:ascii="仿宋_GB2312" w:eastAsia="仿宋_GB2312" w:hAnsi="仿宋_GB2312" w:cs="仿宋_GB2312" w:hint="eastAsia"/>
          <w:sz w:val="32"/>
          <w:szCs w:val="32"/>
        </w:rPr>
        <w:t>。宋贺宁同志作为执法站派驻人员和重案</w:t>
      </w:r>
      <w:proofErr w:type="gramStart"/>
      <w:r>
        <w:rPr>
          <w:rFonts w:ascii="仿宋_GB2312" w:eastAsia="仿宋_GB2312" w:hAnsi="仿宋_GB2312" w:cs="仿宋_GB2312" w:hint="eastAsia"/>
          <w:sz w:val="32"/>
          <w:szCs w:val="32"/>
        </w:rPr>
        <w:t>组行动</w:t>
      </w:r>
      <w:proofErr w:type="gramEnd"/>
      <w:r>
        <w:rPr>
          <w:rFonts w:ascii="仿宋_GB2312" w:eastAsia="仿宋_GB2312" w:hAnsi="仿宋_GB2312" w:cs="仿宋_GB2312" w:hint="eastAsia"/>
          <w:sz w:val="32"/>
          <w:szCs w:val="32"/>
        </w:rPr>
        <w:t>一组组长，积极联系区公安分局</w:t>
      </w:r>
      <w:proofErr w:type="gramStart"/>
      <w:r>
        <w:rPr>
          <w:rFonts w:ascii="仿宋_GB2312" w:eastAsia="仿宋_GB2312" w:hAnsi="仿宋_GB2312" w:cs="仿宋_GB2312" w:hint="eastAsia"/>
          <w:sz w:val="32"/>
          <w:szCs w:val="32"/>
        </w:rPr>
        <w:t>环食药旅中队</w:t>
      </w:r>
      <w:proofErr w:type="gramEnd"/>
      <w:r>
        <w:rPr>
          <w:rFonts w:ascii="仿宋_GB2312" w:eastAsia="仿宋_GB2312" w:hAnsi="仿宋_GB2312" w:cs="仿宋_GB2312" w:hint="eastAsia"/>
          <w:sz w:val="32"/>
          <w:szCs w:val="32"/>
        </w:rPr>
        <w:t>，研究进一步加强两部门的合作，努力在机制上、法律适用上扩展思路、积极创新，利用多种手段提升对环境违法行为的打击力度。联合公安检查</w:t>
      </w:r>
      <w:r>
        <w:rPr>
          <w:rFonts w:ascii="仿宋_GB2312" w:eastAsia="仿宋_GB2312" w:hAnsi="仿宋_GB2312" w:cs="仿宋_GB2312" w:hint="eastAsia"/>
          <w:sz w:val="32"/>
          <w:szCs w:val="32"/>
        </w:rPr>
        <w:t>64</w:t>
      </w:r>
      <w:r>
        <w:rPr>
          <w:rFonts w:ascii="仿宋_GB2312" w:eastAsia="仿宋_GB2312" w:hAnsi="仿宋_GB2312" w:cs="仿宋_GB2312" w:hint="eastAsia"/>
          <w:sz w:val="32"/>
          <w:szCs w:val="32"/>
        </w:rPr>
        <w:t>次，出动</w:t>
      </w:r>
      <w:r>
        <w:rPr>
          <w:rFonts w:ascii="仿宋_GB2312" w:eastAsia="仿宋_GB2312" w:hAnsi="仿宋_GB2312" w:cs="仿宋_GB2312" w:hint="eastAsia"/>
          <w:sz w:val="32"/>
          <w:szCs w:val="32"/>
        </w:rPr>
        <w:t>236</w:t>
      </w:r>
      <w:r>
        <w:rPr>
          <w:rFonts w:ascii="仿宋_GB2312" w:eastAsia="仿宋_GB2312" w:hAnsi="仿宋_GB2312" w:cs="仿宋_GB2312" w:hint="eastAsia"/>
          <w:sz w:val="32"/>
          <w:szCs w:val="32"/>
        </w:rPr>
        <w:t>人次，摸排案件线索</w:t>
      </w:r>
      <w:r>
        <w:rPr>
          <w:rFonts w:ascii="仿宋_GB2312" w:eastAsia="仿宋_GB2312" w:hAnsi="仿宋_GB2312" w:cs="仿宋_GB2312" w:hint="eastAsia"/>
          <w:sz w:val="32"/>
          <w:szCs w:val="32"/>
        </w:rPr>
        <w:t>43</w:t>
      </w:r>
      <w:r>
        <w:rPr>
          <w:rFonts w:ascii="仿宋_GB2312" w:eastAsia="仿宋_GB2312" w:hAnsi="仿宋_GB2312" w:cs="仿宋_GB2312" w:hint="eastAsia"/>
          <w:sz w:val="32"/>
          <w:szCs w:val="32"/>
        </w:rPr>
        <w:t>件，带队办理重大案件</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件，移送刑事拘留</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起（</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人），行政拘留</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起（</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人），另</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件正在办理中。协调市环保局、市环科院、区水务局办理全市首例生态环境损害赔偿案件。组织支队</w:t>
      </w:r>
      <w:r>
        <w:rPr>
          <w:rFonts w:ascii="仿宋_GB2312" w:eastAsia="仿宋_GB2312" w:hAnsi="仿宋_GB2312" w:cs="仿宋_GB2312" w:hint="eastAsia"/>
          <w:sz w:val="32"/>
          <w:szCs w:val="32"/>
        </w:rPr>
        <w:t>17</w:t>
      </w:r>
      <w:r>
        <w:rPr>
          <w:rFonts w:ascii="仿宋_GB2312" w:eastAsia="仿宋_GB2312" w:hAnsi="仿宋_GB2312" w:cs="仿宋_GB2312" w:hint="eastAsia"/>
          <w:sz w:val="32"/>
          <w:szCs w:val="32"/>
        </w:rPr>
        <w:t>名同志率先取得废水采样资质，为执法应急监测提供重要补充。</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年，带队开展“双随机”等各类执法检查，查处违</w:t>
      </w:r>
      <w:r>
        <w:rPr>
          <w:rFonts w:ascii="仿宋_GB2312" w:eastAsia="仿宋_GB2312" w:hAnsi="仿宋_GB2312" w:cs="仿宋_GB2312" w:hint="eastAsia"/>
          <w:sz w:val="32"/>
          <w:szCs w:val="32"/>
        </w:rPr>
        <w:lastRenderedPageBreak/>
        <w:t>法企业</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家，处</w:t>
      </w:r>
      <w:r>
        <w:rPr>
          <w:rFonts w:ascii="仿宋_GB2312" w:eastAsia="仿宋_GB2312" w:hAnsi="仿宋_GB2312" w:cs="仿宋_GB2312" w:hint="eastAsia"/>
          <w:sz w:val="32"/>
          <w:szCs w:val="32"/>
        </w:rPr>
        <w:t>罚金额</w:t>
      </w:r>
      <w:r>
        <w:rPr>
          <w:rFonts w:ascii="仿宋_GB2312" w:eastAsia="仿宋_GB2312" w:hAnsi="仿宋_GB2312" w:cs="仿宋_GB2312"/>
          <w:sz w:val="32"/>
          <w:szCs w:val="32"/>
        </w:rPr>
        <w:t>274</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万余元，查封扣押案件</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7</w:t>
      </w:r>
      <w:r>
        <w:rPr>
          <w:rFonts w:ascii="仿宋_GB2312" w:eastAsia="仿宋_GB2312" w:hAnsi="仿宋_GB2312" w:cs="仿宋_GB2312" w:hint="eastAsia"/>
          <w:sz w:val="32"/>
          <w:szCs w:val="32"/>
        </w:rPr>
        <w:t>起，移送刑事拘留</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起（</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人），行政拘留</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起（</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人），环保执法工作得到大家的一致认可。</w:t>
      </w:r>
    </w:p>
    <w:p w:rsidR="00F94A42" w:rsidRDefault="00DE246E">
      <w:pPr>
        <w:adjustRightInd w:val="0"/>
        <w:snapToGrid w:val="0"/>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在今年我局</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起重大案件的办理过程中，宋贺宁同志带队全程参与现场检查、调查、审查、移送及复查等相关工作。</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日，丰台区环保局重案组根据前期掌握的线索，联合区公安分局</w:t>
      </w:r>
      <w:proofErr w:type="gramStart"/>
      <w:r>
        <w:rPr>
          <w:rFonts w:ascii="仿宋_GB2312" w:eastAsia="仿宋_GB2312" w:hAnsi="仿宋_GB2312" w:cs="仿宋_GB2312" w:hint="eastAsia"/>
          <w:sz w:val="32"/>
          <w:szCs w:val="32"/>
        </w:rPr>
        <w:t>环食药旅中队</w:t>
      </w:r>
      <w:proofErr w:type="gramEnd"/>
      <w:r>
        <w:rPr>
          <w:rFonts w:ascii="仿宋_GB2312" w:eastAsia="仿宋_GB2312" w:hAnsi="仿宋_GB2312" w:cs="仿宋_GB2312" w:hint="eastAsia"/>
          <w:sz w:val="32"/>
          <w:szCs w:val="32"/>
        </w:rPr>
        <w:t>、大红门派出所民警，对位于大红门西里</w:t>
      </w:r>
      <w:r>
        <w:rPr>
          <w:rFonts w:ascii="仿宋_GB2312" w:eastAsia="仿宋_GB2312" w:hAnsi="仿宋_GB2312" w:cs="仿宋_GB2312" w:hint="eastAsia"/>
          <w:sz w:val="32"/>
          <w:szCs w:val="32"/>
        </w:rPr>
        <w:t>19</w:t>
      </w:r>
      <w:r>
        <w:rPr>
          <w:rFonts w:ascii="仿宋_GB2312" w:eastAsia="仿宋_GB2312" w:hAnsi="仿宋_GB2312" w:cs="仿宋_GB2312" w:hint="eastAsia"/>
          <w:sz w:val="32"/>
          <w:szCs w:val="32"/>
        </w:rPr>
        <w:t>号一家染扣子作坊进行了突击检查。现场发现嫌疑人马国庆、马艳青二人使用各种颜料加水溶解煮沸后，对扣子进行染色，并将使用各种颜料进行着色</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过程中产生的废颜料（</w:t>
      </w:r>
      <w:r>
        <w:rPr>
          <w:rFonts w:ascii="仿宋_GB2312" w:eastAsia="仿宋_GB2312" w:hAnsi="仿宋_GB2312" w:cs="仿宋_GB2312" w:hint="eastAsia"/>
          <w:sz w:val="32"/>
          <w:szCs w:val="32"/>
        </w:rPr>
        <w:t>HW12</w:t>
      </w:r>
      <w:r>
        <w:rPr>
          <w:rFonts w:ascii="仿宋_GB2312" w:eastAsia="仿宋_GB2312" w:hAnsi="仿宋_GB2312" w:cs="仿宋_GB2312" w:hint="eastAsia"/>
          <w:sz w:val="32"/>
          <w:szCs w:val="32"/>
        </w:rPr>
        <w:t>染料、涂料废物），直接通过私设的暗管排入雨水管线，最终排至凉水河。同时，北京市丰台区环境保护监测站对染扣子作坊排放的污水进行了采样检测，监测结果显示氨氮浓度超标</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倍、色度超标</w:t>
      </w:r>
      <w:r>
        <w:rPr>
          <w:rFonts w:ascii="仿宋_GB2312" w:eastAsia="仿宋_GB2312" w:hAnsi="仿宋_GB2312" w:cs="仿宋_GB2312" w:hint="eastAsia"/>
          <w:sz w:val="32"/>
          <w:szCs w:val="32"/>
        </w:rPr>
        <w:t>400</w:t>
      </w:r>
      <w:r>
        <w:rPr>
          <w:rFonts w:ascii="仿宋_GB2312" w:eastAsia="仿宋_GB2312" w:hAnsi="仿宋_GB2312" w:cs="仿宋_GB2312" w:hint="eastAsia"/>
          <w:sz w:val="32"/>
          <w:szCs w:val="32"/>
        </w:rPr>
        <w:t>倍。马氏父子二人的行为涉嫌违反《中华人民共和国水污染防治法》第三十九条、第八十三条第（三）项之规定，依据《最高人民法院、最高人民检察院关于办理环境污染刑事案件适用法律若干问题的解释》（法释〔</w:t>
      </w:r>
      <w:r>
        <w:rPr>
          <w:rFonts w:ascii="仿宋_GB2312" w:eastAsia="仿宋_GB2312" w:hAnsi="仿宋_GB2312" w:cs="仿宋_GB2312" w:hint="eastAsia"/>
          <w:sz w:val="32"/>
          <w:szCs w:val="32"/>
        </w:rPr>
        <w:t>2016</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29</w:t>
      </w:r>
      <w:r>
        <w:rPr>
          <w:rFonts w:ascii="仿宋_GB2312" w:eastAsia="仿宋_GB2312" w:hAnsi="仿宋_GB2312" w:cs="仿宋_GB2312" w:hint="eastAsia"/>
          <w:sz w:val="32"/>
          <w:szCs w:val="32"/>
        </w:rPr>
        <w:t>号）第一条第（五）项的相关规定：“通过暗管、渗井、渗坑、裂隙、溶洞、灌注等逃避监管的方式排放、倾倒、处置有放射性的废物</w:t>
      </w:r>
      <w:r>
        <w:rPr>
          <w:rFonts w:ascii="仿宋_GB2312" w:eastAsia="仿宋_GB2312" w:hAnsi="仿宋_GB2312" w:cs="仿宋_GB2312" w:hint="eastAsia"/>
          <w:sz w:val="32"/>
          <w:szCs w:val="32"/>
        </w:rPr>
        <w:t>、含传染疾病原体的废物、有毒物质的，应认定为‘严重污染环</w:t>
      </w:r>
      <w:r>
        <w:rPr>
          <w:rFonts w:ascii="仿宋_GB2312" w:eastAsia="仿宋_GB2312" w:hAnsi="仿宋_GB2312" w:cs="仿宋_GB2312" w:hint="eastAsia"/>
          <w:sz w:val="32"/>
          <w:szCs w:val="32"/>
        </w:rPr>
        <w:lastRenderedPageBreak/>
        <w:t>境’”。当日，犯罪嫌疑人马国庆、马艳青被丰台公安分局刑事拘留。</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日，丰台区人民法院一审判决：被告人马国庆</w:t>
      </w:r>
      <w:proofErr w:type="gramStart"/>
      <w:r>
        <w:rPr>
          <w:rFonts w:ascii="仿宋_GB2312" w:eastAsia="仿宋_GB2312" w:hAnsi="仿宋_GB2312" w:cs="仿宋_GB2312" w:hint="eastAsia"/>
          <w:sz w:val="32"/>
          <w:szCs w:val="32"/>
        </w:rPr>
        <w:t>犯污染</w:t>
      </w:r>
      <w:proofErr w:type="gramEnd"/>
      <w:r>
        <w:rPr>
          <w:rFonts w:ascii="仿宋_GB2312" w:eastAsia="仿宋_GB2312" w:hAnsi="仿宋_GB2312" w:cs="仿宋_GB2312" w:hint="eastAsia"/>
          <w:sz w:val="32"/>
          <w:szCs w:val="32"/>
        </w:rPr>
        <w:t>环境罪，判处有期徒刑一年，并处罚金人民币一万元；被告人马艳青</w:t>
      </w:r>
      <w:proofErr w:type="gramStart"/>
      <w:r>
        <w:rPr>
          <w:rFonts w:ascii="仿宋_GB2312" w:eastAsia="仿宋_GB2312" w:hAnsi="仿宋_GB2312" w:cs="仿宋_GB2312" w:hint="eastAsia"/>
          <w:sz w:val="32"/>
          <w:szCs w:val="32"/>
        </w:rPr>
        <w:t>犯污染</w:t>
      </w:r>
      <w:proofErr w:type="gramEnd"/>
      <w:r>
        <w:rPr>
          <w:rFonts w:ascii="仿宋_GB2312" w:eastAsia="仿宋_GB2312" w:hAnsi="仿宋_GB2312" w:cs="仿宋_GB2312" w:hint="eastAsia"/>
          <w:sz w:val="32"/>
          <w:szCs w:val="32"/>
        </w:rPr>
        <w:t>环境罪，判处有期徒刑九个月，缓刑一年，并处罚金人民币一万元。判决已生效。</w:t>
      </w:r>
    </w:p>
    <w:p w:rsidR="00F94A42" w:rsidRDefault="00DE246E">
      <w:pPr>
        <w:spacing w:line="64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在从事环保工作的近十年时间里，他始终坚守法律信仰，用自己的实际行动呵护碧水蓝天，为生态环境事业</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贡献。</w:t>
      </w:r>
    </w:p>
    <w:p w:rsidR="00F94A42" w:rsidRDefault="00F94A42">
      <w:pPr>
        <w:rPr>
          <w:rFonts w:ascii="仿宋_GB2312" w:eastAsia="仿宋_GB2312"/>
          <w:sz w:val="32"/>
          <w:szCs w:val="32"/>
        </w:rPr>
      </w:pPr>
    </w:p>
    <w:sectPr w:rsidR="00F94A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46E" w:rsidRDefault="00DE246E" w:rsidP="00631606">
      <w:r>
        <w:separator/>
      </w:r>
    </w:p>
  </w:endnote>
  <w:endnote w:type="continuationSeparator" w:id="0">
    <w:p w:rsidR="00DE246E" w:rsidRDefault="00DE246E" w:rsidP="0063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46E" w:rsidRDefault="00DE246E" w:rsidP="00631606">
      <w:r>
        <w:separator/>
      </w:r>
    </w:p>
  </w:footnote>
  <w:footnote w:type="continuationSeparator" w:id="0">
    <w:p w:rsidR="00DE246E" w:rsidRDefault="00DE246E" w:rsidP="006316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F50"/>
    <w:rsid w:val="000E4495"/>
    <w:rsid w:val="001332EC"/>
    <w:rsid w:val="00251438"/>
    <w:rsid w:val="00403F50"/>
    <w:rsid w:val="004A53C2"/>
    <w:rsid w:val="00631606"/>
    <w:rsid w:val="007A3CCF"/>
    <w:rsid w:val="007F1B71"/>
    <w:rsid w:val="00984605"/>
    <w:rsid w:val="00987F32"/>
    <w:rsid w:val="009A1F30"/>
    <w:rsid w:val="009C11F5"/>
    <w:rsid w:val="00A223FD"/>
    <w:rsid w:val="00C94215"/>
    <w:rsid w:val="00DE246E"/>
    <w:rsid w:val="00F94A42"/>
    <w:rsid w:val="7871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335</Words>
  <Characters>1916</Characters>
  <Application>Microsoft Office Word</Application>
  <DocSecurity>0</DocSecurity>
  <Lines>15</Lines>
  <Paragraphs>4</Paragraphs>
  <ScaleCrop>false</ScaleCrop>
  <Company>Sky123.Org</Company>
  <LinksUpToDate>false</LinksUpToDate>
  <CharactersWithSpaces>2247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宋贺宁</dc:creator>
  <cp:lastModifiedBy>Elaine</cp:lastModifiedBy>
  <cp:revision>9</cp:revision>
  <dcterms:created xsi:type="dcterms:W3CDTF">2018-11-17T08:31:00Z</dcterms:created>
  <dcterms:modified xsi:type="dcterms:W3CDTF">2018-12-18T04:22:00Z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