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44"/>
          <w:szCs w:val="44"/>
        </w:rPr>
      </w:pPr>
    </w:p>
    <w:p>
      <w:pPr>
        <w:jc w:val="center"/>
        <w:rPr>
          <w:sz w:val="44"/>
          <w:szCs w:val="44"/>
        </w:rPr>
      </w:pPr>
      <w:r>
        <w:rPr>
          <w:rFonts w:hint="eastAsia"/>
          <w:b/>
          <w:bCs/>
          <w:sz w:val="44"/>
          <w:szCs w:val="44"/>
          <w:lang w:val="en-US" w:eastAsia="zh-CN"/>
        </w:rPr>
        <w:t>张广跃同志</w:t>
      </w:r>
      <w:r>
        <w:rPr>
          <w:rFonts w:hint="eastAsia"/>
          <w:b/>
          <w:bCs/>
          <w:sz w:val="44"/>
          <w:szCs w:val="44"/>
        </w:rPr>
        <w:t>先进个人事迹材料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textAlignment w:val="auto"/>
        <w:outlineLvl w:val="9"/>
        <w:rPr>
          <w:rFonts w:ascii="仿宋" w:hAnsi="仿宋" w:eastAsia="仿宋" w:cs="仿宋_GB2312"/>
          <w:sz w:val="32"/>
          <w:szCs w:val="32"/>
        </w:rPr>
      </w:pPr>
      <w:r>
        <w:rPr>
          <w:rFonts w:hint="eastAsia" w:ascii="仿宋" w:hAnsi="仿宋" w:eastAsia="仿宋" w:cs="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张广跃</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男</w:t>
      </w:r>
      <w:r>
        <w:rPr>
          <w:rFonts w:hint="eastAsia" w:ascii="仿宋_GB2312" w:hAnsi="仿宋_GB2312" w:eastAsia="仿宋_GB2312" w:cs="仿宋_GB2312"/>
          <w:sz w:val="32"/>
          <w:szCs w:val="32"/>
        </w:rPr>
        <w:t>，1969年4月出生，</w:t>
      </w:r>
      <w:r>
        <w:rPr>
          <w:rFonts w:hint="eastAsia" w:ascii="仿宋_GB2312" w:hAnsi="仿宋_GB2312" w:eastAsia="仿宋_GB2312" w:cs="仿宋_GB2312"/>
          <w:sz w:val="32"/>
          <w:szCs w:val="32"/>
          <w:lang w:eastAsia="zh-CN"/>
        </w:rPr>
        <w:t>中共党员，</w:t>
      </w:r>
      <w:r>
        <w:rPr>
          <w:rFonts w:hint="eastAsia" w:ascii="仿宋_GB2312" w:hAnsi="仿宋_GB2312" w:eastAsia="仿宋_GB2312" w:cs="仿宋_GB2312"/>
          <w:sz w:val="32"/>
          <w:szCs w:val="32"/>
        </w:rPr>
        <w:t>本科学历，</w:t>
      </w:r>
      <w:r>
        <w:rPr>
          <w:rFonts w:hint="eastAsia" w:ascii="仿宋_GB2312" w:hAnsi="仿宋_GB2312" w:eastAsia="仿宋_GB2312" w:cs="仿宋_GB2312"/>
          <w:sz w:val="32"/>
          <w:szCs w:val="32"/>
          <w:lang w:eastAsia="zh-CN"/>
        </w:rPr>
        <w:t>现任晋城市城区环境监察大队大队长</w:t>
      </w:r>
      <w:r>
        <w:rPr>
          <w:rFonts w:hint="eastAsia" w:ascii="仿宋_GB2312" w:hAnsi="仿宋_GB2312" w:eastAsia="仿宋_GB2312" w:cs="仿宋_GB2312"/>
          <w:sz w:val="32"/>
          <w:szCs w:val="32"/>
        </w:rPr>
        <w:t>。自参加环境监察工作以来，</w:t>
      </w:r>
      <w:r>
        <w:rPr>
          <w:rFonts w:hint="eastAsia" w:ascii="仿宋_GB2312" w:hAnsi="仿宋_GB2312" w:eastAsia="仿宋_GB2312" w:cs="仿宋_GB2312"/>
          <w:sz w:val="32"/>
          <w:szCs w:val="32"/>
          <w:lang w:eastAsia="zh-CN"/>
        </w:rPr>
        <w:t>该</w:t>
      </w:r>
      <w:r>
        <w:rPr>
          <w:rFonts w:hint="eastAsia" w:ascii="仿宋_GB2312" w:hAnsi="仿宋_GB2312" w:eastAsia="仿宋_GB2312" w:cs="仿宋_GB2312"/>
          <w:sz w:val="32"/>
          <w:szCs w:val="32"/>
        </w:rPr>
        <w:t>同志牢固树立以人为本的科学发展理念，身体力行地实践科学发展观，以高度的事业心和责任意识，身先士卒</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在环境监察岗位上拼搏奋进，为全</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环境监察工作</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rPr>
        <w:t>发展、环境监察能力建设水平显著提升做出了应有的贡献。</w:t>
      </w:r>
      <w:r>
        <w:rPr>
          <w:rFonts w:hint="eastAsia" w:ascii="仿宋_GB2312" w:hAnsi="仿宋_GB2312" w:eastAsia="仿宋_GB2312" w:cs="仿宋_GB2312"/>
          <w:sz w:val="32"/>
          <w:szCs w:val="32"/>
          <w:lang w:eastAsia="zh-CN"/>
        </w:rPr>
        <w:t>多次</w:t>
      </w:r>
      <w:r>
        <w:rPr>
          <w:rFonts w:hint="eastAsia" w:ascii="仿宋_GB2312" w:hAnsi="仿宋_GB2312" w:eastAsia="仿宋_GB2312" w:cs="仿宋_GB2312"/>
          <w:sz w:val="32"/>
          <w:szCs w:val="32"/>
        </w:rPr>
        <w:t>被市</w:t>
      </w:r>
      <w:r>
        <w:rPr>
          <w:rFonts w:hint="eastAsia" w:ascii="仿宋_GB2312" w:hAnsi="仿宋_GB2312" w:eastAsia="仿宋_GB2312" w:cs="仿宋_GB2312"/>
          <w:sz w:val="32"/>
          <w:szCs w:val="32"/>
          <w:lang w:eastAsia="zh-CN"/>
        </w:rPr>
        <w:t>政府、区</w:t>
      </w:r>
      <w:r>
        <w:rPr>
          <w:rFonts w:hint="eastAsia" w:ascii="仿宋_GB2312" w:hAnsi="仿宋_GB2312" w:eastAsia="仿宋_GB2312" w:cs="仿宋_GB2312"/>
          <w:sz w:val="32"/>
          <w:szCs w:val="32"/>
        </w:rPr>
        <w:t>政府表彰为</w:t>
      </w:r>
      <w:r>
        <w:rPr>
          <w:rFonts w:hint="eastAsia" w:ascii="仿宋_GB2312" w:hAnsi="仿宋_GB2312" w:eastAsia="仿宋_GB2312" w:cs="仿宋_GB2312"/>
          <w:sz w:val="32"/>
          <w:szCs w:val="32"/>
          <w:lang w:eastAsia="zh-CN"/>
        </w:rPr>
        <w:t>环境保护</w:t>
      </w:r>
      <w:r>
        <w:rPr>
          <w:rFonts w:hint="eastAsia" w:ascii="仿宋_GB2312" w:hAnsi="仿宋_GB2312" w:eastAsia="仿宋_GB2312" w:cs="仿宋_GB2312"/>
          <w:sz w:val="32"/>
          <w:szCs w:val="32"/>
        </w:rPr>
        <w:t>先进个人。</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一、</w:t>
      </w:r>
      <w:r>
        <w:rPr>
          <w:rFonts w:hint="eastAsia" w:ascii="仿宋_GB2312" w:hAnsi="仿宋_GB2312" w:eastAsia="仿宋_GB2312" w:cs="仿宋_GB2312"/>
          <w:b/>
          <w:bCs/>
          <w:sz w:val="32"/>
          <w:szCs w:val="32"/>
        </w:rPr>
        <w:t>注重学习强化</w:t>
      </w:r>
      <w:r>
        <w:rPr>
          <w:rFonts w:hint="eastAsia" w:ascii="仿宋_GB2312" w:hAnsi="仿宋_GB2312" w:eastAsia="仿宋_GB2312" w:cs="仿宋_GB2312"/>
          <w:b/>
          <w:bCs/>
          <w:sz w:val="32"/>
          <w:szCs w:val="32"/>
          <w:lang w:eastAsia="zh-CN"/>
        </w:rPr>
        <w:t>业务能力</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环境执法监督工作作为履行环境管理职责最基础、最基本的支撑力量，作为全面提升环境管理水平的重要途径和有效手段，是环保部门的立足之本。自参加工作起，</w:t>
      </w:r>
      <w:r>
        <w:rPr>
          <w:rFonts w:hint="eastAsia" w:ascii="仿宋_GB2312" w:hAnsi="仿宋_GB2312" w:eastAsia="仿宋_GB2312" w:cs="仿宋_GB2312"/>
          <w:sz w:val="32"/>
          <w:szCs w:val="32"/>
          <w:lang w:eastAsia="zh-CN"/>
        </w:rPr>
        <w:t>张广跃</w:t>
      </w:r>
      <w:r>
        <w:rPr>
          <w:rFonts w:hint="eastAsia" w:ascii="仿宋_GB2312" w:hAnsi="仿宋_GB2312" w:eastAsia="仿宋_GB2312" w:cs="仿宋_GB2312"/>
          <w:sz w:val="32"/>
          <w:szCs w:val="32"/>
        </w:rPr>
        <w:t>同志就特别注重理论知识和业务知识学习。</w:t>
      </w:r>
      <w:r>
        <w:rPr>
          <w:rFonts w:hint="eastAsia" w:ascii="仿宋_GB2312" w:hAnsi="仿宋_GB2312" w:eastAsia="仿宋_GB2312" w:cs="仿宋_GB2312"/>
          <w:sz w:val="32"/>
          <w:szCs w:val="32"/>
          <w:lang w:eastAsia="zh-CN"/>
        </w:rPr>
        <w:t>他</w:t>
      </w:r>
      <w:r>
        <w:rPr>
          <w:rFonts w:hint="eastAsia" w:ascii="仿宋_GB2312" w:hAnsi="仿宋_GB2312" w:eastAsia="仿宋_GB2312" w:cs="仿宋_GB2312"/>
          <w:sz w:val="32"/>
          <w:szCs w:val="32"/>
        </w:rPr>
        <w:t>清醒地认识到：作为一名环境监察工作者，不仅要具备熟悉法律知识、专业知识、政策法规的素质，而且要善于利用法律这把刀，秉公执法，依法行政。</w:t>
      </w:r>
      <w:r>
        <w:rPr>
          <w:rFonts w:hint="eastAsia" w:ascii="仿宋_GB2312" w:hAnsi="仿宋_GB2312" w:eastAsia="仿宋_GB2312" w:cs="仿宋_GB2312"/>
          <w:sz w:val="32"/>
          <w:szCs w:val="32"/>
          <w:lang w:eastAsia="zh-CN"/>
        </w:rPr>
        <w:t>在日常学习中，总是</w:t>
      </w:r>
      <w:r>
        <w:rPr>
          <w:rFonts w:hint="eastAsia" w:ascii="仿宋_GB2312" w:hAnsi="仿宋_GB2312" w:eastAsia="仿宋_GB2312" w:cs="仿宋_GB2312"/>
          <w:sz w:val="32"/>
          <w:szCs w:val="32"/>
        </w:rPr>
        <w:t>积极参加</w:t>
      </w:r>
      <w:r>
        <w:rPr>
          <w:rFonts w:hint="eastAsia" w:ascii="仿宋_GB2312" w:hAnsi="仿宋_GB2312" w:eastAsia="仿宋_GB2312" w:cs="仿宋_GB2312"/>
          <w:sz w:val="32"/>
          <w:szCs w:val="32"/>
          <w:lang w:eastAsia="zh-CN"/>
        </w:rPr>
        <w:t>各种</w:t>
      </w:r>
      <w:r>
        <w:rPr>
          <w:rFonts w:hint="eastAsia" w:ascii="仿宋_GB2312" w:hAnsi="仿宋_GB2312" w:eastAsia="仿宋_GB2312" w:cs="仿宋_GB2312"/>
          <w:sz w:val="32"/>
          <w:szCs w:val="32"/>
        </w:rPr>
        <w:t>政治</w:t>
      </w:r>
      <w:r>
        <w:rPr>
          <w:rFonts w:hint="eastAsia" w:ascii="仿宋_GB2312" w:hAnsi="仿宋_GB2312" w:eastAsia="仿宋_GB2312" w:cs="仿宋_GB2312"/>
          <w:sz w:val="32"/>
          <w:szCs w:val="32"/>
          <w:lang w:eastAsia="zh-CN"/>
        </w:rPr>
        <w:t>和业务知识培训</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在思想上坚决</w:t>
      </w:r>
      <w:r>
        <w:rPr>
          <w:rFonts w:hint="eastAsia" w:ascii="仿宋_GB2312" w:hAnsi="仿宋_GB2312" w:eastAsia="仿宋_GB2312" w:cs="仿宋_GB2312"/>
          <w:sz w:val="32"/>
          <w:szCs w:val="32"/>
        </w:rPr>
        <w:t>拥护以</w:t>
      </w:r>
      <w:r>
        <w:rPr>
          <w:rFonts w:hint="eastAsia" w:ascii="仿宋_GB2312" w:hAnsi="仿宋_GB2312" w:eastAsia="仿宋_GB2312" w:cs="仿宋_GB2312"/>
          <w:sz w:val="32"/>
          <w:szCs w:val="32"/>
          <w:lang w:eastAsia="zh-CN"/>
        </w:rPr>
        <w:t>习近平</w:t>
      </w:r>
      <w:r>
        <w:rPr>
          <w:rFonts w:hint="eastAsia" w:ascii="仿宋_GB2312" w:hAnsi="仿宋_GB2312" w:eastAsia="仿宋_GB2312" w:cs="仿宋_GB2312"/>
          <w:sz w:val="32"/>
          <w:szCs w:val="32"/>
        </w:rPr>
        <w:t>同志为核心的党中央的正确领导，拥护党的各项方针政策，</w:t>
      </w:r>
      <w:r>
        <w:rPr>
          <w:rFonts w:hint="eastAsia" w:ascii="仿宋_GB2312" w:hAnsi="仿宋_GB2312" w:eastAsia="仿宋_GB2312" w:cs="仿宋_GB2312"/>
          <w:sz w:val="32"/>
          <w:szCs w:val="32"/>
          <w:lang w:eastAsia="zh-CN"/>
        </w:rPr>
        <w:t>始终与党中央保持一致。</w:t>
      </w:r>
      <w:r>
        <w:rPr>
          <w:rFonts w:hint="eastAsia" w:ascii="仿宋_GB2312" w:hAnsi="仿宋_GB2312" w:eastAsia="仿宋_GB2312" w:cs="仿宋_GB2312"/>
          <w:sz w:val="32"/>
          <w:szCs w:val="32"/>
        </w:rPr>
        <w:t>不断提高自己的理论水平和思想觉悟，树立了正确的世界观、人生观、价值观，为干好本职工作提供了思想动力。通过学习</w:t>
      </w:r>
      <w:r>
        <w:rPr>
          <w:rFonts w:hint="eastAsia" w:ascii="仿宋_GB2312" w:hAnsi="仿宋_GB2312" w:eastAsia="仿宋_GB2312" w:cs="仿宋_GB2312"/>
          <w:sz w:val="32"/>
          <w:szCs w:val="32"/>
          <w:lang w:eastAsia="zh-CN"/>
        </w:rPr>
        <w:t>各种学习</w:t>
      </w:r>
      <w:r>
        <w:rPr>
          <w:rFonts w:hint="eastAsia" w:ascii="仿宋_GB2312" w:hAnsi="仿宋_GB2312" w:eastAsia="仿宋_GB2312" w:cs="仿宋_GB2312"/>
          <w:sz w:val="32"/>
          <w:szCs w:val="32"/>
        </w:rPr>
        <w:t>，提高了执法能力、协调能力、办事能力，保质保量地完成了上级交给的各项工作任务。</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二、以大练兵为契机，严厉打击环境违法行为</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为提升环境执法技能，规范环境执法行为，增强环境执法队伍凝聚力，树立环境执法队伍新形象，</w:t>
      </w:r>
      <w:r>
        <w:rPr>
          <w:rFonts w:hint="eastAsia" w:ascii="仿宋_GB2312" w:hAnsi="仿宋_GB2312" w:eastAsia="仿宋_GB2312" w:cs="仿宋_GB2312"/>
          <w:sz w:val="32"/>
          <w:szCs w:val="32"/>
          <w:lang w:eastAsia="zh-CN"/>
        </w:rPr>
        <w:t>张广跃同志</w:t>
      </w:r>
      <w:r>
        <w:rPr>
          <w:rFonts w:hint="eastAsia" w:ascii="仿宋_GB2312" w:hAnsi="仿宋_GB2312" w:eastAsia="仿宋_GB2312" w:cs="仿宋_GB2312"/>
          <w:sz w:val="32"/>
          <w:szCs w:val="32"/>
        </w:rPr>
        <w:t>根据晋城市环境</w:t>
      </w:r>
      <w:r>
        <w:rPr>
          <w:rFonts w:hint="eastAsia" w:ascii="仿宋_GB2312" w:hAnsi="仿宋_GB2312" w:eastAsia="仿宋_GB2312" w:cs="仿宋_GB2312"/>
          <w:sz w:val="32"/>
          <w:szCs w:val="32"/>
          <w:lang w:eastAsia="zh-CN"/>
        </w:rPr>
        <w:t>保护局《关于印发〈</w:t>
      </w:r>
      <w:r>
        <w:rPr>
          <w:rFonts w:hint="eastAsia" w:ascii="仿宋_GB2312" w:hAnsi="仿宋_GB2312" w:eastAsia="仿宋_GB2312" w:cs="仿宋_GB2312"/>
          <w:sz w:val="32"/>
          <w:szCs w:val="32"/>
          <w:lang w:val="en-US" w:eastAsia="zh-CN"/>
        </w:rPr>
        <w:t>2018年晋城市环境执法大练</w:t>
      </w:r>
      <w:r>
        <w:rPr>
          <w:rFonts w:hint="eastAsia" w:ascii="仿宋_GB2312" w:hAnsi="仿宋_GB2312" w:eastAsia="仿宋_GB2312" w:cs="仿宋_GB2312"/>
          <w:sz w:val="32"/>
          <w:szCs w:val="32"/>
        </w:rPr>
        <w:t>实施方案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的通知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晋市环发〔201</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151</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文件精神，</w:t>
      </w:r>
      <w:r>
        <w:rPr>
          <w:rFonts w:hint="eastAsia" w:ascii="仿宋_GB2312" w:hAnsi="仿宋_GB2312" w:eastAsia="仿宋_GB2312" w:cs="仿宋_GB2312"/>
          <w:sz w:val="32"/>
          <w:szCs w:val="32"/>
          <w:lang w:eastAsia="zh-CN"/>
        </w:rPr>
        <w:t>第一时间组织监察人员学习实施方案，同时重点学习</w:t>
      </w:r>
      <w:r>
        <w:rPr>
          <w:rFonts w:hint="eastAsia" w:ascii="仿宋_GB2312" w:hAnsi="仿宋_GB2312" w:eastAsia="仿宋_GB2312" w:cs="仿宋_GB2312"/>
          <w:sz w:val="32"/>
          <w:szCs w:val="32"/>
        </w:rPr>
        <w:t>新“环保法”以及四个配套办法,学习</w:t>
      </w:r>
      <w:r>
        <w:rPr>
          <w:rFonts w:hint="eastAsia" w:ascii="仿宋_GB2312" w:hAnsi="仿宋_GB2312" w:eastAsia="仿宋_GB2312" w:cs="仿宋_GB2312"/>
          <w:sz w:val="32"/>
          <w:szCs w:val="32"/>
          <w:lang w:eastAsia="zh-CN"/>
        </w:rPr>
        <w:t>了</w:t>
      </w:r>
      <w:r>
        <w:rPr>
          <w:rFonts w:hint="eastAsia" w:ascii="仿宋_GB2312" w:hAnsi="仿宋_GB2312" w:eastAsia="仿宋_GB2312" w:cs="仿宋_GB2312"/>
          <w:sz w:val="32"/>
          <w:szCs w:val="32"/>
        </w:rPr>
        <w:t>按日计罚、查封扣押、限制生产停产整治、行政拘留等行政处罚办法的适用范围、适用情形、不予实施情形和期限等</w:t>
      </w:r>
      <w:r>
        <w:rPr>
          <w:rFonts w:hint="eastAsia" w:ascii="仿宋_GB2312" w:hAnsi="仿宋_GB2312" w:eastAsia="仿宋_GB2312" w:cs="仿宋_GB2312"/>
          <w:sz w:val="32"/>
          <w:szCs w:val="32"/>
          <w:lang w:eastAsia="zh-CN"/>
        </w:rPr>
        <w:t>，为严厉打击环境违法行为提供了理论依据。</w:t>
      </w:r>
    </w:p>
    <w:p>
      <w:pPr>
        <w:ind w:firstLine="640" w:firstLineChars="200"/>
        <w:rPr>
          <w:rFonts w:hint="eastAsia" w:ascii="仿宋_GB2312" w:eastAsia="仿宋_GB2312" w:cs="仿宋_GB2312"/>
          <w:sz w:val="32"/>
          <w:szCs w:val="32"/>
        </w:rPr>
      </w:pPr>
      <w:r>
        <w:rPr>
          <w:rFonts w:hint="eastAsia" w:ascii="仿宋_GB2312" w:hAnsi="仿宋_GB2312" w:eastAsia="仿宋_GB2312" w:cs="仿宋_GB2312"/>
          <w:sz w:val="32"/>
          <w:szCs w:val="32"/>
          <w:lang w:eastAsia="zh-CN"/>
        </w:rPr>
        <w:t>自环境执法大练兵活动开展以来，张广跃同志</w:t>
      </w:r>
      <w:r>
        <w:rPr>
          <w:rFonts w:hint="eastAsia" w:ascii="仿宋_GB2312" w:hAnsi="仿宋_GB2312" w:eastAsia="仿宋_GB2312" w:cs="仿宋_GB2312"/>
          <w:sz w:val="32"/>
          <w:szCs w:val="32"/>
        </w:rPr>
        <w:t>带领</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环境监察</w:t>
      </w:r>
      <w:r>
        <w:rPr>
          <w:rFonts w:hint="eastAsia" w:ascii="仿宋_GB2312" w:hAnsi="仿宋_GB2312" w:eastAsia="仿宋_GB2312" w:cs="仿宋_GB2312"/>
          <w:sz w:val="32"/>
          <w:szCs w:val="32"/>
          <w:lang w:eastAsia="zh-CN"/>
        </w:rPr>
        <w:t>大队</w:t>
      </w:r>
      <w:r>
        <w:rPr>
          <w:rFonts w:hint="eastAsia" w:ascii="仿宋_GB2312" w:hAnsi="仿宋_GB2312" w:eastAsia="仿宋_GB2312" w:cs="仿宋_GB2312"/>
          <w:sz w:val="32"/>
          <w:szCs w:val="32"/>
        </w:rPr>
        <w:t>的同志们坚持有案必查、查必有果的原则，发扬敢于碰硬严格执法的精神，</w:t>
      </w:r>
      <w:r>
        <w:rPr>
          <w:rFonts w:hint="eastAsia" w:ascii="仿宋_GB2312" w:hAnsi="仿宋_GB2312" w:eastAsia="仿宋_GB2312" w:cs="仿宋_GB2312"/>
          <w:sz w:val="32"/>
          <w:szCs w:val="32"/>
          <w:lang w:eastAsia="zh-CN"/>
        </w:rPr>
        <w:t>全程参与了环保部蓝天保卫战强化督查组交办的案件、市委巡查组交办的案件处理和重点行业日常检查等重点工作，查处了一批环境违法案件，</w:t>
      </w:r>
      <w:r>
        <w:rPr>
          <w:rFonts w:hint="eastAsia" w:ascii="仿宋_GB2312" w:hAnsi="仿宋_GB2312" w:eastAsia="仿宋_GB2312" w:cs="仿宋_GB2312"/>
          <w:sz w:val="32"/>
          <w:szCs w:val="32"/>
        </w:rPr>
        <w:t>震慑了不法排污企业，形成了一种对违法企业的高压态势。</w:t>
      </w:r>
      <w:r>
        <w:rPr>
          <w:rFonts w:hint="eastAsia" w:ascii="仿宋_GB2312" w:hAnsi="仿宋_GB2312" w:eastAsia="仿宋_GB2312" w:cs="仿宋_GB2312"/>
          <w:sz w:val="32"/>
          <w:szCs w:val="32"/>
          <w:lang w:eastAsia="zh-CN"/>
        </w:rPr>
        <w:t>为严厉打击环境违法行为，持续改善我区环境质量，在环境执法大练兵期间，城区环境监察大队紧紧围绕生态环境部蓝天保卫战强化督查、晋城市市政府环保专项巡查、晋城市环保系统异地执法交叉大检查、</w:t>
      </w:r>
      <w:r>
        <w:rPr>
          <w:rFonts w:hint="eastAsia" w:ascii="仿宋_GB2312" w:hAnsi="仿宋_GB2312" w:eastAsia="仿宋_GB2312" w:cs="仿宋_GB2312"/>
          <w:bCs/>
          <w:color w:val="000000"/>
          <w:sz w:val="32"/>
          <w:szCs w:val="32"/>
        </w:rPr>
        <w:t>违法排污百日行动</w:t>
      </w:r>
      <w:r>
        <w:rPr>
          <w:rFonts w:hint="eastAsia" w:ascii="仿宋_GB2312" w:hAnsi="仿宋_GB2312" w:eastAsia="仿宋_GB2312" w:cs="仿宋_GB2312"/>
          <w:bCs/>
          <w:color w:val="000000"/>
          <w:sz w:val="32"/>
          <w:szCs w:val="32"/>
          <w:lang w:eastAsia="zh-CN"/>
        </w:rPr>
        <w:t>等专项行动，</w:t>
      </w:r>
      <w:r>
        <w:rPr>
          <w:rFonts w:hint="eastAsia" w:ascii="仿宋_GB2312" w:hAnsi="仿宋_GB2312" w:eastAsia="仿宋_GB2312" w:cs="仿宋_GB2312"/>
          <w:sz w:val="32"/>
          <w:szCs w:val="32"/>
          <w:lang w:eastAsia="zh-CN"/>
        </w:rPr>
        <w:t>加大了环境违法行为查处力度。截</w:t>
      </w:r>
      <w:r>
        <w:rPr>
          <w:rFonts w:hint="eastAsia" w:ascii="仿宋_GB2312" w:hAnsi="仿宋_GB2312" w:eastAsia="仿宋_GB2312" w:cs="仿宋_GB2312"/>
          <w:sz w:val="32"/>
          <w:szCs w:val="32"/>
          <w:lang w:val="en-US" w:eastAsia="zh-CN"/>
        </w:rPr>
        <w:t>至</w:t>
      </w:r>
      <w:r>
        <w:rPr>
          <w:rFonts w:hint="eastAsia" w:ascii="仿宋_GB2312" w:hAnsi="仿宋_GB2312" w:eastAsia="仿宋_GB2312" w:cs="仿宋_GB2312"/>
          <w:sz w:val="32"/>
          <w:szCs w:val="32"/>
          <w:lang w:eastAsia="zh-CN"/>
        </w:rPr>
        <w:t>目前，</w:t>
      </w:r>
      <w:r>
        <w:rPr>
          <w:rFonts w:hint="eastAsia" w:ascii="仿宋_GB2312" w:hAnsi="仿宋_GB2312" w:eastAsia="仿宋_GB2312" w:cs="仿宋_GB2312"/>
          <w:bCs/>
          <w:color w:val="000000"/>
          <w:sz w:val="32"/>
          <w:szCs w:val="32"/>
          <w:lang w:eastAsia="zh-CN"/>
        </w:rPr>
        <w:t>共办理</w:t>
      </w:r>
      <w:r>
        <w:rPr>
          <w:rFonts w:hint="eastAsia" w:ascii="仿宋_GB2312" w:hAnsi="仿宋_GB2312" w:eastAsia="仿宋_GB2312" w:cs="仿宋_GB2312"/>
          <w:sz w:val="32"/>
          <w:szCs w:val="32"/>
          <w:lang w:eastAsia="zh-CN"/>
        </w:rPr>
        <w:t>生态环境部督察组交办案件</w:t>
      </w:r>
      <w:r>
        <w:rPr>
          <w:rFonts w:hint="eastAsia" w:ascii="仿宋_GB2312" w:hAnsi="仿宋_GB2312" w:eastAsia="仿宋_GB2312" w:cs="仿宋_GB2312"/>
          <w:sz w:val="32"/>
          <w:szCs w:val="32"/>
          <w:lang w:val="en-US" w:eastAsia="zh-CN"/>
        </w:rPr>
        <w:t>92件、市政府巡查组交办案件9件，晋城市环保系统</w:t>
      </w:r>
      <w:r>
        <w:rPr>
          <w:rFonts w:hint="eastAsia" w:ascii="仿宋_GB2312" w:hAnsi="仿宋_GB2312" w:eastAsia="仿宋_GB2312" w:cs="仿宋_GB2312"/>
          <w:sz w:val="32"/>
          <w:szCs w:val="32"/>
          <w:lang w:eastAsia="zh-CN"/>
        </w:rPr>
        <w:t>异地执法交叉大检查交办案件</w:t>
      </w:r>
      <w:r>
        <w:rPr>
          <w:rFonts w:hint="eastAsia" w:ascii="仿宋_GB2312" w:hAnsi="仿宋_GB2312" w:eastAsia="仿宋_GB2312" w:cs="仿宋_GB2312"/>
          <w:sz w:val="32"/>
          <w:szCs w:val="32"/>
          <w:lang w:val="en-US" w:eastAsia="zh-CN"/>
        </w:rPr>
        <w:t>84件。</w:t>
      </w:r>
      <w:r>
        <w:rPr>
          <w:rFonts w:hint="eastAsia" w:ascii="仿宋_GB2312" w:eastAsia="仿宋_GB2312" w:cs="仿宋_GB2312"/>
          <w:sz w:val="32"/>
          <w:szCs w:val="32"/>
          <w:lang w:eastAsia="zh-CN"/>
        </w:rPr>
        <w:t>截</w:t>
      </w:r>
      <w:r>
        <w:rPr>
          <w:rFonts w:hint="eastAsia" w:ascii="仿宋_GB2312" w:eastAsia="仿宋_GB2312" w:cs="仿宋_GB2312"/>
          <w:sz w:val="32"/>
          <w:szCs w:val="32"/>
          <w:lang w:val="en-US" w:eastAsia="zh-CN"/>
        </w:rPr>
        <w:t>至</w:t>
      </w:r>
      <w:r>
        <w:rPr>
          <w:rFonts w:hint="eastAsia" w:ascii="仿宋_GB2312" w:eastAsia="仿宋_GB2312" w:cs="仿宋_GB2312"/>
          <w:sz w:val="32"/>
          <w:szCs w:val="32"/>
          <w:lang w:eastAsia="zh-CN"/>
        </w:rPr>
        <w:t>目前，张广跃同志</w:t>
      </w:r>
      <w:r>
        <w:rPr>
          <w:rFonts w:hint="eastAsia" w:ascii="仿宋_GB2312" w:eastAsia="仿宋_GB2312" w:cs="仿宋_GB2312"/>
          <w:sz w:val="32"/>
          <w:szCs w:val="32"/>
        </w:rPr>
        <w:t>共</w:t>
      </w:r>
      <w:r>
        <w:rPr>
          <w:rFonts w:hint="eastAsia" w:ascii="仿宋_GB2312" w:eastAsia="仿宋_GB2312" w:cs="仿宋_GB2312"/>
          <w:sz w:val="32"/>
          <w:szCs w:val="32"/>
          <w:lang w:eastAsia="zh-CN"/>
        </w:rPr>
        <w:t>参与</w:t>
      </w:r>
      <w:r>
        <w:rPr>
          <w:rFonts w:hint="eastAsia" w:ascii="仿宋_GB2312" w:eastAsia="仿宋_GB2312" w:cs="仿宋_GB2312"/>
          <w:sz w:val="32"/>
          <w:szCs w:val="32"/>
        </w:rPr>
        <w:t>查处环境违法案件</w:t>
      </w:r>
      <w:r>
        <w:rPr>
          <w:rFonts w:hint="eastAsia" w:ascii="仿宋_GB2312" w:eastAsia="仿宋_GB2312" w:cs="仿宋_GB2312"/>
          <w:sz w:val="32"/>
          <w:szCs w:val="32"/>
          <w:lang w:val="en-US" w:eastAsia="zh-CN"/>
        </w:rPr>
        <w:t>23</w:t>
      </w:r>
      <w:r>
        <w:rPr>
          <w:rFonts w:hint="eastAsia" w:ascii="仿宋_GB2312" w:eastAsia="仿宋_GB2312" w:cs="仿宋_GB2312"/>
          <w:sz w:val="32"/>
          <w:szCs w:val="32"/>
        </w:rPr>
        <w:t>家，累计处罚金</w:t>
      </w:r>
      <w:r>
        <w:rPr>
          <w:rFonts w:hint="eastAsia" w:ascii="仿宋_GB2312" w:hAnsi="仿宋_GB2312" w:eastAsia="仿宋_GB2312" w:cs="仿宋_GB2312"/>
          <w:b w:val="0"/>
          <w:i w:val="0"/>
          <w:caps w:val="0"/>
          <w:color w:val="000000"/>
          <w:spacing w:val="0"/>
          <w:sz w:val="32"/>
          <w:szCs w:val="32"/>
          <w:shd w:val="clear" w:color="auto" w:fill="FFFFFF"/>
          <w:lang w:val="en-US" w:eastAsia="zh-CN"/>
        </w:rPr>
        <w:t>116.54</w:t>
      </w:r>
      <w:r>
        <w:rPr>
          <w:rFonts w:hint="eastAsia" w:ascii="仿宋_GB2312" w:eastAsia="仿宋_GB2312" w:cs="仿宋_GB2312"/>
          <w:sz w:val="32"/>
          <w:szCs w:val="32"/>
        </w:rPr>
        <w:t>万元，查办“四类典型环境违法案件”</w:t>
      </w:r>
      <w:r>
        <w:rPr>
          <w:rFonts w:hint="eastAsia" w:ascii="仿宋_GB2312" w:eastAsia="仿宋_GB2312" w:cs="仿宋_GB2312"/>
          <w:sz w:val="32"/>
          <w:szCs w:val="32"/>
          <w:lang w:val="en-US" w:eastAsia="zh-CN"/>
        </w:rPr>
        <w:t>14</w:t>
      </w:r>
      <w:r>
        <w:rPr>
          <w:rFonts w:hint="eastAsia" w:ascii="仿宋_GB2312" w:eastAsia="仿宋_GB2312" w:cs="仿宋_GB2312"/>
          <w:sz w:val="32"/>
          <w:szCs w:val="32"/>
        </w:rPr>
        <w:t>件（</w:t>
      </w:r>
      <w:r>
        <w:rPr>
          <w:rFonts w:hint="eastAsia" w:ascii="仿宋_GB2312" w:eastAsia="仿宋_GB2312" w:cs="仿宋_GB2312"/>
          <w:sz w:val="32"/>
          <w:szCs w:val="32"/>
          <w:lang w:eastAsia="zh-CN"/>
        </w:rPr>
        <w:t>其中：</w:t>
      </w:r>
      <w:r>
        <w:rPr>
          <w:rFonts w:hint="eastAsia" w:ascii="仿宋_GB2312" w:eastAsia="仿宋_GB2312" w:cs="仿宋_GB2312"/>
          <w:sz w:val="32"/>
          <w:szCs w:val="32"/>
        </w:rPr>
        <w:t>移送公安机关1件、</w:t>
      </w:r>
      <w:r>
        <w:rPr>
          <w:rFonts w:hint="eastAsia" w:ascii="仿宋_GB2312" w:hAnsi="仿宋_GB2312" w:eastAsia="仿宋_GB2312" w:cs="仿宋_GB2312"/>
          <w:b w:val="0"/>
          <w:i w:val="0"/>
          <w:caps w:val="0"/>
          <w:color w:val="000000"/>
          <w:spacing w:val="0"/>
          <w:sz w:val="32"/>
          <w:szCs w:val="32"/>
          <w:shd w:val="clear" w:color="auto" w:fill="FFFFFF"/>
        </w:rPr>
        <w:t>行政拘留</w:t>
      </w:r>
      <w:r>
        <w:rPr>
          <w:rFonts w:hint="eastAsia" w:ascii="仿宋_GB2312" w:hAnsi="仿宋_GB2312" w:eastAsia="仿宋_GB2312" w:cs="仿宋_GB2312"/>
          <w:b w:val="0"/>
          <w:i w:val="0"/>
          <w:caps w:val="0"/>
          <w:color w:val="000000"/>
          <w:spacing w:val="0"/>
          <w:sz w:val="32"/>
          <w:szCs w:val="32"/>
          <w:shd w:val="clear" w:color="auto" w:fill="FFFFFF"/>
          <w:lang w:val="en-US" w:eastAsia="zh-CN"/>
        </w:rPr>
        <w:t>1</w:t>
      </w:r>
      <w:r>
        <w:rPr>
          <w:rFonts w:hint="eastAsia" w:ascii="仿宋_GB2312" w:hAnsi="仿宋_GB2312" w:eastAsia="仿宋_GB2312" w:cs="仿宋_GB2312"/>
          <w:b w:val="0"/>
          <w:i w:val="0"/>
          <w:caps w:val="0"/>
          <w:color w:val="000000"/>
          <w:spacing w:val="0"/>
          <w:sz w:val="32"/>
          <w:szCs w:val="32"/>
          <w:shd w:val="clear" w:color="auto" w:fill="FFFFFF"/>
        </w:rPr>
        <w:t>人</w:t>
      </w:r>
      <w:r>
        <w:rPr>
          <w:rFonts w:hint="eastAsia" w:ascii="仿宋_GB2312" w:hAnsi="仿宋_GB2312" w:eastAsia="仿宋_GB2312" w:cs="仿宋_GB2312"/>
          <w:b w:val="0"/>
          <w:i w:val="0"/>
          <w:caps w:val="0"/>
          <w:color w:val="000000"/>
          <w:spacing w:val="0"/>
          <w:sz w:val="32"/>
          <w:szCs w:val="32"/>
          <w:shd w:val="clear" w:color="auto" w:fill="FFFFFF"/>
          <w:lang w:eastAsia="zh-CN"/>
        </w:rPr>
        <w:t>、</w:t>
      </w:r>
      <w:r>
        <w:rPr>
          <w:rFonts w:hint="eastAsia" w:ascii="仿宋_GB2312" w:eastAsia="仿宋_GB2312" w:cs="仿宋_GB2312"/>
          <w:sz w:val="32"/>
          <w:szCs w:val="32"/>
        </w:rPr>
        <w:t>查封扣押1</w:t>
      </w:r>
      <w:r>
        <w:rPr>
          <w:rFonts w:hint="eastAsia" w:ascii="仿宋_GB2312" w:eastAsia="仿宋_GB2312" w:cs="仿宋_GB2312"/>
          <w:sz w:val="32"/>
          <w:szCs w:val="32"/>
          <w:lang w:val="en-US" w:eastAsia="zh-CN"/>
        </w:rPr>
        <w:t>2</w:t>
      </w:r>
      <w:r>
        <w:rPr>
          <w:rFonts w:hint="eastAsia" w:ascii="仿宋_GB2312" w:eastAsia="仿宋_GB2312" w:cs="仿宋_GB2312"/>
          <w:sz w:val="32"/>
          <w:szCs w:val="32"/>
        </w:rPr>
        <w:t>件）。</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eastAsia="仿宋_GB2312" w:cs="仿宋_GB2312"/>
          <w:sz w:val="32"/>
          <w:szCs w:val="32"/>
          <w:lang w:eastAsia="zh-CN"/>
        </w:rPr>
      </w:pPr>
      <w:r>
        <w:rPr>
          <w:rFonts w:hint="eastAsia" w:ascii="仿宋_GB2312" w:hAnsi="仿宋_GB2312" w:eastAsia="仿宋_GB2312" w:cs="仿宋_GB2312"/>
          <w:b/>
          <w:bCs/>
          <w:sz w:val="32"/>
          <w:szCs w:val="32"/>
          <w:lang w:eastAsia="zh-CN"/>
        </w:rPr>
        <w:t>三、作风过硬，严于律</w:t>
      </w:r>
      <w:r>
        <w:rPr>
          <w:rFonts w:hint="eastAsia" w:ascii="仿宋_GB2312" w:hAnsi="仿宋_GB2312" w:eastAsia="仿宋_GB2312" w:cs="仿宋_GB2312"/>
          <w:b/>
          <w:bCs/>
          <w:sz w:val="32"/>
          <w:szCs w:val="32"/>
          <w:lang w:val="en-US" w:eastAsia="zh-CN"/>
        </w:rPr>
        <w:t>己</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作为一名党员，张广跃</w:t>
      </w:r>
      <w:r>
        <w:rPr>
          <w:rFonts w:hint="eastAsia" w:ascii="仿宋_GB2312" w:hAnsi="仿宋_GB2312" w:eastAsia="仿宋_GB2312" w:cs="仿宋_GB2312"/>
          <w:sz w:val="32"/>
          <w:szCs w:val="32"/>
        </w:rPr>
        <w:t>同志</w:t>
      </w:r>
      <w:r>
        <w:rPr>
          <w:rFonts w:hint="eastAsia" w:ascii="仿宋_GB2312" w:hAnsi="仿宋_GB2312" w:eastAsia="仿宋_GB2312" w:cs="仿宋_GB2312"/>
          <w:sz w:val="32"/>
          <w:szCs w:val="32"/>
          <w:lang w:eastAsia="zh-CN"/>
        </w:rPr>
        <w:t>始终</w:t>
      </w:r>
      <w:r>
        <w:rPr>
          <w:rFonts w:hint="eastAsia" w:ascii="仿宋_GB2312" w:hAnsi="仿宋_GB2312" w:eastAsia="仿宋_GB2312" w:cs="仿宋_GB2312"/>
          <w:sz w:val="32"/>
          <w:szCs w:val="32"/>
        </w:rPr>
        <w:t>以新时期党员和干部标准严格要求、时刻警示自己，坚持依法行政、廉洁奉公，以身作则，用自己的实际行动带动和影响着全</w:t>
      </w:r>
      <w:r>
        <w:rPr>
          <w:rFonts w:hint="eastAsia" w:ascii="仿宋_GB2312" w:hAnsi="仿宋_GB2312" w:eastAsia="仿宋_GB2312" w:cs="仿宋_GB2312"/>
          <w:sz w:val="32"/>
          <w:szCs w:val="32"/>
          <w:lang w:eastAsia="zh-CN"/>
        </w:rPr>
        <w:t>大队</w:t>
      </w:r>
      <w:r>
        <w:rPr>
          <w:rFonts w:hint="eastAsia" w:ascii="仿宋_GB2312" w:hAnsi="仿宋_GB2312" w:eastAsia="仿宋_GB2312" w:cs="仿宋_GB2312"/>
          <w:sz w:val="32"/>
          <w:szCs w:val="32"/>
        </w:rPr>
        <w:t>环境执法人员不断提高防腐拒变能力，不收受企业礼金、礼品，不接受吃请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维护了环境执法人员的形象。不断加强廉政教育，坚持常敲警钟防违纪。</w:t>
      </w:r>
      <w:r>
        <w:rPr>
          <w:rFonts w:hint="eastAsia" w:ascii="仿宋_GB2312" w:hAnsi="仿宋_GB2312" w:eastAsia="仿宋_GB2312" w:cs="仿宋_GB2312"/>
          <w:sz w:val="32"/>
          <w:szCs w:val="32"/>
          <w:lang w:eastAsia="zh-CN"/>
        </w:rPr>
        <w:t>无论是在生活中，还是在</w:t>
      </w:r>
      <w:r>
        <w:rPr>
          <w:rFonts w:hint="eastAsia" w:ascii="仿宋_GB2312" w:hAnsi="仿宋_GB2312" w:eastAsia="仿宋_GB2312" w:cs="仿宋_GB2312"/>
          <w:sz w:val="32"/>
          <w:szCs w:val="32"/>
        </w:rPr>
        <w:t>工作</w:t>
      </w:r>
      <w:r>
        <w:rPr>
          <w:rFonts w:hint="eastAsia" w:ascii="仿宋_GB2312" w:hAnsi="仿宋_GB2312" w:eastAsia="仿宋_GB2312" w:cs="仿宋_GB2312"/>
          <w:sz w:val="32"/>
          <w:szCs w:val="32"/>
          <w:lang w:eastAsia="zh-CN"/>
        </w:rPr>
        <w:t>中，都要求大队所有人员要严格</w:t>
      </w:r>
      <w:r>
        <w:rPr>
          <w:rFonts w:hint="eastAsia" w:ascii="仿宋_GB2312" w:hAnsi="仿宋_GB2312" w:eastAsia="仿宋_GB2312" w:cs="仿宋_GB2312"/>
          <w:sz w:val="32"/>
          <w:szCs w:val="32"/>
        </w:rPr>
        <w:t>遵守环保系统六项禁令，牢记肩负的重托，严防违法违纪现象发生。</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四、紧抓环境信访工作，维护人民群众的环境权益</w:t>
      </w:r>
    </w:p>
    <w:p>
      <w:pPr>
        <w:ind w:firstLine="640" w:firstLineChars="200"/>
        <w:rPr>
          <w:rFonts w:hint="eastAsia" w:ascii="仿宋_GB2312" w:eastAsia="仿宋_GB2312"/>
          <w:sz w:val="32"/>
          <w:szCs w:val="32"/>
        </w:rPr>
      </w:pPr>
      <w:r>
        <w:rPr>
          <w:rFonts w:hint="eastAsia" w:ascii="仿宋_GB2312" w:eastAsia="仿宋_GB2312"/>
          <w:sz w:val="32"/>
          <w:szCs w:val="32"/>
        </w:rPr>
        <w:t>环境信访案件处理的好坏，直接关系到环保部门在群众中的形象。</w:t>
      </w:r>
      <w:r>
        <w:rPr>
          <w:rFonts w:hint="eastAsia" w:ascii="仿宋_GB2312" w:eastAsia="仿宋_GB2312"/>
          <w:sz w:val="32"/>
          <w:szCs w:val="32"/>
          <w:lang w:eastAsia="zh-CN"/>
        </w:rPr>
        <w:t>环境监察大队在信访案件的处理过程中起到了很大的作用，</w:t>
      </w:r>
      <w:r>
        <w:rPr>
          <w:rFonts w:hint="eastAsia" w:ascii="仿宋_GB2312" w:eastAsia="仿宋_GB2312"/>
          <w:sz w:val="32"/>
          <w:szCs w:val="32"/>
          <w:lang w:val="en-US" w:eastAsia="zh-CN"/>
        </w:rPr>
        <w:t>作</w:t>
      </w:r>
      <w:r>
        <w:rPr>
          <w:rFonts w:hint="eastAsia" w:ascii="仿宋_GB2312" w:eastAsia="仿宋_GB2312"/>
          <w:sz w:val="32"/>
          <w:szCs w:val="32"/>
          <w:lang w:eastAsia="zh-CN"/>
        </w:rPr>
        <w:t>为大队长，张广跃同志总是在第一时间了解每一件信访案件的情况，然后根据案件的性质进行分类处理。针对重大信访案件，他都坚持做到第一时间跟当事人进行沟通并见面了解案情，了解信访问题的具体详细情况，掌握确实的第一手资料，然后对症下药进行调查处理，严格按照相关法律法规进行相应处理，做到让合举报者满意、心服口服。</w:t>
      </w:r>
      <w:r>
        <w:rPr>
          <w:rFonts w:hint="eastAsia" w:ascii="仿宋_GB2312" w:eastAsia="仿宋_GB2312"/>
          <w:sz w:val="32"/>
          <w:szCs w:val="32"/>
        </w:rPr>
        <w:t>截</w:t>
      </w:r>
      <w:r>
        <w:rPr>
          <w:rFonts w:hint="eastAsia" w:ascii="仿宋_GB2312" w:eastAsia="仿宋_GB2312"/>
          <w:sz w:val="32"/>
          <w:szCs w:val="32"/>
          <w:lang w:val="en-US" w:eastAsia="zh-CN"/>
        </w:rPr>
        <w:t>至</w:t>
      </w:r>
      <w:r>
        <w:rPr>
          <w:rFonts w:hint="eastAsia" w:ascii="仿宋_GB2312" w:eastAsia="仿宋_GB2312"/>
          <w:sz w:val="32"/>
          <w:szCs w:val="32"/>
          <w:lang w:eastAsia="zh-CN"/>
        </w:rPr>
        <w:t>目前，</w:t>
      </w:r>
      <w:r>
        <w:rPr>
          <w:rFonts w:hint="eastAsia" w:ascii="仿宋_GB2312" w:eastAsia="仿宋_GB2312"/>
          <w:sz w:val="32"/>
          <w:szCs w:val="32"/>
        </w:rPr>
        <w:t>受理</w:t>
      </w:r>
      <w:r>
        <w:rPr>
          <w:rFonts w:hint="eastAsia" w:ascii="仿宋_GB2312" w:eastAsia="仿宋_GB2312"/>
          <w:sz w:val="32"/>
          <w:szCs w:val="32"/>
          <w:lang w:eastAsia="zh-CN"/>
        </w:rPr>
        <w:t>电话举报</w:t>
      </w:r>
      <w:r>
        <w:rPr>
          <w:rFonts w:hint="eastAsia" w:ascii="仿宋_GB2312" w:eastAsia="仿宋_GB2312"/>
          <w:sz w:val="32"/>
          <w:szCs w:val="32"/>
          <w:lang w:val="en-US" w:eastAsia="zh-CN"/>
        </w:rPr>
        <w:t>50起，网络</w:t>
      </w:r>
      <w:r>
        <w:rPr>
          <w:rFonts w:hint="eastAsia" w:ascii="仿宋_GB2312" w:eastAsia="仿宋_GB2312"/>
          <w:sz w:val="32"/>
          <w:szCs w:val="32"/>
          <w:lang w:eastAsia="zh-CN"/>
        </w:rPr>
        <w:t>微信举报</w:t>
      </w:r>
      <w:r>
        <w:rPr>
          <w:rFonts w:hint="eastAsia" w:ascii="仿宋_GB2312" w:eastAsia="仿宋_GB2312"/>
          <w:sz w:val="32"/>
          <w:szCs w:val="32"/>
          <w:lang w:val="en-US" w:eastAsia="zh-CN"/>
        </w:rPr>
        <w:t>受到了</w:t>
      </w:r>
      <w:r>
        <w:rPr>
          <w:rFonts w:hint="eastAsia" w:ascii="仿宋_GB2312" w:eastAsia="仿宋_GB2312"/>
          <w:sz w:val="32"/>
          <w:szCs w:val="32"/>
          <w:lang w:eastAsia="zh-CN"/>
        </w:rPr>
        <w:t>信访者的一致好评</w:t>
      </w:r>
      <w:r>
        <w:rPr>
          <w:rFonts w:hint="eastAsia" w:ascii="仿宋_GB2312" w:eastAsia="仿宋_GB2312"/>
          <w:sz w:val="32"/>
          <w:szCs w:val="32"/>
        </w:rPr>
        <w:t>。</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党布惠风，国强民富巨龙舞；</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政播时雨，山清水秀丽梦甜。</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为了让蓝天碧云再现本色，让七彩霓虹重返人间，</w:t>
      </w:r>
      <w:r>
        <w:rPr>
          <w:rFonts w:hint="eastAsia" w:ascii="仿宋" w:hAnsi="仿宋" w:eastAsia="仿宋" w:cs="仿宋"/>
          <w:sz w:val="32"/>
          <w:szCs w:val="32"/>
          <w:lang w:eastAsia="zh-CN"/>
        </w:rPr>
        <w:t>他</w:t>
      </w:r>
      <w:r>
        <w:rPr>
          <w:rFonts w:hint="eastAsia" w:ascii="仿宋" w:hAnsi="仿宋" w:eastAsia="仿宋" w:cs="仿宋"/>
          <w:sz w:val="32"/>
          <w:szCs w:val="32"/>
        </w:rPr>
        <w:t>把“天蓝、地净、水清、空气清新”当</w:t>
      </w:r>
      <w:r>
        <w:rPr>
          <w:rFonts w:hint="eastAsia" w:ascii="仿宋" w:hAnsi="仿宋" w:eastAsia="仿宋" w:cs="仿宋"/>
          <w:sz w:val="32"/>
          <w:szCs w:val="32"/>
          <w:lang w:val="en-US" w:eastAsia="zh-CN"/>
        </w:rPr>
        <w:t>作</w:t>
      </w:r>
      <w:r>
        <w:rPr>
          <w:rFonts w:hint="eastAsia" w:ascii="仿宋" w:hAnsi="仿宋" w:eastAsia="仿宋" w:cs="仿宋"/>
          <w:sz w:val="32"/>
          <w:szCs w:val="32"/>
        </w:rPr>
        <w:t>自己的精神图腾，义无反顾，大步向前……</w:t>
      </w:r>
      <w:bookmarkStart w:id="0" w:name="_GoBack"/>
      <w:bookmarkEnd w:id="0"/>
    </w:p>
    <w:p>
      <w:pPr>
        <w:numPr>
          <w:ilvl w:val="0"/>
          <w:numId w:val="0"/>
        </w:numPr>
        <w:spacing w:line="58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val="en-US" w:eastAsia="zh-CN"/>
        </w:rPr>
        <w:t>五、</w:t>
      </w:r>
      <w:r>
        <w:rPr>
          <w:rFonts w:hint="eastAsia" w:ascii="仿宋_GB2312" w:hAnsi="仿宋_GB2312" w:eastAsia="仿宋_GB2312" w:cs="仿宋_GB2312"/>
          <w:b/>
          <w:sz w:val="32"/>
          <w:szCs w:val="32"/>
        </w:rPr>
        <w:t>重点案件办理情况</w:t>
      </w:r>
    </w:p>
    <w:p>
      <w:pPr>
        <w:spacing w:line="580" w:lineRule="exact"/>
        <w:rPr>
          <w:rFonts w:ascii="楷体_GB2312" w:hAnsi="楷体_GB2312" w:eastAsia="楷体_GB2312"/>
          <w:b/>
          <w:sz w:val="32"/>
          <w:szCs w:val="32"/>
        </w:rPr>
      </w:pPr>
      <w:r>
        <w:rPr>
          <w:rFonts w:hint="eastAsia" w:ascii="楷体_GB2312" w:hAnsi="楷体_GB2312" w:eastAsia="楷体_GB2312"/>
          <w:b/>
          <w:sz w:val="32"/>
          <w:szCs w:val="32"/>
          <w:lang w:val="en-US" w:eastAsia="zh-CN"/>
        </w:rPr>
        <w:t>案件一：</w:t>
      </w:r>
      <w:r>
        <w:rPr>
          <w:rFonts w:hint="eastAsia" w:ascii="楷体_GB2312" w:hAnsi="楷体_GB2312" w:eastAsia="楷体_GB2312"/>
          <w:b/>
          <w:sz w:val="32"/>
          <w:szCs w:val="32"/>
        </w:rPr>
        <w:t>晋城市金凤南工贸有限公司案件办理情况</w:t>
      </w:r>
    </w:p>
    <w:p>
      <w:pPr>
        <w:spacing w:line="580" w:lineRule="exact"/>
        <w:ind w:firstLine="643" w:firstLineChars="200"/>
        <w:rPr>
          <w:rFonts w:ascii="楷体_GB2312" w:hAnsi="楷体_GB2312" w:eastAsia="楷体_GB2312"/>
          <w:b/>
          <w:sz w:val="32"/>
          <w:szCs w:val="32"/>
        </w:rPr>
      </w:pPr>
      <w:r>
        <w:rPr>
          <w:rFonts w:ascii="楷体_GB2312" w:hAnsi="楷体_GB2312" w:eastAsia="楷体_GB2312"/>
          <w:b/>
          <w:sz w:val="32"/>
          <w:szCs w:val="32"/>
        </w:rPr>
        <w:t>1</w:t>
      </w:r>
      <w:r>
        <w:rPr>
          <w:rFonts w:hint="eastAsia" w:ascii="楷体_GB2312" w:hAnsi="楷体_GB2312" w:eastAsia="楷体_GB2312"/>
          <w:b/>
          <w:sz w:val="32"/>
          <w:szCs w:val="32"/>
        </w:rPr>
        <w:t>、</w:t>
      </w:r>
      <w:r>
        <w:rPr>
          <w:rFonts w:hint="eastAsia" w:ascii="仿宋_GB2312" w:hAnsi="仿宋_GB2312" w:eastAsia="仿宋_GB2312"/>
          <w:b/>
          <w:sz w:val="32"/>
          <w:szCs w:val="32"/>
        </w:rPr>
        <w:t>案件来源：</w:t>
      </w:r>
      <w:r>
        <w:rPr>
          <w:rFonts w:ascii="仿宋_GB2312" w:hAnsi="仿宋_GB2312" w:eastAsia="仿宋_GB2312"/>
          <w:sz w:val="32"/>
          <w:szCs w:val="32"/>
        </w:rPr>
        <w:t>2018</w:t>
      </w:r>
      <w:r>
        <w:rPr>
          <w:rFonts w:hint="eastAsia" w:ascii="仿宋_GB2312" w:hAnsi="仿宋_GB2312" w:eastAsia="仿宋_GB2312"/>
          <w:sz w:val="32"/>
          <w:szCs w:val="32"/>
        </w:rPr>
        <w:t>年</w:t>
      </w:r>
      <w:r>
        <w:rPr>
          <w:rFonts w:ascii="仿宋_GB2312" w:hAnsi="仿宋_GB2312" w:eastAsia="仿宋_GB2312"/>
          <w:sz w:val="32"/>
          <w:szCs w:val="32"/>
        </w:rPr>
        <w:t>9</w:t>
      </w:r>
      <w:r>
        <w:rPr>
          <w:rFonts w:hint="eastAsia" w:ascii="仿宋_GB2312" w:hAnsi="仿宋_GB2312" w:eastAsia="仿宋_GB2312"/>
          <w:sz w:val="32"/>
          <w:szCs w:val="32"/>
        </w:rPr>
        <w:t>月</w:t>
      </w:r>
      <w:r>
        <w:rPr>
          <w:rFonts w:ascii="仿宋_GB2312" w:hAnsi="仿宋_GB2312" w:eastAsia="仿宋_GB2312"/>
          <w:sz w:val="32"/>
          <w:szCs w:val="32"/>
        </w:rPr>
        <w:t>28</w:t>
      </w:r>
      <w:r>
        <w:rPr>
          <w:rFonts w:hint="eastAsia" w:ascii="仿宋_GB2312" w:hAnsi="仿宋_GB2312" w:eastAsia="仿宋_GB2312"/>
          <w:sz w:val="32"/>
          <w:szCs w:val="32"/>
        </w:rPr>
        <w:t>日，我局</w:t>
      </w:r>
      <w:r>
        <w:rPr>
          <w:rFonts w:hint="eastAsia" w:ascii="仿宋_GB2312" w:hAnsi="仿宋_GB2312" w:eastAsia="仿宋_GB2312"/>
          <w:sz w:val="32"/>
          <w:szCs w:val="32"/>
          <w:lang w:val="en-US" w:eastAsia="zh-CN"/>
        </w:rPr>
        <w:t>监察</w:t>
      </w:r>
      <w:r>
        <w:rPr>
          <w:rFonts w:hint="eastAsia" w:ascii="仿宋_GB2312" w:hAnsi="仿宋_GB2312" w:eastAsia="仿宋_GB2312"/>
          <w:sz w:val="32"/>
          <w:szCs w:val="32"/>
        </w:rPr>
        <w:t>人员张广跃、宋俊义、张志强在执法检查中发现该公司在未办理“环境影响评价手续”的情况下，在厂区东南侧新上一条洗煤生产线，正在建设中还未投入生产。</w:t>
      </w:r>
    </w:p>
    <w:p>
      <w:pPr>
        <w:spacing w:line="580" w:lineRule="exact"/>
        <w:ind w:firstLine="640"/>
        <w:rPr>
          <w:rFonts w:hint="eastAsia" w:ascii="仿宋_GB2312" w:hAnsi="仿宋_GB2312" w:eastAsia="仿宋_GB2312"/>
          <w:b/>
          <w:sz w:val="32"/>
          <w:szCs w:val="32"/>
        </w:rPr>
      </w:pPr>
      <w:r>
        <w:rPr>
          <w:rFonts w:ascii="仿宋_GB2312" w:hAnsi="仿宋_GB2312" w:eastAsia="仿宋_GB2312"/>
          <w:b/>
          <w:sz w:val="32"/>
          <w:szCs w:val="32"/>
        </w:rPr>
        <w:t>2</w:t>
      </w:r>
      <w:r>
        <w:rPr>
          <w:rFonts w:hint="eastAsia" w:ascii="仿宋_GB2312" w:hAnsi="仿宋_GB2312" w:eastAsia="仿宋_GB2312"/>
          <w:b/>
          <w:sz w:val="32"/>
          <w:szCs w:val="32"/>
        </w:rPr>
        <w:t>、调查</w:t>
      </w:r>
      <w:r>
        <w:rPr>
          <w:rFonts w:hint="eastAsia" w:ascii="仿宋_GB2312" w:hAnsi="仿宋_GB2312" w:eastAsia="仿宋_GB2312"/>
          <w:b/>
          <w:sz w:val="32"/>
          <w:szCs w:val="32"/>
          <w:lang w:val="en-US" w:eastAsia="zh-CN"/>
        </w:rPr>
        <w:t>取证</w:t>
      </w:r>
      <w:r>
        <w:rPr>
          <w:rFonts w:hint="eastAsia" w:ascii="仿宋_GB2312" w:hAnsi="仿宋_GB2312" w:eastAsia="仿宋_GB2312"/>
          <w:b/>
          <w:sz w:val="32"/>
          <w:szCs w:val="32"/>
        </w:rPr>
        <w:t>情况：</w:t>
      </w:r>
    </w:p>
    <w:p>
      <w:pPr>
        <w:spacing w:line="580" w:lineRule="exact"/>
        <w:ind w:firstLine="640"/>
        <w:rPr>
          <w:rFonts w:hint="eastAsia" w:ascii="仿宋_GB2312" w:hAnsi="仿宋_GB2312" w:eastAsia="仿宋_GB2312"/>
          <w:sz w:val="32"/>
          <w:szCs w:val="32"/>
        </w:rPr>
      </w:pPr>
      <w:r>
        <w:rPr>
          <w:rFonts w:hint="eastAsia" w:ascii="仿宋_GB2312" w:hAnsi="仿宋_GB2312" w:eastAsia="仿宋_GB2312"/>
          <w:sz w:val="32"/>
          <w:szCs w:val="32"/>
          <w:lang w:val="en-US" w:eastAsia="zh-CN"/>
        </w:rPr>
        <w:t>基本情况：</w:t>
      </w:r>
      <w:r>
        <w:rPr>
          <w:rFonts w:hint="eastAsia" w:ascii="仿宋_GB2312" w:hAnsi="仿宋_GB2312" w:eastAsia="仿宋_GB2312"/>
          <w:sz w:val="32"/>
          <w:szCs w:val="32"/>
        </w:rPr>
        <w:t>晋城市金凤南工贸有限公司</w:t>
      </w:r>
      <w:r>
        <w:rPr>
          <w:rFonts w:hint="eastAsia" w:ascii="仿宋_GB2312" w:hAnsi="仿宋_GB2312" w:eastAsia="仿宋_GB2312"/>
          <w:sz w:val="32"/>
          <w:szCs w:val="32"/>
          <w:lang w:val="en-US" w:eastAsia="zh-CN"/>
        </w:rPr>
        <w:t>该公司</w:t>
      </w:r>
      <w:r>
        <w:rPr>
          <w:rFonts w:hint="eastAsia" w:ascii="仿宋_GB2312" w:hAnsi="仿宋_GB2312" w:eastAsia="仿宋_GB2312"/>
          <w:sz w:val="32"/>
          <w:szCs w:val="32"/>
        </w:rPr>
        <w:t>位于晋城市城区北石店镇小车渠村东南，场区占地面积约16000平方米，投资约1200万元，于2007 年10月开始建设，2009年4月投入生产。主要筛洗原煤和矸石，主要生产设施建设有：跳汰车间和浮选车间各一间占地面积共480m2，循环水池一个占地面积250 m2，原煤储煤场占地面积1800m2，精煤场占地面积2000m2。主要生产设备有跳汰机 筛选机风机 电机 水泵 浓缩机等，主要生产工艺为“跳汰加浮选”煤泥处理工艺为高效浓缩加压滤，其设计规模为筛洗原煤矸石约600kt/a</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该公司2008年4月由晋城市环境保护</w:t>
      </w:r>
      <w:r>
        <w:rPr>
          <w:rFonts w:hint="eastAsia" w:ascii="仿宋_GB2312" w:hAnsi="仿宋_GB2312" w:eastAsia="仿宋_GB2312"/>
          <w:sz w:val="32"/>
          <w:szCs w:val="32"/>
          <w:lang w:val="en-US" w:eastAsia="zh-CN"/>
        </w:rPr>
        <w:t>局对该公司</w:t>
      </w:r>
      <w:r>
        <w:rPr>
          <w:rFonts w:hint="eastAsia" w:ascii="仿宋_GB2312" w:hAnsi="仿宋_GB2312" w:eastAsia="仿宋_GB2312"/>
          <w:sz w:val="32"/>
          <w:szCs w:val="32"/>
          <w:lang w:eastAsia="zh-CN"/>
        </w:rPr>
        <w:t>“</w:t>
      </w:r>
      <w:r>
        <w:rPr>
          <w:rFonts w:hint="eastAsia" w:ascii="仿宋_GB2312" w:hAnsi="仿宋_GB2312" w:eastAsia="仿宋_GB2312"/>
          <w:sz w:val="32"/>
          <w:szCs w:val="32"/>
          <w:lang w:val="en-US" w:eastAsia="zh-CN"/>
        </w:rPr>
        <w:t>入洗原煤60万吨/年技改项目环境影响报告表”作出批复（晋市环审</w:t>
      </w:r>
      <w:r>
        <w:rPr>
          <w:rFonts w:hint="eastAsia" w:ascii="仿宋" w:hAnsi="仿宋" w:eastAsia="仿宋" w:cs="仿宋"/>
          <w:sz w:val="32"/>
          <w:szCs w:val="32"/>
          <w:lang w:val="en-US" w:eastAsia="zh-CN"/>
        </w:rPr>
        <w:t>〔2008〕38号</w:t>
      </w:r>
      <w:r>
        <w:rPr>
          <w:rFonts w:hint="eastAsia" w:ascii="仿宋_GB2312" w:hAnsi="仿宋_GB2312" w:eastAsia="仿宋_GB2312"/>
          <w:sz w:val="32"/>
          <w:szCs w:val="32"/>
          <w:lang w:val="en-US" w:eastAsia="zh-CN"/>
        </w:rPr>
        <w:t>）</w:t>
      </w:r>
      <w:r>
        <w:rPr>
          <w:rFonts w:hint="eastAsia" w:ascii="仿宋_GB2312" w:hAnsi="仿宋_GB2312" w:eastAsia="仿宋_GB2312"/>
          <w:sz w:val="32"/>
          <w:szCs w:val="32"/>
        </w:rPr>
        <w:t>。2014年12月3日晋城市环境保护局以晋市环验[2014]351号进行了环境保护竣工验收。办理有排污许可证（编号</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14050206100255）。</w:t>
      </w:r>
    </w:p>
    <w:p>
      <w:pPr>
        <w:spacing w:line="580" w:lineRule="exact"/>
        <w:ind w:firstLine="640"/>
        <w:rPr>
          <w:rFonts w:ascii="仿宋_GB2312" w:hAnsi="仿宋_GB2312" w:eastAsia="仿宋_GB2312"/>
          <w:sz w:val="32"/>
          <w:szCs w:val="32"/>
        </w:rPr>
      </w:pPr>
      <w:r>
        <w:rPr>
          <w:rFonts w:hint="eastAsia" w:ascii="仿宋_GB2312" w:hAnsi="仿宋_GB2312" w:eastAsia="仿宋_GB2312"/>
          <w:sz w:val="32"/>
          <w:szCs w:val="32"/>
          <w:lang w:val="en-US" w:eastAsia="zh-CN"/>
        </w:rPr>
        <w:t>现场情况：通过调查，</w:t>
      </w:r>
      <w:r>
        <w:rPr>
          <w:rFonts w:hint="eastAsia" w:ascii="仿宋_GB2312" w:hAnsi="仿宋_GB2312" w:eastAsia="仿宋_GB2312"/>
          <w:sz w:val="32"/>
          <w:szCs w:val="32"/>
        </w:rPr>
        <w:t>该公司厂区东南侧新上一条洗煤生产线未办理“环境影响评价手续”，</w:t>
      </w:r>
      <w:r>
        <w:rPr>
          <w:rFonts w:hint="eastAsia" w:ascii="仿宋_GB2312" w:hAnsi="仿宋_GB2312" w:eastAsia="仿宋_GB2312"/>
          <w:sz w:val="32"/>
          <w:szCs w:val="32"/>
          <w:lang w:val="en-US" w:eastAsia="zh-CN"/>
        </w:rPr>
        <w:t>该公司</w:t>
      </w:r>
      <w:r>
        <w:rPr>
          <w:rFonts w:hint="eastAsia" w:ascii="仿宋_GB2312" w:hAnsi="仿宋_GB2312" w:eastAsia="仿宋_GB2312"/>
          <w:sz w:val="32"/>
          <w:szCs w:val="32"/>
        </w:rPr>
        <w:t>于</w:t>
      </w:r>
      <w:r>
        <w:rPr>
          <w:rFonts w:ascii="仿宋_GB2312" w:hAnsi="仿宋_GB2312" w:eastAsia="仿宋_GB2312"/>
          <w:sz w:val="32"/>
          <w:szCs w:val="32"/>
        </w:rPr>
        <w:t>2018</w:t>
      </w:r>
      <w:r>
        <w:rPr>
          <w:rFonts w:hint="eastAsia" w:ascii="仿宋_GB2312" w:hAnsi="仿宋_GB2312" w:eastAsia="仿宋_GB2312"/>
          <w:sz w:val="32"/>
          <w:szCs w:val="32"/>
        </w:rPr>
        <w:t>年</w:t>
      </w:r>
      <w:r>
        <w:rPr>
          <w:rFonts w:ascii="仿宋_GB2312" w:hAnsi="仿宋_GB2312" w:eastAsia="仿宋_GB2312"/>
          <w:sz w:val="32"/>
          <w:szCs w:val="32"/>
        </w:rPr>
        <w:t>9</w:t>
      </w:r>
      <w:r>
        <w:rPr>
          <w:rFonts w:hint="eastAsia" w:ascii="仿宋_GB2312" w:hAnsi="仿宋_GB2312" w:eastAsia="仿宋_GB2312"/>
          <w:sz w:val="32"/>
          <w:szCs w:val="32"/>
        </w:rPr>
        <w:t>月</w:t>
      </w:r>
      <w:r>
        <w:rPr>
          <w:rFonts w:ascii="仿宋_GB2312" w:hAnsi="仿宋_GB2312" w:eastAsia="仿宋_GB2312"/>
          <w:sz w:val="32"/>
          <w:szCs w:val="32"/>
        </w:rPr>
        <w:t>2</w:t>
      </w:r>
      <w:r>
        <w:rPr>
          <w:rFonts w:hint="eastAsia" w:ascii="仿宋_GB2312" w:hAnsi="仿宋_GB2312" w:eastAsia="仿宋_GB2312"/>
          <w:sz w:val="32"/>
          <w:szCs w:val="32"/>
        </w:rPr>
        <w:t>日开始</w:t>
      </w:r>
      <w:r>
        <w:rPr>
          <w:rFonts w:hint="eastAsia" w:ascii="仿宋_GB2312" w:hAnsi="仿宋_GB2312" w:eastAsia="仿宋_GB2312"/>
          <w:sz w:val="32"/>
          <w:szCs w:val="32"/>
          <w:lang w:val="en-US" w:eastAsia="zh-CN"/>
        </w:rPr>
        <w:t>对</w:t>
      </w:r>
      <w:r>
        <w:rPr>
          <w:rFonts w:hint="eastAsia" w:ascii="仿宋_GB2312" w:hAnsi="仿宋_GB2312" w:eastAsia="仿宋_GB2312"/>
          <w:sz w:val="32"/>
          <w:szCs w:val="32"/>
        </w:rPr>
        <w:t>新上一条洗煤生产线</w:t>
      </w:r>
      <w:r>
        <w:rPr>
          <w:rFonts w:hint="eastAsia" w:ascii="仿宋_GB2312" w:hAnsi="仿宋_GB2312" w:eastAsia="仿宋_GB2312"/>
          <w:sz w:val="32"/>
          <w:szCs w:val="32"/>
          <w:lang w:val="en-US" w:eastAsia="zh-CN"/>
        </w:rPr>
        <w:t>进行建设</w:t>
      </w:r>
      <w:r>
        <w:rPr>
          <w:rFonts w:hint="eastAsia" w:ascii="仿宋_GB2312" w:hAnsi="仿宋_GB2312" w:eastAsia="仿宋_GB2312"/>
          <w:sz w:val="32"/>
          <w:szCs w:val="32"/>
        </w:rPr>
        <w:t>，现已投资了约</w:t>
      </w:r>
      <w:r>
        <w:rPr>
          <w:rFonts w:ascii="仿宋_GB2312" w:hAnsi="仿宋_GB2312" w:eastAsia="仿宋_GB2312"/>
          <w:sz w:val="32"/>
          <w:szCs w:val="32"/>
        </w:rPr>
        <w:t>18</w:t>
      </w:r>
      <w:r>
        <w:rPr>
          <w:rFonts w:hint="eastAsia" w:ascii="仿宋_GB2312" w:hAnsi="仿宋_GB2312" w:eastAsia="仿宋_GB2312"/>
          <w:sz w:val="32"/>
          <w:szCs w:val="32"/>
        </w:rPr>
        <w:t>万元。目前该生产线正在建设中，未投入生产。监察人员立即现场制作了《现场检查笔录》和《调查询问笔录》等法律文书</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并进行了现场</w:t>
      </w:r>
      <w:r>
        <w:rPr>
          <w:rFonts w:hint="eastAsia" w:ascii="仿宋_GB2312" w:hAnsi="仿宋_GB2312" w:eastAsia="仿宋_GB2312"/>
          <w:sz w:val="32"/>
          <w:szCs w:val="32"/>
          <w:lang w:val="en-US" w:eastAsia="zh-CN"/>
        </w:rPr>
        <w:t>违法行为</w:t>
      </w:r>
      <w:r>
        <w:rPr>
          <w:rFonts w:hint="eastAsia" w:ascii="仿宋_GB2312" w:hAnsi="仿宋_GB2312" w:eastAsia="仿宋_GB2312"/>
          <w:sz w:val="32"/>
          <w:szCs w:val="32"/>
        </w:rPr>
        <w:t>取证。</w:t>
      </w:r>
    </w:p>
    <w:p>
      <w:pPr>
        <w:spacing w:line="580" w:lineRule="exact"/>
        <w:ind w:firstLine="643"/>
        <w:rPr>
          <w:rFonts w:ascii="仿宋_GB2312" w:hAnsi="仿宋_GB2312" w:eastAsia="仿宋_GB2312"/>
          <w:sz w:val="32"/>
          <w:szCs w:val="32"/>
        </w:rPr>
      </w:pPr>
      <w:r>
        <w:rPr>
          <w:rFonts w:ascii="仿宋_GB2312" w:hAnsi="仿宋_GB2312" w:eastAsia="仿宋_GB2312"/>
          <w:b/>
          <w:sz w:val="32"/>
          <w:szCs w:val="32"/>
        </w:rPr>
        <w:t>3</w:t>
      </w:r>
      <w:r>
        <w:rPr>
          <w:rFonts w:hint="eastAsia" w:ascii="仿宋_GB2312" w:hAnsi="仿宋_GB2312" w:eastAsia="仿宋_GB2312"/>
          <w:b/>
          <w:sz w:val="32"/>
          <w:szCs w:val="32"/>
        </w:rPr>
        <w:t>、查处情况：</w:t>
      </w:r>
      <w:r>
        <w:rPr>
          <w:rFonts w:hint="eastAsia" w:ascii="仿宋_GB2312" w:hAnsi="仿宋_GB2312" w:eastAsia="仿宋_GB2312"/>
          <w:sz w:val="32"/>
          <w:szCs w:val="32"/>
        </w:rPr>
        <w:t>本案涉及建设项目未批先建。执法人员</w:t>
      </w:r>
      <w:r>
        <w:rPr>
          <w:rFonts w:hint="eastAsia" w:ascii="仿宋_GB2312" w:hAnsi="仿宋_GB2312" w:eastAsia="仿宋_GB2312"/>
          <w:sz w:val="32"/>
          <w:szCs w:val="32"/>
          <w:lang w:val="en-US" w:eastAsia="zh-CN"/>
        </w:rPr>
        <w:t>上报我局，经审议后对该公司新建生产线配电箱和生产设备进来查封，并</w:t>
      </w:r>
      <w:r>
        <w:rPr>
          <w:rFonts w:hint="eastAsia" w:ascii="仿宋_GB2312" w:hAnsi="仿宋_GB2312" w:eastAsia="仿宋_GB2312"/>
          <w:sz w:val="32"/>
          <w:szCs w:val="32"/>
        </w:rPr>
        <w:t>立即</w:t>
      </w:r>
      <w:r>
        <w:rPr>
          <w:rFonts w:hint="eastAsia" w:ascii="仿宋_GB2312" w:hAnsi="仿宋_GB2312" w:eastAsia="仿宋_GB2312"/>
          <w:sz w:val="32"/>
          <w:szCs w:val="32"/>
          <w:lang w:val="en-US" w:eastAsia="zh-CN"/>
        </w:rPr>
        <w:t>对违法行为</w:t>
      </w:r>
      <w:r>
        <w:rPr>
          <w:rFonts w:hint="eastAsia" w:ascii="仿宋_GB2312" w:hAnsi="仿宋_GB2312" w:eastAsia="仿宋_GB2312"/>
          <w:sz w:val="32"/>
          <w:szCs w:val="32"/>
        </w:rPr>
        <w:t>进行了立案，并将案件调查情况形成案件调查报告，报局领导审批进行处罚。</w:t>
      </w:r>
    </w:p>
    <w:p>
      <w:pPr>
        <w:spacing w:line="360" w:lineRule="atLeast"/>
        <w:ind w:firstLine="640" w:firstLineChars="200"/>
        <w:rPr>
          <w:rFonts w:ascii="仿宋_GB2312" w:hAnsi="仿宋_GB2312" w:eastAsia="仿宋_GB2312"/>
          <w:sz w:val="32"/>
          <w:szCs w:val="32"/>
        </w:rPr>
      </w:pPr>
      <w:r>
        <w:rPr>
          <w:rFonts w:hint="eastAsia" w:ascii="仿宋_GB2312" w:hAnsi="仿宋_GB2312" w:eastAsia="仿宋_GB2312"/>
          <w:sz w:val="32"/>
          <w:szCs w:val="32"/>
        </w:rPr>
        <w:t>经局行政处罚集体审议小组审议，该公司的行为违反了《中华人民共和国环境影响评价法》第二十五条规定。依据了《中华人民共和国环境影响评价法》第三十一条第一款给予处罚。监察人员</w:t>
      </w:r>
      <w:r>
        <w:rPr>
          <w:rFonts w:hint="eastAsia" w:ascii="仿宋_GB2312" w:hAnsi="仿宋_GB2312" w:eastAsia="仿宋_GB2312"/>
          <w:sz w:val="32"/>
          <w:szCs w:val="32"/>
          <w:lang w:val="en-US" w:eastAsia="zh-CN"/>
        </w:rPr>
        <w:t>第一时间</w:t>
      </w:r>
      <w:r>
        <w:rPr>
          <w:rFonts w:hint="eastAsia" w:ascii="仿宋_GB2312" w:hAnsi="仿宋_GB2312" w:eastAsia="仿宋_GB2312"/>
          <w:sz w:val="32"/>
          <w:szCs w:val="32"/>
        </w:rPr>
        <w:t>送达了责令改正违法行为决定书和行政处罚事先告知书。</w:t>
      </w:r>
    </w:p>
    <w:p>
      <w:pPr>
        <w:spacing w:line="580" w:lineRule="exact"/>
        <w:ind w:firstLine="640"/>
        <w:rPr>
          <w:rFonts w:ascii="仿宋_GB2312" w:hAnsi="仿宋_GB2312" w:eastAsia="仿宋_GB2312"/>
          <w:sz w:val="32"/>
          <w:szCs w:val="32"/>
        </w:rPr>
      </w:pPr>
      <w:r>
        <w:rPr>
          <w:rFonts w:ascii="仿宋_GB2312" w:hAnsi="仿宋_GB2312" w:eastAsia="仿宋_GB2312"/>
          <w:sz w:val="32"/>
          <w:szCs w:val="32"/>
        </w:rPr>
        <w:t>2018</w:t>
      </w:r>
      <w:r>
        <w:rPr>
          <w:rFonts w:hint="eastAsia" w:ascii="仿宋_GB2312" w:hAnsi="仿宋_GB2312" w:eastAsia="仿宋_GB2312"/>
          <w:sz w:val="32"/>
          <w:szCs w:val="32"/>
        </w:rPr>
        <w:t>年</w:t>
      </w:r>
      <w:r>
        <w:rPr>
          <w:rFonts w:ascii="仿宋_GB2312" w:hAnsi="仿宋_GB2312" w:eastAsia="仿宋_GB2312"/>
          <w:sz w:val="32"/>
          <w:szCs w:val="32"/>
        </w:rPr>
        <w:t>11</w:t>
      </w:r>
      <w:r>
        <w:rPr>
          <w:rFonts w:hint="eastAsia" w:ascii="仿宋_GB2312" w:hAnsi="仿宋_GB2312" w:eastAsia="仿宋_GB2312"/>
          <w:sz w:val="32"/>
          <w:szCs w:val="32"/>
        </w:rPr>
        <w:t>月</w:t>
      </w:r>
      <w:r>
        <w:rPr>
          <w:rFonts w:ascii="仿宋_GB2312" w:hAnsi="仿宋_GB2312" w:eastAsia="仿宋_GB2312"/>
          <w:sz w:val="32"/>
          <w:szCs w:val="32"/>
        </w:rPr>
        <w:t>1</w:t>
      </w:r>
      <w:r>
        <w:rPr>
          <w:rFonts w:hint="eastAsia" w:ascii="仿宋_GB2312" w:hAnsi="仿宋_GB2312" w:eastAsia="仿宋_GB2312"/>
          <w:sz w:val="32"/>
          <w:szCs w:val="32"/>
        </w:rPr>
        <w:t>日我们</w:t>
      </w:r>
      <w:r>
        <w:rPr>
          <w:rFonts w:hint="eastAsia" w:ascii="仿宋_GB2312" w:hAnsi="仿宋_GB2312" w:eastAsia="仿宋_GB2312"/>
          <w:sz w:val="32"/>
          <w:szCs w:val="32"/>
          <w:lang w:val="en-US" w:eastAsia="zh-CN"/>
        </w:rPr>
        <w:t>监察人员对该公司</w:t>
      </w:r>
      <w:r>
        <w:rPr>
          <w:rFonts w:hint="eastAsia" w:ascii="仿宋_GB2312" w:hAnsi="仿宋_GB2312" w:eastAsia="仿宋_GB2312"/>
          <w:sz w:val="32"/>
          <w:szCs w:val="32"/>
        </w:rPr>
        <w:t>送达了行政处罚决定书，对晋城市金凤南工贸有限公司</w:t>
      </w:r>
      <w:r>
        <w:rPr>
          <w:rFonts w:hint="eastAsia" w:ascii="仿宋_GB2312" w:hAnsi="仿宋_GB2312" w:eastAsia="仿宋_GB2312"/>
          <w:sz w:val="32"/>
          <w:szCs w:val="32"/>
          <w:lang w:val="en-US" w:eastAsia="zh-CN"/>
        </w:rPr>
        <w:t>违法行为</w:t>
      </w:r>
      <w:r>
        <w:rPr>
          <w:rFonts w:hint="eastAsia" w:ascii="仿宋_GB2312" w:hAnsi="仿宋_GB2312" w:eastAsia="仿宋_GB2312"/>
          <w:sz w:val="32"/>
          <w:szCs w:val="32"/>
        </w:rPr>
        <w:t>处以罚款。该公司于</w:t>
      </w:r>
      <w:r>
        <w:rPr>
          <w:rFonts w:ascii="仿宋_GB2312" w:hAnsi="仿宋_GB2312" w:eastAsia="仿宋_GB2312"/>
          <w:sz w:val="32"/>
          <w:szCs w:val="32"/>
        </w:rPr>
        <w:t>2018</w:t>
      </w:r>
      <w:r>
        <w:rPr>
          <w:rFonts w:hint="eastAsia" w:ascii="仿宋_GB2312" w:hAnsi="仿宋_GB2312" w:eastAsia="仿宋_GB2312"/>
          <w:sz w:val="32"/>
          <w:szCs w:val="32"/>
        </w:rPr>
        <w:t>年</w:t>
      </w:r>
      <w:r>
        <w:rPr>
          <w:rFonts w:ascii="仿宋_GB2312" w:hAnsi="仿宋_GB2312" w:eastAsia="仿宋_GB2312"/>
          <w:sz w:val="32"/>
          <w:szCs w:val="32"/>
        </w:rPr>
        <w:t>11</w:t>
      </w:r>
      <w:r>
        <w:rPr>
          <w:rFonts w:hint="eastAsia" w:ascii="仿宋_GB2312" w:hAnsi="仿宋_GB2312" w:eastAsia="仿宋_GB2312"/>
          <w:sz w:val="32"/>
          <w:szCs w:val="32"/>
        </w:rPr>
        <w:t>月</w:t>
      </w:r>
      <w:r>
        <w:rPr>
          <w:rFonts w:ascii="仿宋_GB2312" w:hAnsi="仿宋_GB2312" w:eastAsia="仿宋_GB2312"/>
          <w:sz w:val="32"/>
          <w:szCs w:val="32"/>
        </w:rPr>
        <w:t>6</w:t>
      </w:r>
      <w:r>
        <w:rPr>
          <w:rFonts w:hint="eastAsia" w:ascii="仿宋_GB2312" w:hAnsi="仿宋_GB2312" w:eastAsia="仿宋_GB2312"/>
          <w:sz w:val="32"/>
          <w:szCs w:val="32"/>
        </w:rPr>
        <w:t>日将罚款缴入城区环保局罚没款收入专户。</w:t>
      </w:r>
    </w:p>
    <w:p>
      <w:pPr>
        <w:spacing w:line="580" w:lineRule="exact"/>
        <w:ind w:firstLine="643"/>
        <w:rPr>
          <w:rFonts w:ascii="仿宋_GB2312" w:hAnsi="仿宋_GB2312" w:eastAsia="仿宋_GB2312"/>
          <w:b/>
          <w:sz w:val="32"/>
          <w:szCs w:val="32"/>
        </w:rPr>
      </w:pPr>
      <w:r>
        <w:rPr>
          <w:rFonts w:ascii="仿宋_GB2312" w:hAnsi="仿宋_GB2312" w:eastAsia="仿宋_GB2312"/>
          <w:b/>
          <w:sz w:val="32"/>
          <w:szCs w:val="32"/>
        </w:rPr>
        <w:t>4</w:t>
      </w:r>
      <w:r>
        <w:rPr>
          <w:rFonts w:hint="eastAsia" w:ascii="仿宋_GB2312" w:hAnsi="仿宋_GB2312" w:eastAsia="仿宋_GB2312"/>
          <w:b/>
          <w:sz w:val="32"/>
          <w:szCs w:val="32"/>
        </w:rPr>
        <w:t>、查封情况：</w:t>
      </w:r>
    </w:p>
    <w:p>
      <w:pPr>
        <w:spacing w:line="580" w:lineRule="exact"/>
        <w:ind w:firstLine="640" w:firstLineChars="200"/>
        <w:rPr>
          <w:rFonts w:ascii="仿宋_GB2312" w:hAnsi="仿宋_GB2312" w:eastAsia="仿宋_GB2312"/>
          <w:sz w:val="32"/>
          <w:szCs w:val="32"/>
        </w:rPr>
      </w:pPr>
      <w:r>
        <w:rPr>
          <w:rFonts w:ascii="仿宋_GB2312" w:hAnsi="仿宋_GB2312" w:eastAsia="仿宋_GB2312"/>
          <w:sz w:val="32"/>
          <w:szCs w:val="32"/>
        </w:rPr>
        <w:t>2018</w:t>
      </w:r>
      <w:r>
        <w:rPr>
          <w:rFonts w:hint="eastAsia" w:ascii="仿宋_GB2312" w:hAnsi="仿宋_GB2312" w:eastAsia="仿宋_GB2312"/>
          <w:sz w:val="32"/>
          <w:szCs w:val="32"/>
        </w:rPr>
        <w:t>年</w:t>
      </w:r>
      <w:r>
        <w:rPr>
          <w:rFonts w:ascii="仿宋_GB2312" w:hAnsi="仿宋_GB2312" w:eastAsia="仿宋_GB2312"/>
          <w:sz w:val="32"/>
          <w:szCs w:val="32"/>
        </w:rPr>
        <w:t>9</w:t>
      </w:r>
      <w:r>
        <w:rPr>
          <w:rFonts w:hint="eastAsia" w:ascii="仿宋_GB2312" w:hAnsi="仿宋_GB2312" w:eastAsia="仿宋_GB2312"/>
          <w:sz w:val="32"/>
          <w:szCs w:val="32"/>
        </w:rPr>
        <w:t>月</w:t>
      </w:r>
      <w:r>
        <w:rPr>
          <w:rFonts w:ascii="仿宋_GB2312" w:hAnsi="仿宋_GB2312" w:eastAsia="仿宋_GB2312"/>
          <w:sz w:val="32"/>
          <w:szCs w:val="32"/>
        </w:rPr>
        <w:t>28</w:t>
      </w:r>
      <w:r>
        <w:rPr>
          <w:rFonts w:hint="eastAsia" w:ascii="仿宋_GB2312" w:hAnsi="仿宋_GB2312" w:eastAsia="仿宋_GB2312"/>
          <w:sz w:val="32"/>
          <w:szCs w:val="32"/>
        </w:rPr>
        <w:t>日，依据《中华人民共和国强制法》第二十五条第一款、《中华人民共和国环境保护法》第二十五条、《环境保护主管部门实施查封扣押办法》第四条第六项的规定，宋俊义和张广跃、张志强对该公司配电箱和生产设施进行了查封。</w:t>
      </w:r>
    </w:p>
    <w:p>
      <w:pPr>
        <w:spacing w:line="580" w:lineRule="exact"/>
        <w:ind w:firstLine="640"/>
        <w:rPr>
          <w:rFonts w:ascii="仿宋_GB2312" w:hAnsi="仿宋_GB2312" w:eastAsia="仿宋_GB2312"/>
          <w:sz w:val="32"/>
          <w:szCs w:val="32"/>
        </w:rPr>
      </w:pPr>
      <w:r>
        <w:rPr>
          <w:rFonts w:ascii="仿宋_GB2312" w:hAnsi="仿宋_GB2312" w:eastAsia="仿宋_GB2312"/>
          <w:sz w:val="32"/>
          <w:szCs w:val="32"/>
        </w:rPr>
        <w:t>2018</w:t>
      </w:r>
      <w:r>
        <w:rPr>
          <w:rFonts w:hint="eastAsia" w:ascii="仿宋_GB2312" w:hAnsi="仿宋_GB2312" w:eastAsia="仿宋_GB2312"/>
          <w:sz w:val="32"/>
          <w:szCs w:val="32"/>
        </w:rPr>
        <w:t>年</w:t>
      </w:r>
      <w:r>
        <w:rPr>
          <w:rFonts w:ascii="仿宋_GB2312" w:hAnsi="仿宋_GB2312" w:eastAsia="仿宋_GB2312"/>
          <w:sz w:val="32"/>
          <w:szCs w:val="32"/>
        </w:rPr>
        <w:t>11</w:t>
      </w:r>
      <w:r>
        <w:rPr>
          <w:rFonts w:hint="eastAsia" w:ascii="仿宋_GB2312" w:hAnsi="仿宋_GB2312" w:eastAsia="仿宋_GB2312"/>
          <w:sz w:val="32"/>
          <w:szCs w:val="32"/>
        </w:rPr>
        <w:t>月</w:t>
      </w:r>
      <w:r>
        <w:rPr>
          <w:rFonts w:ascii="仿宋_GB2312" w:hAnsi="仿宋_GB2312" w:eastAsia="仿宋_GB2312"/>
          <w:sz w:val="32"/>
          <w:szCs w:val="32"/>
        </w:rPr>
        <w:t>1</w:t>
      </w:r>
      <w:r>
        <w:rPr>
          <w:rFonts w:hint="eastAsia" w:ascii="仿宋_GB2312" w:hAnsi="仿宋_GB2312" w:eastAsia="仿宋_GB2312"/>
          <w:sz w:val="32"/>
          <w:szCs w:val="32"/>
        </w:rPr>
        <w:t>日该公司因依法履行责令整改决定并全面停止建设向我局提出了解除查封申请，</w:t>
      </w:r>
      <w:r>
        <w:rPr>
          <w:rFonts w:ascii="仿宋_GB2312" w:hAnsi="仿宋_GB2312" w:eastAsia="仿宋_GB2312"/>
          <w:sz w:val="32"/>
          <w:szCs w:val="32"/>
        </w:rPr>
        <w:t>2018</w:t>
      </w:r>
      <w:r>
        <w:rPr>
          <w:rFonts w:hint="eastAsia" w:ascii="仿宋_GB2312" w:hAnsi="仿宋_GB2312" w:eastAsia="仿宋_GB2312"/>
          <w:sz w:val="32"/>
          <w:szCs w:val="32"/>
        </w:rPr>
        <w:t>年</w:t>
      </w:r>
      <w:r>
        <w:rPr>
          <w:rFonts w:ascii="仿宋_GB2312" w:hAnsi="仿宋_GB2312" w:eastAsia="仿宋_GB2312"/>
          <w:sz w:val="32"/>
          <w:szCs w:val="32"/>
        </w:rPr>
        <w:t>11</w:t>
      </w:r>
      <w:r>
        <w:rPr>
          <w:rFonts w:hint="eastAsia" w:ascii="仿宋_GB2312" w:hAnsi="仿宋_GB2312" w:eastAsia="仿宋_GB2312"/>
          <w:sz w:val="32"/>
          <w:szCs w:val="32"/>
        </w:rPr>
        <w:t>月</w:t>
      </w:r>
      <w:r>
        <w:rPr>
          <w:rFonts w:ascii="仿宋_GB2312" w:hAnsi="仿宋_GB2312" w:eastAsia="仿宋_GB2312"/>
          <w:sz w:val="32"/>
          <w:szCs w:val="32"/>
        </w:rPr>
        <w:t>1</w:t>
      </w:r>
      <w:r>
        <w:rPr>
          <w:rFonts w:hint="eastAsia" w:ascii="仿宋_GB2312" w:hAnsi="仿宋_GB2312" w:eastAsia="仿宋_GB2312"/>
          <w:sz w:val="32"/>
          <w:szCs w:val="32"/>
        </w:rPr>
        <w:t>日我局给予了解封。</w:t>
      </w:r>
    </w:p>
    <w:p>
      <w:pPr>
        <w:numPr>
          <w:ilvl w:val="0"/>
          <w:numId w:val="1"/>
        </w:numPr>
        <w:spacing w:line="580" w:lineRule="exact"/>
        <w:ind w:firstLine="643"/>
        <w:rPr>
          <w:rFonts w:hint="eastAsia" w:ascii="仿宋_GB2312" w:hAnsi="仿宋_GB2312" w:eastAsia="仿宋_GB2312"/>
          <w:sz w:val="32"/>
          <w:szCs w:val="32"/>
          <w:lang w:val="en-US" w:eastAsia="zh-CN"/>
        </w:rPr>
      </w:pPr>
      <w:r>
        <w:rPr>
          <w:rFonts w:hint="eastAsia" w:ascii="仿宋_GB2312" w:hAnsi="仿宋_GB2312" w:eastAsia="仿宋_GB2312"/>
          <w:b/>
          <w:sz w:val="32"/>
          <w:szCs w:val="32"/>
        </w:rPr>
        <w:t>公示情况：</w:t>
      </w:r>
      <w:r>
        <w:rPr>
          <w:rFonts w:ascii="仿宋_GB2312" w:hAnsi="仿宋_GB2312" w:eastAsia="仿宋_GB2312"/>
          <w:sz w:val="32"/>
          <w:szCs w:val="32"/>
        </w:rPr>
        <w:t>2018</w:t>
      </w:r>
      <w:r>
        <w:rPr>
          <w:rFonts w:hint="eastAsia" w:ascii="仿宋_GB2312" w:hAnsi="仿宋_GB2312" w:eastAsia="仿宋_GB2312"/>
          <w:sz w:val="32"/>
          <w:szCs w:val="32"/>
        </w:rPr>
        <w:t>年</w:t>
      </w:r>
      <w:r>
        <w:rPr>
          <w:rFonts w:ascii="仿宋_GB2312" w:hAnsi="仿宋_GB2312" w:eastAsia="仿宋_GB2312"/>
          <w:sz w:val="32"/>
          <w:szCs w:val="32"/>
        </w:rPr>
        <w:t>11</w:t>
      </w:r>
      <w:r>
        <w:rPr>
          <w:rFonts w:hint="eastAsia" w:ascii="仿宋_GB2312" w:hAnsi="仿宋_GB2312" w:eastAsia="仿宋_GB2312"/>
          <w:sz w:val="32"/>
          <w:szCs w:val="32"/>
        </w:rPr>
        <w:t>月</w:t>
      </w:r>
      <w:r>
        <w:rPr>
          <w:rFonts w:ascii="仿宋_GB2312" w:hAnsi="仿宋_GB2312" w:eastAsia="仿宋_GB2312"/>
          <w:sz w:val="32"/>
          <w:szCs w:val="32"/>
        </w:rPr>
        <w:t>8</w:t>
      </w:r>
      <w:r>
        <w:rPr>
          <w:rFonts w:hint="eastAsia" w:ascii="仿宋_GB2312" w:hAnsi="仿宋_GB2312" w:eastAsia="仿宋_GB2312"/>
          <w:sz w:val="32"/>
          <w:szCs w:val="32"/>
        </w:rPr>
        <w:t>日，将该案件处罚情况在晋城市城区政府网站</w:t>
      </w:r>
      <w:r>
        <w:rPr>
          <w:rFonts w:hint="eastAsia" w:ascii="仿宋_GB2312" w:hAnsi="仿宋_GB2312" w:eastAsia="仿宋_GB2312"/>
          <w:color w:val="auto"/>
          <w:sz w:val="32"/>
          <w:szCs w:val="32"/>
        </w:rPr>
        <w:t>进行了公示</w:t>
      </w:r>
      <w:r>
        <w:rPr>
          <w:rFonts w:hint="eastAsia" w:ascii="仿宋_GB2312" w:hAnsi="仿宋_GB2312" w:eastAsia="仿宋_GB2312"/>
          <w:color w:val="auto"/>
          <w:sz w:val="32"/>
          <w:szCs w:val="32"/>
          <w:lang w:eastAsia="zh-CN"/>
        </w:rPr>
        <w:t>，</w:t>
      </w:r>
      <w:r>
        <w:rPr>
          <w:rFonts w:hint="eastAsia" w:ascii="仿宋_GB2312" w:hAnsi="仿宋_GB2312" w:eastAsia="仿宋_GB2312"/>
          <w:sz w:val="32"/>
          <w:szCs w:val="32"/>
          <w:lang w:val="en-US" w:eastAsia="zh-CN"/>
        </w:rPr>
        <w:t>网址：</w:t>
      </w:r>
      <w:r>
        <w:rPr>
          <w:rFonts w:hint="eastAsia" w:ascii="仿宋_GB2312" w:hAnsi="仿宋_GB2312" w:eastAsia="仿宋_GB2312"/>
          <w:sz w:val="32"/>
          <w:szCs w:val="32"/>
          <w:lang w:val="en-US" w:eastAsia="zh-CN"/>
        </w:rPr>
        <w:fldChar w:fldCharType="begin"/>
      </w:r>
      <w:r>
        <w:rPr>
          <w:rFonts w:hint="eastAsia" w:ascii="仿宋_GB2312" w:hAnsi="仿宋_GB2312" w:eastAsia="仿宋_GB2312"/>
          <w:sz w:val="32"/>
          <w:szCs w:val="32"/>
          <w:lang w:val="en-US" w:eastAsia="zh-CN"/>
        </w:rPr>
        <w:instrText xml:space="preserve"> HYPERLINK "http://www.jccq.gov.cn。" </w:instrText>
      </w:r>
      <w:r>
        <w:rPr>
          <w:rFonts w:hint="eastAsia" w:ascii="仿宋_GB2312" w:hAnsi="仿宋_GB2312" w:eastAsia="仿宋_GB2312"/>
          <w:sz w:val="32"/>
          <w:szCs w:val="32"/>
          <w:lang w:val="en-US" w:eastAsia="zh-CN"/>
        </w:rPr>
        <w:fldChar w:fldCharType="separate"/>
      </w:r>
      <w:r>
        <w:rPr>
          <w:rStyle w:val="6"/>
          <w:rFonts w:hint="eastAsia" w:ascii="仿宋_GB2312" w:hAnsi="仿宋_GB2312" w:eastAsia="仿宋_GB2312"/>
          <w:sz w:val="32"/>
          <w:szCs w:val="32"/>
          <w:lang w:val="en-US" w:eastAsia="zh-CN"/>
        </w:rPr>
        <w:t>www.jccq.gov.cn。</w:t>
      </w:r>
      <w:r>
        <w:rPr>
          <w:rFonts w:hint="eastAsia" w:ascii="仿宋_GB2312" w:hAnsi="仿宋_GB2312" w:eastAsia="仿宋_GB2312"/>
          <w:sz w:val="32"/>
          <w:szCs w:val="32"/>
          <w:lang w:val="en-US" w:eastAsia="zh-CN"/>
        </w:rPr>
        <w:fldChar w:fldCharType="end"/>
      </w:r>
    </w:p>
    <w:p>
      <w:pPr>
        <w:numPr>
          <w:ilvl w:val="0"/>
          <w:numId w:val="1"/>
        </w:numPr>
        <w:spacing w:line="580" w:lineRule="exact"/>
        <w:ind w:firstLine="643"/>
        <w:rPr>
          <w:rFonts w:hint="eastAsia" w:ascii="仿宋_GB2312" w:hAnsi="仿宋_GB2312" w:eastAsia="仿宋_GB2312"/>
          <w:sz w:val="32"/>
          <w:szCs w:val="32"/>
        </w:rPr>
      </w:pPr>
      <w:r>
        <w:rPr>
          <w:rFonts w:hint="eastAsia" w:ascii="仿宋_GB2312" w:hAnsi="仿宋_GB2312" w:eastAsia="仿宋_GB2312"/>
          <w:b/>
          <w:sz w:val="32"/>
          <w:szCs w:val="32"/>
        </w:rPr>
        <w:t>整改情况：</w:t>
      </w:r>
      <w:r>
        <w:rPr>
          <w:rFonts w:hint="eastAsia" w:ascii="仿宋_GB2312" w:hAnsi="仿宋_GB2312" w:eastAsia="仿宋_GB2312"/>
          <w:sz w:val="32"/>
          <w:szCs w:val="32"/>
        </w:rPr>
        <w:t>目前，该公司新上洗煤生产线已停止建设。</w:t>
      </w:r>
    </w:p>
    <w:p>
      <w:pPr>
        <w:spacing w:line="580" w:lineRule="exact"/>
        <w:rPr>
          <w:rFonts w:hint="eastAsia" w:ascii="楷体_GB2312" w:hAnsi="楷体_GB2312" w:eastAsia="楷体_GB2312"/>
          <w:b/>
          <w:sz w:val="32"/>
          <w:szCs w:val="32"/>
          <w:lang w:val="en-US" w:eastAsia="zh-CN"/>
        </w:rPr>
      </w:pPr>
      <w:r>
        <w:rPr>
          <w:rFonts w:hint="eastAsia" w:ascii="楷体_GB2312" w:hAnsi="楷体_GB2312" w:eastAsia="楷体_GB2312"/>
          <w:b/>
          <w:sz w:val="32"/>
          <w:szCs w:val="32"/>
          <w:lang w:val="en-US" w:eastAsia="zh-CN"/>
        </w:rPr>
        <w:t>案件二：晋城市金泰翔工贸有限公司案件办理情况</w:t>
      </w:r>
    </w:p>
    <w:p>
      <w:pPr>
        <w:numPr>
          <w:ilvl w:val="0"/>
          <w:numId w:val="0"/>
        </w:numPr>
        <w:spacing w:line="580" w:lineRule="exact"/>
        <w:ind w:firstLine="643" w:firstLineChars="200"/>
        <w:rPr>
          <w:rFonts w:hint="eastAsia" w:ascii="仿宋_GB2312" w:hAnsi="仿宋_GB2312" w:eastAsia="仿宋_GB2312"/>
          <w:sz w:val="32"/>
          <w:szCs w:val="32"/>
          <w:lang w:val="en-US" w:eastAsia="zh-CN"/>
        </w:rPr>
      </w:pPr>
      <w:r>
        <w:rPr>
          <w:rFonts w:hint="eastAsia" w:ascii="仿宋_GB2312" w:hAnsi="仿宋_GB2312" w:eastAsia="仿宋_GB2312"/>
          <w:b/>
          <w:sz w:val="32"/>
          <w:szCs w:val="32"/>
          <w:lang w:val="en-US" w:eastAsia="zh-CN"/>
        </w:rPr>
        <w:t>1、</w:t>
      </w:r>
      <w:r>
        <w:rPr>
          <w:rFonts w:hint="eastAsia" w:ascii="仿宋_GB2312" w:hAnsi="仿宋_GB2312" w:eastAsia="仿宋_GB2312"/>
          <w:b/>
          <w:sz w:val="32"/>
          <w:szCs w:val="32"/>
        </w:rPr>
        <w:t>案件来源：</w:t>
      </w:r>
      <w:r>
        <w:rPr>
          <w:rFonts w:ascii="仿宋_GB2312" w:hAnsi="仿宋_GB2312" w:eastAsia="仿宋_GB2312"/>
          <w:sz w:val="32"/>
          <w:szCs w:val="32"/>
        </w:rPr>
        <w:t>2018</w:t>
      </w:r>
      <w:r>
        <w:rPr>
          <w:rFonts w:hint="eastAsia" w:ascii="仿宋_GB2312" w:hAnsi="仿宋_GB2312" w:eastAsia="仿宋_GB2312"/>
          <w:sz w:val="32"/>
          <w:szCs w:val="32"/>
        </w:rPr>
        <w:t>年</w:t>
      </w:r>
      <w:r>
        <w:rPr>
          <w:rFonts w:hint="eastAsia" w:ascii="仿宋_GB2312" w:hAnsi="仿宋_GB2312" w:eastAsia="仿宋_GB2312"/>
          <w:sz w:val="32"/>
          <w:szCs w:val="32"/>
          <w:lang w:val="en-US" w:eastAsia="zh-CN"/>
        </w:rPr>
        <w:t>7</w:t>
      </w:r>
      <w:r>
        <w:rPr>
          <w:rFonts w:hint="eastAsia" w:ascii="仿宋_GB2312" w:hAnsi="仿宋_GB2312" w:eastAsia="仿宋_GB2312"/>
          <w:sz w:val="32"/>
          <w:szCs w:val="32"/>
        </w:rPr>
        <w:t>月</w:t>
      </w:r>
      <w:r>
        <w:rPr>
          <w:rFonts w:hint="eastAsia" w:ascii="仿宋_GB2312" w:hAnsi="仿宋_GB2312" w:eastAsia="仿宋_GB2312"/>
          <w:sz w:val="32"/>
          <w:szCs w:val="32"/>
          <w:lang w:val="en-US" w:eastAsia="zh-CN"/>
        </w:rPr>
        <w:t>5</w:t>
      </w:r>
      <w:r>
        <w:rPr>
          <w:rFonts w:hint="eastAsia" w:ascii="仿宋_GB2312" w:hAnsi="仿宋_GB2312" w:eastAsia="仿宋_GB2312"/>
          <w:sz w:val="32"/>
          <w:szCs w:val="32"/>
        </w:rPr>
        <w:t>日，我局执法人员张广跃、宋俊义、张志强在执法检查中发现</w:t>
      </w:r>
      <w:r>
        <w:rPr>
          <w:rFonts w:hint="eastAsia" w:ascii="仿宋_GB2312" w:hAnsi="仿宋_GB2312" w:eastAsia="仿宋_GB2312"/>
          <w:sz w:val="32"/>
          <w:szCs w:val="32"/>
          <w:lang w:val="en-US" w:eastAsia="zh-CN"/>
        </w:rPr>
        <w:t>晋城市金泰翔工贸有限公司办公楼后西侧有1台1吨自然引风燃煤锅炉，用于冬季供暖，未使用。</w:t>
      </w:r>
    </w:p>
    <w:p>
      <w:pPr>
        <w:numPr>
          <w:ilvl w:val="0"/>
          <w:numId w:val="0"/>
        </w:numPr>
        <w:spacing w:line="580" w:lineRule="exact"/>
        <w:ind w:firstLine="643" w:firstLineChars="200"/>
        <w:rPr>
          <w:rFonts w:hint="eastAsia" w:ascii="仿宋_GB2312" w:hAnsi="仿宋_GB2312" w:eastAsia="仿宋_GB2312"/>
          <w:sz w:val="32"/>
          <w:szCs w:val="32"/>
          <w:lang w:val="en-US" w:eastAsia="zh-CN"/>
        </w:rPr>
      </w:pPr>
      <w:r>
        <w:rPr>
          <w:rFonts w:ascii="仿宋_GB2312" w:hAnsi="仿宋_GB2312" w:eastAsia="仿宋_GB2312"/>
          <w:b/>
          <w:sz w:val="32"/>
          <w:szCs w:val="32"/>
        </w:rPr>
        <w:t>2</w:t>
      </w:r>
      <w:r>
        <w:rPr>
          <w:rFonts w:hint="eastAsia" w:ascii="仿宋_GB2312" w:hAnsi="仿宋_GB2312" w:eastAsia="仿宋_GB2312"/>
          <w:b/>
          <w:sz w:val="32"/>
          <w:szCs w:val="32"/>
        </w:rPr>
        <w:t>、调查情况：</w:t>
      </w:r>
      <w:r>
        <w:rPr>
          <w:rFonts w:hint="eastAsia" w:ascii="仿宋_GB2312" w:hAnsi="仿宋_GB2312" w:eastAsia="仿宋_GB2312"/>
          <w:sz w:val="32"/>
          <w:szCs w:val="32"/>
        </w:rPr>
        <w:t>通过调查，</w:t>
      </w:r>
      <w:r>
        <w:rPr>
          <w:rFonts w:hint="eastAsia" w:ascii="仿宋_GB2312" w:hAnsi="仿宋_GB2312" w:eastAsia="仿宋_GB2312"/>
          <w:sz w:val="32"/>
          <w:szCs w:val="32"/>
          <w:lang w:val="en-US" w:eastAsia="zh-CN"/>
        </w:rPr>
        <w:t>晋城市金泰翔工贸有限公司位于晋城市城区白水街文峰社区东侧，于2009年 8月20日成立，主要经营：钢材、建材、矿山机电、电线电缆销售；工程机械租赁；土石方挖掘；土地复垦等。该公司办公楼后西侧有1台1吨自然引风燃煤锅炉，用于冬季供暖，未使用。</w:t>
      </w:r>
    </w:p>
    <w:p>
      <w:pPr>
        <w:spacing w:line="580" w:lineRule="exact"/>
        <w:ind w:firstLine="640"/>
        <w:rPr>
          <w:rFonts w:ascii="仿宋_GB2312" w:hAnsi="仿宋_GB2312" w:eastAsia="仿宋_GB2312"/>
          <w:sz w:val="32"/>
          <w:szCs w:val="32"/>
        </w:rPr>
      </w:pPr>
      <w:r>
        <w:rPr>
          <w:rFonts w:hint="eastAsia" w:ascii="仿宋_GB2312" w:hAnsi="仿宋_GB2312" w:eastAsia="仿宋_GB2312"/>
          <w:sz w:val="32"/>
          <w:szCs w:val="32"/>
        </w:rPr>
        <w:t>监察人员现场制作了《现场检查笔录》</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等法律文书并进行了现场取证。</w:t>
      </w:r>
    </w:p>
    <w:p>
      <w:pPr>
        <w:spacing w:line="580" w:lineRule="exact"/>
        <w:ind w:firstLine="643"/>
        <w:rPr>
          <w:rFonts w:ascii="仿宋_GB2312" w:hAnsi="仿宋_GB2312" w:eastAsia="仿宋_GB2312"/>
          <w:b/>
          <w:sz w:val="32"/>
          <w:szCs w:val="32"/>
        </w:rPr>
      </w:pPr>
      <w:r>
        <w:rPr>
          <w:rFonts w:hint="eastAsia" w:ascii="仿宋_GB2312" w:hAnsi="仿宋_GB2312" w:eastAsia="仿宋_GB2312"/>
          <w:b/>
          <w:sz w:val="32"/>
          <w:szCs w:val="32"/>
          <w:lang w:val="en-US" w:eastAsia="zh-CN"/>
        </w:rPr>
        <w:t>3</w:t>
      </w:r>
      <w:r>
        <w:rPr>
          <w:rFonts w:hint="eastAsia" w:ascii="仿宋_GB2312" w:hAnsi="仿宋_GB2312" w:eastAsia="仿宋_GB2312"/>
          <w:b/>
          <w:sz w:val="32"/>
          <w:szCs w:val="32"/>
        </w:rPr>
        <w:t>、查封情况：</w:t>
      </w:r>
    </w:p>
    <w:p>
      <w:pPr>
        <w:snapToGrid w:val="0"/>
        <w:spacing w:line="500"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lang w:val="en-US" w:eastAsia="zh-CN"/>
        </w:rPr>
        <w:t>晋城市金泰翔工贸有限公司违反了《中华人民共和国大气污染防治法》第三十八条的规定，</w:t>
      </w:r>
      <w:r>
        <w:rPr>
          <w:rFonts w:ascii="仿宋_GB2312" w:hAnsi="仿宋_GB2312" w:eastAsia="仿宋_GB2312"/>
          <w:sz w:val="32"/>
          <w:szCs w:val="32"/>
        </w:rPr>
        <w:t>2018</w:t>
      </w:r>
      <w:r>
        <w:rPr>
          <w:rFonts w:hint="eastAsia" w:ascii="仿宋_GB2312" w:hAnsi="仿宋_GB2312" w:eastAsia="仿宋_GB2312"/>
          <w:sz w:val="32"/>
          <w:szCs w:val="32"/>
        </w:rPr>
        <w:t>年</w:t>
      </w:r>
      <w:r>
        <w:rPr>
          <w:rFonts w:hint="eastAsia" w:ascii="仿宋_GB2312" w:hAnsi="仿宋_GB2312" w:eastAsia="仿宋_GB2312"/>
          <w:sz w:val="32"/>
          <w:szCs w:val="32"/>
          <w:lang w:val="en-US" w:eastAsia="zh-CN"/>
        </w:rPr>
        <w:t>7</w:t>
      </w:r>
      <w:r>
        <w:rPr>
          <w:rFonts w:hint="eastAsia" w:ascii="仿宋_GB2312" w:hAnsi="仿宋_GB2312" w:eastAsia="仿宋_GB2312"/>
          <w:sz w:val="32"/>
          <w:szCs w:val="32"/>
        </w:rPr>
        <w:t>月</w:t>
      </w:r>
      <w:r>
        <w:rPr>
          <w:rFonts w:hint="eastAsia" w:ascii="仿宋_GB2312" w:hAnsi="仿宋_GB2312" w:eastAsia="仿宋_GB2312"/>
          <w:sz w:val="32"/>
          <w:szCs w:val="32"/>
          <w:lang w:val="en-US" w:eastAsia="zh-CN"/>
        </w:rPr>
        <w:t>5</w:t>
      </w:r>
      <w:r>
        <w:rPr>
          <w:rFonts w:hint="eastAsia" w:ascii="仿宋_GB2312" w:hAnsi="仿宋_GB2312" w:eastAsia="仿宋_GB2312"/>
          <w:sz w:val="32"/>
          <w:szCs w:val="32"/>
        </w:rPr>
        <w:t>日，依据《中华人民共和国强制法》第二十五条第一款、《中华人民共和国环境保护法》第二十五条、《环境保护主管部门实施查封扣押办法》第四条第六项的规定，</w:t>
      </w:r>
      <w:r>
        <w:rPr>
          <w:rFonts w:hint="eastAsia" w:ascii="仿宋_GB2312" w:hAnsi="仿宋_GB2312" w:eastAsia="仿宋_GB2312"/>
          <w:sz w:val="32"/>
          <w:szCs w:val="32"/>
          <w:lang w:val="en-US" w:eastAsia="zh-CN"/>
        </w:rPr>
        <w:t>我局执法人员</w:t>
      </w:r>
      <w:r>
        <w:rPr>
          <w:rFonts w:hint="eastAsia" w:ascii="仿宋_GB2312" w:hAnsi="仿宋_GB2312" w:eastAsia="仿宋_GB2312"/>
          <w:sz w:val="32"/>
          <w:szCs w:val="32"/>
        </w:rPr>
        <w:t>宋俊义</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张广跃、张志强对该公司</w:t>
      </w:r>
      <w:r>
        <w:rPr>
          <w:rFonts w:hint="eastAsia" w:ascii="仿宋_GB2312" w:hAnsi="仿宋_GB2312" w:eastAsia="仿宋_GB2312"/>
          <w:sz w:val="32"/>
          <w:szCs w:val="32"/>
          <w:lang w:val="en-US" w:eastAsia="zh-CN"/>
        </w:rPr>
        <w:t>燃煤锅炉</w:t>
      </w:r>
      <w:r>
        <w:rPr>
          <w:rFonts w:hint="eastAsia" w:ascii="仿宋_GB2312" w:hAnsi="仿宋_GB2312" w:eastAsia="仿宋_GB2312"/>
          <w:sz w:val="32"/>
          <w:szCs w:val="32"/>
        </w:rPr>
        <w:t>进行了查封。</w:t>
      </w:r>
    </w:p>
    <w:p>
      <w:pPr>
        <w:spacing w:line="580" w:lineRule="exact"/>
        <w:ind w:firstLine="640"/>
        <w:rPr>
          <w:rFonts w:hint="eastAsia" w:ascii="仿宋_GB2312" w:hAnsi="仿宋_GB2312" w:eastAsia="仿宋_GB2312"/>
          <w:sz w:val="32"/>
          <w:szCs w:val="32"/>
        </w:rPr>
      </w:pPr>
      <w:r>
        <w:rPr>
          <w:rFonts w:ascii="仿宋_GB2312" w:hAnsi="仿宋_GB2312" w:eastAsia="仿宋_GB2312"/>
          <w:sz w:val="32"/>
          <w:szCs w:val="32"/>
        </w:rPr>
        <w:t>2018</w:t>
      </w:r>
      <w:r>
        <w:rPr>
          <w:rFonts w:hint="eastAsia" w:ascii="仿宋_GB2312" w:hAnsi="仿宋_GB2312" w:eastAsia="仿宋_GB2312"/>
          <w:sz w:val="32"/>
          <w:szCs w:val="32"/>
        </w:rPr>
        <w:t>年</w:t>
      </w:r>
      <w:r>
        <w:rPr>
          <w:rFonts w:hint="eastAsia" w:ascii="仿宋_GB2312" w:hAnsi="仿宋_GB2312" w:eastAsia="仿宋_GB2312"/>
          <w:sz w:val="32"/>
          <w:szCs w:val="32"/>
          <w:lang w:val="en-US" w:eastAsia="zh-CN"/>
        </w:rPr>
        <w:t>8</w:t>
      </w:r>
      <w:r>
        <w:rPr>
          <w:rFonts w:hint="eastAsia" w:ascii="仿宋_GB2312" w:hAnsi="仿宋_GB2312" w:eastAsia="仿宋_GB2312"/>
          <w:sz w:val="32"/>
          <w:szCs w:val="32"/>
        </w:rPr>
        <w:t>月</w:t>
      </w:r>
      <w:r>
        <w:rPr>
          <w:rFonts w:hint="eastAsia" w:ascii="仿宋_GB2312" w:hAnsi="仿宋_GB2312" w:eastAsia="仿宋_GB2312"/>
          <w:sz w:val="32"/>
          <w:szCs w:val="32"/>
          <w:lang w:val="en-US" w:eastAsia="zh-CN"/>
        </w:rPr>
        <w:t>4</w:t>
      </w:r>
      <w:r>
        <w:rPr>
          <w:rFonts w:hint="eastAsia" w:ascii="仿宋_GB2312" w:hAnsi="仿宋_GB2312" w:eastAsia="仿宋_GB2312"/>
          <w:sz w:val="32"/>
          <w:szCs w:val="32"/>
        </w:rPr>
        <w:t>日该公司因</w:t>
      </w:r>
      <w:r>
        <w:rPr>
          <w:rFonts w:hint="eastAsia" w:ascii="仿宋_GB2312" w:hAnsi="仿宋_GB2312" w:eastAsia="仿宋_GB2312"/>
          <w:sz w:val="32"/>
          <w:szCs w:val="32"/>
          <w:lang w:val="en-US" w:eastAsia="zh-CN"/>
        </w:rPr>
        <w:t>对燃煤锅炉进行拆除，</w:t>
      </w:r>
      <w:r>
        <w:rPr>
          <w:rFonts w:hint="eastAsia" w:ascii="仿宋_GB2312" w:hAnsi="仿宋_GB2312" w:eastAsia="仿宋_GB2312"/>
          <w:sz w:val="32"/>
          <w:szCs w:val="32"/>
        </w:rPr>
        <w:t>向我局提出了解除查封申请，</w:t>
      </w:r>
      <w:r>
        <w:rPr>
          <w:rFonts w:ascii="仿宋_GB2312" w:hAnsi="仿宋_GB2312" w:eastAsia="仿宋_GB2312"/>
          <w:sz w:val="32"/>
          <w:szCs w:val="32"/>
        </w:rPr>
        <w:t>2018</w:t>
      </w:r>
      <w:r>
        <w:rPr>
          <w:rFonts w:hint="eastAsia" w:ascii="仿宋_GB2312" w:hAnsi="仿宋_GB2312" w:eastAsia="仿宋_GB2312"/>
          <w:sz w:val="32"/>
          <w:szCs w:val="32"/>
        </w:rPr>
        <w:t>年</w:t>
      </w:r>
      <w:r>
        <w:rPr>
          <w:rFonts w:hint="eastAsia" w:ascii="仿宋_GB2312" w:hAnsi="仿宋_GB2312" w:eastAsia="仿宋_GB2312"/>
          <w:sz w:val="32"/>
          <w:szCs w:val="32"/>
          <w:lang w:val="en-US" w:eastAsia="zh-CN"/>
        </w:rPr>
        <w:t>8</w:t>
      </w:r>
      <w:r>
        <w:rPr>
          <w:rFonts w:hint="eastAsia" w:ascii="仿宋_GB2312" w:hAnsi="仿宋_GB2312" w:eastAsia="仿宋_GB2312"/>
          <w:sz w:val="32"/>
          <w:szCs w:val="32"/>
        </w:rPr>
        <w:t>月</w:t>
      </w:r>
      <w:r>
        <w:rPr>
          <w:rFonts w:hint="eastAsia" w:ascii="仿宋_GB2312" w:hAnsi="仿宋_GB2312" w:eastAsia="仿宋_GB2312"/>
          <w:sz w:val="32"/>
          <w:szCs w:val="32"/>
          <w:lang w:val="en-US" w:eastAsia="zh-CN"/>
        </w:rPr>
        <w:t>5</w:t>
      </w:r>
      <w:r>
        <w:rPr>
          <w:rFonts w:hint="eastAsia" w:ascii="仿宋_GB2312" w:hAnsi="仿宋_GB2312" w:eastAsia="仿宋_GB2312"/>
          <w:sz w:val="32"/>
          <w:szCs w:val="32"/>
        </w:rPr>
        <w:t>日我局给予了解封。</w:t>
      </w:r>
    </w:p>
    <w:p>
      <w:pPr>
        <w:numPr>
          <w:ilvl w:val="0"/>
          <w:numId w:val="2"/>
        </w:numPr>
        <w:spacing w:line="580" w:lineRule="exact"/>
        <w:ind w:firstLine="643"/>
        <w:rPr>
          <w:rFonts w:hint="eastAsia" w:ascii="仿宋_GB2312" w:hAnsi="仿宋_GB2312" w:eastAsia="仿宋_GB2312"/>
          <w:b/>
          <w:sz w:val="32"/>
          <w:szCs w:val="32"/>
          <w:lang w:val="en-US" w:eastAsia="zh-CN"/>
        </w:rPr>
      </w:pPr>
      <w:r>
        <w:rPr>
          <w:rFonts w:hint="eastAsia" w:ascii="仿宋_GB2312" w:hAnsi="仿宋_GB2312" w:eastAsia="仿宋_GB2312"/>
          <w:b/>
          <w:sz w:val="32"/>
          <w:szCs w:val="32"/>
          <w:lang w:val="en-US" w:eastAsia="zh-CN"/>
        </w:rPr>
        <w:t>现状情况：</w:t>
      </w:r>
    </w:p>
    <w:p>
      <w:pPr>
        <w:numPr>
          <w:ilvl w:val="0"/>
          <w:numId w:val="0"/>
        </w:numPr>
        <w:spacing w:line="580" w:lineRule="exact"/>
        <w:rPr>
          <w:rFonts w:hint="eastAsia" w:ascii="仿宋_GB2312" w:hAnsi="仿宋_GB2312" w:eastAsia="仿宋_GB2312"/>
          <w:b/>
          <w:sz w:val="32"/>
          <w:szCs w:val="32"/>
          <w:lang w:val="en-US" w:eastAsia="zh-CN"/>
        </w:rPr>
      </w:pPr>
      <w:r>
        <w:rPr>
          <w:rFonts w:hint="eastAsia" w:ascii="仿宋_GB2312" w:hAnsi="仿宋_GB2312" w:eastAsia="仿宋_GB2312"/>
          <w:b/>
          <w:sz w:val="32"/>
          <w:szCs w:val="32"/>
          <w:lang w:val="en-US" w:eastAsia="zh-CN"/>
        </w:rPr>
        <w:t xml:space="preserve">   2</w:t>
      </w:r>
      <w:r>
        <w:rPr>
          <w:rFonts w:hint="eastAsia" w:ascii="仿宋_GB2312" w:hAnsi="仿宋_GB2312" w:eastAsia="仿宋_GB2312"/>
          <w:sz w:val="32"/>
          <w:szCs w:val="32"/>
          <w:lang w:val="en-US" w:eastAsia="zh-CN"/>
        </w:rPr>
        <w:t>018年8月10日，我局执法人员</w:t>
      </w:r>
      <w:r>
        <w:rPr>
          <w:rFonts w:hint="eastAsia" w:ascii="仿宋_GB2312" w:hAnsi="仿宋_GB2312" w:eastAsia="仿宋_GB2312"/>
          <w:sz w:val="32"/>
          <w:szCs w:val="32"/>
        </w:rPr>
        <w:t>宋俊义</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张广跃、张志强</w:t>
      </w:r>
      <w:r>
        <w:rPr>
          <w:rFonts w:hint="eastAsia" w:ascii="仿宋_GB2312" w:hAnsi="仿宋_GB2312" w:eastAsia="仿宋_GB2312"/>
          <w:sz w:val="32"/>
          <w:szCs w:val="32"/>
          <w:lang w:val="en-US" w:eastAsia="zh-CN"/>
        </w:rPr>
        <w:t>对晋城市金泰翔工贸有限公司进行后督察，该公司已将燃煤锅炉彻底拆除。</w:t>
      </w:r>
    </w:p>
    <w:p>
      <w:pPr>
        <w:numPr>
          <w:ilvl w:val="0"/>
          <w:numId w:val="0"/>
        </w:numPr>
        <w:spacing w:line="580" w:lineRule="exact"/>
        <w:ind w:firstLine="643" w:firstLineChars="200"/>
        <w:rPr>
          <w:rFonts w:hint="eastAsia" w:ascii="仿宋_GB2312" w:hAnsi="仿宋_GB2312" w:eastAsia="仿宋_GB2312"/>
          <w:sz w:val="32"/>
          <w:szCs w:val="32"/>
          <w:lang w:val="en-US" w:eastAsia="zh-CN"/>
        </w:rPr>
      </w:pPr>
      <w:r>
        <w:rPr>
          <w:rFonts w:hint="eastAsia" w:ascii="仿宋_GB2312" w:hAnsi="仿宋_GB2312" w:eastAsia="仿宋_GB2312"/>
          <w:b/>
          <w:sz w:val="32"/>
          <w:szCs w:val="32"/>
          <w:lang w:val="en-US" w:eastAsia="zh-CN"/>
        </w:rPr>
        <w:t>5、</w:t>
      </w:r>
      <w:r>
        <w:rPr>
          <w:rFonts w:hint="eastAsia" w:ascii="仿宋_GB2312" w:hAnsi="仿宋_GB2312" w:eastAsia="仿宋_GB2312"/>
          <w:b/>
          <w:sz w:val="32"/>
          <w:szCs w:val="32"/>
        </w:rPr>
        <w:t>公示情况：</w:t>
      </w:r>
      <w:r>
        <w:rPr>
          <w:rFonts w:ascii="仿宋_GB2312" w:hAnsi="仿宋_GB2312" w:eastAsia="仿宋_GB2312"/>
          <w:sz w:val="32"/>
          <w:szCs w:val="32"/>
        </w:rPr>
        <w:t>2018</w:t>
      </w:r>
      <w:r>
        <w:rPr>
          <w:rFonts w:hint="eastAsia" w:ascii="仿宋_GB2312" w:hAnsi="仿宋_GB2312" w:eastAsia="仿宋_GB2312"/>
          <w:sz w:val="32"/>
          <w:szCs w:val="32"/>
        </w:rPr>
        <w:t>年</w:t>
      </w:r>
      <w:r>
        <w:rPr>
          <w:rFonts w:ascii="仿宋_GB2312" w:hAnsi="仿宋_GB2312" w:eastAsia="仿宋_GB2312"/>
          <w:sz w:val="32"/>
          <w:szCs w:val="32"/>
        </w:rPr>
        <w:t>11</w:t>
      </w:r>
      <w:r>
        <w:rPr>
          <w:rFonts w:hint="eastAsia" w:ascii="仿宋_GB2312" w:hAnsi="仿宋_GB2312" w:eastAsia="仿宋_GB2312"/>
          <w:sz w:val="32"/>
          <w:szCs w:val="32"/>
        </w:rPr>
        <w:t>月</w:t>
      </w:r>
      <w:r>
        <w:rPr>
          <w:rFonts w:ascii="仿宋_GB2312" w:hAnsi="仿宋_GB2312" w:eastAsia="仿宋_GB2312"/>
          <w:sz w:val="32"/>
          <w:szCs w:val="32"/>
        </w:rPr>
        <w:t>8</w:t>
      </w:r>
      <w:r>
        <w:rPr>
          <w:rFonts w:hint="eastAsia" w:ascii="仿宋_GB2312" w:hAnsi="仿宋_GB2312" w:eastAsia="仿宋_GB2312"/>
          <w:sz w:val="32"/>
          <w:szCs w:val="32"/>
        </w:rPr>
        <w:t>日，将该案件处罚情况在晋城市城区政府网站进行了公示</w:t>
      </w:r>
      <w:r>
        <w:rPr>
          <w:rFonts w:hint="eastAsia" w:ascii="仿宋_GB2312" w:hAnsi="仿宋_GB2312" w:eastAsia="仿宋_GB2312"/>
          <w:sz w:val="32"/>
          <w:szCs w:val="32"/>
          <w:lang w:eastAsia="zh-CN"/>
        </w:rPr>
        <w:t>，</w:t>
      </w:r>
      <w:r>
        <w:rPr>
          <w:rFonts w:hint="eastAsia" w:ascii="仿宋_GB2312" w:hAnsi="仿宋_GB2312" w:eastAsia="仿宋_GB2312"/>
          <w:sz w:val="32"/>
          <w:szCs w:val="32"/>
          <w:lang w:val="en-US" w:eastAsia="zh-CN"/>
        </w:rPr>
        <w:t>网址：</w:t>
      </w:r>
      <w:r>
        <w:rPr>
          <w:rFonts w:hint="eastAsia" w:ascii="仿宋_GB2312" w:hAnsi="仿宋_GB2312" w:eastAsia="仿宋_GB2312"/>
          <w:sz w:val="32"/>
          <w:szCs w:val="32"/>
          <w:lang w:val="en-US" w:eastAsia="zh-CN"/>
        </w:rPr>
        <w:fldChar w:fldCharType="begin"/>
      </w:r>
      <w:r>
        <w:rPr>
          <w:rFonts w:hint="eastAsia" w:ascii="仿宋_GB2312" w:hAnsi="仿宋_GB2312" w:eastAsia="仿宋_GB2312"/>
          <w:sz w:val="32"/>
          <w:szCs w:val="32"/>
          <w:lang w:val="en-US" w:eastAsia="zh-CN"/>
        </w:rPr>
        <w:instrText xml:space="preserve"> HYPERLINK "http://www.jccq.gov.cn。" </w:instrText>
      </w:r>
      <w:r>
        <w:rPr>
          <w:rFonts w:hint="eastAsia" w:ascii="仿宋_GB2312" w:hAnsi="仿宋_GB2312" w:eastAsia="仿宋_GB2312"/>
          <w:sz w:val="32"/>
          <w:szCs w:val="32"/>
          <w:lang w:val="en-US" w:eastAsia="zh-CN"/>
        </w:rPr>
        <w:fldChar w:fldCharType="separate"/>
      </w:r>
      <w:r>
        <w:rPr>
          <w:rStyle w:val="6"/>
          <w:rFonts w:hint="eastAsia" w:ascii="仿宋_GB2312" w:hAnsi="仿宋_GB2312" w:eastAsia="仿宋_GB2312"/>
          <w:sz w:val="32"/>
          <w:szCs w:val="32"/>
          <w:lang w:val="en-US" w:eastAsia="zh-CN"/>
        </w:rPr>
        <w:t>www.jccq.gov.cn。</w:t>
      </w:r>
      <w:r>
        <w:rPr>
          <w:rFonts w:hint="eastAsia" w:ascii="仿宋_GB2312" w:hAnsi="仿宋_GB2312" w:eastAsia="仿宋_GB2312"/>
          <w:sz w:val="32"/>
          <w:szCs w:val="32"/>
          <w:lang w:val="en-US" w:eastAsia="zh-CN"/>
        </w:rPr>
        <w:fldChar w:fldCharType="end"/>
      </w:r>
    </w:p>
    <w:p>
      <w:pPr>
        <w:numPr>
          <w:ilvl w:val="0"/>
          <w:numId w:val="0"/>
        </w:numPr>
        <w:spacing w:line="580" w:lineRule="exact"/>
        <w:ind w:firstLine="643" w:firstLineChars="200"/>
        <w:rPr>
          <w:rFonts w:ascii="仿宋_GB2312" w:hAnsi="仿宋_GB2312" w:eastAsia="仿宋_GB2312"/>
          <w:sz w:val="32"/>
          <w:szCs w:val="32"/>
        </w:rPr>
      </w:pPr>
      <w:r>
        <w:rPr>
          <w:rFonts w:hint="eastAsia" w:ascii="仿宋_GB2312" w:hAnsi="仿宋_GB2312" w:eastAsia="仿宋_GB2312"/>
          <w:b/>
          <w:sz w:val="32"/>
          <w:szCs w:val="32"/>
          <w:lang w:val="en-US" w:eastAsia="zh-CN"/>
        </w:rPr>
        <w:t>6、</w:t>
      </w:r>
      <w:r>
        <w:rPr>
          <w:rFonts w:hint="eastAsia" w:ascii="仿宋_GB2312" w:hAnsi="仿宋_GB2312" w:eastAsia="仿宋_GB2312"/>
          <w:b/>
          <w:sz w:val="32"/>
          <w:szCs w:val="32"/>
        </w:rPr>
        <w:t>整改情况：</w:t>
      </w:r>
      <w:r>
        <w:rPr>
          <w:rFonts w:hint="eastAsia" w:ascii="仿宋_GB2312" w:hAnsi="仿宋_GB2312" w:eastAsia="仿宋_GB2312"/>
          <w:sz w:val="32"/>
          <w:szCs w:val="32"/>
        </w:rPr>
        <w:t>目前，该公司</w:t>
      </w:r>
      <w:r>
        <w:rPr>
          <w:rFonts w:hint="eastAsia" w:ascii="仿宋_GB2312" w:hAnsi="仿宋_GB2312" w:eastAsia="仿宋_GB2312"/>
          <w:sz w:val="32"/>
          <w:szCs w:val="32"/>
          <w:lang w:val="en-US" w:eastAsia="zh-CN"/>
        </w:rPr>
        <w:t>燃煤锅炉已经彻底拆除</w:t>
      </w:r>
      <w:r>
        <w:rPr>
          <w:rFonts w:hint="eastAsia" w:ascii="仿宋_GB2312" w:hAnsi="仿宋_GB2312" w:eastAsia="仿宋_GB2312"/>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80" w:lineRule="exact"/>
        <w:ind w:right="0" w:firstLine="4480" w:firstLineChars="1400"/>
        <w:jc w:val="both"/>
        <w:textAlignment w:val="auto"/>
        <w:rPr>
          <w:rFonts w:hint="eastAsia" w:ascii="仿宋_GB2312" w:hAnsi="仿宋_GB2312" w:eastAsia="仿宋_GB2312"/>
          <w:color w:val="auto"/>
          <w:position w:val="0"/>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80" w:lineRule="exact"/>
        <w:ind w:right="0" w:firstLine="4160" w:firstLineChars="1300"/>
        <w:jc w:val="both"/>
        <w:textAlignment w:val="auto"/>
        <w:rPr>
          <w:rFonts w:hint="eastAsia" w:ascii="仿宋_GB2312" w:hAnsi="仿宋_GB2312" w:eastAsia="仿宋_GB2312"/>
          <w:color w:val="auto"/>
          <w:position w:val="0"/>
          <w:sz w:val="32"/>
          <w:szCs w:val="32"/>
          <w:lang w:eastAsia="zh-CN"/>
        </w:rPr>
      </w:pPr>
      <w:r>
        <w:rPr>
          <w:rFonts w:hint="eastAsia" w:ascii="仿宋_GB2312" w:hAnsi="仿宋_GB2312" w:eastAsia="仿宋_GB2312"/>
          <w:color w:val="auto"/>
          <w:position w:val="0"/>
          <w:sz w:val="32"/>
          <w:szCs w:val="32"/>
          <w:lang w:eastAsia="zh-CN"/>
        </w:rPr>
        <w:t>晋城市城区环境保护局</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80" w:lineRule="exact"/>
        <w:ind w:right="0" w:firstLine="4480" w:firstLineChars="1400"/>
        <w:jc w:val="both"/>
        <w:textAlignment w:val="auto"/>
        <w:rPr>
          <w:rFonts w:hint="eastAsia" w:ascii="仿宋" w:hAnsi="仿宋" w:eastAsia="仿宋" w:cs="仿宋"/>
          <w:sz w:val="32"/>
          <w:szCs w:val="32"/>
          <w:lang w:val="en-US" w:eastAsia="zh-CN"/>
        </w:rPr>
      </w:pPr>
      <w:r>
        <w:rPr>
          <w:rFonts w:hint="eastAsia" w:ascii="仿宋_GB2312" w:hAnsi="仿宋_GB2312" w:eastAsia="仿宋_GB2312"/>
          <w:color w:val="auto"/>
          <w:position w:val="0"/>
          <w:sz w:val="32"/>
          <w:szCs w:val="32"/>
          <w:lang w:eastAsia="zh-CN"/>
        </w:rPr>
        <w:t>2018年11月5日</w:t>
      </w:r>
    </w:p>
    <w:sectPr>
      <w:footerReference r:id="rId3" w:type="default"/>
      <w:pgSz w:w="11906" w:h="16838"/>
      <w:pgMar w:top="1780" w:right="1689" w:bottom="1440" w:left="1746"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AB6C89"/>
    <w:multiLevelType w:val="singleLevel"/>
    <w:tmpl w:val="84AB6C89"/>
    <w:lvl w:ilvl="0" w:tentative="0">
      <w:start w:val="5"/>
      <w:numFmt w:val="decimal"/>
      <w:suff w:val="nothing"/>
      <w:lvlText w:val="%1、"/>
      <w:lvlJc w:val="left"/>
    </w:lvl>
  </w:abstractNum>
  <w:abstractNum w:abstractNumId="1">
    <w:nsid w:val="98152E06"/>
    <w:multiLevelType w:val="singleLevel"/>
    <w:tmpl w:val="98152E06"/>
    <w:lvl w:ilvl="0" w:tentative="0">
      <w:start w:val="4"/>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1853018E"/>
    <w:rsid w:val="00013A50"/>
    <w:rsid w:val="00205379"/>
    <w:rsid w:val="002C424E"/>
    <w:rsid w:val="00495262"/>
    <w:rsid w:val="004A3C71"/>
    <w:rsid w:val="005D5574"/>
    <w:rsid w:val="007447BE"/>
    <w:rsid w:val="007738FF"/>
    <w:rsid w:val="008109DC"/>
    <w:rsid w:val="008E27D2"/>
    <w:rsid w:val="009A6BAA"/>
    <w:rsid w:val="00AF0121"/>
    <w:rsid w:val="00B7404B"/>
    <w:rsid w:val="00CB115E"/>
    <w:rsid w:val="00FE76C2"/>
    <w:rsid w:val="01DF36EC"/>
    <w:rsid w:val="01E96463"/>
    <w:rsid w:val="02682330"/>
    <w:rsid w:val="036E340B"/>
    <w:rsid w:val="03D270AE"/>
    <w:rsid w:val="03F31E2E"/>
    <w:rsid w:val="04F1110A"/>
    <w:rsid w:val="050E784F"/>
    <w:rsid w:val="05734E6F"/>
    <w:rsid w:val="06674CDB"/>
    <w:rsid w:val="07231E0E"/>
    <w:rsid w:val="07416C8C"/>
    <w:rsid w:val="074E5B87"/>
    <w:rsid w:val="07C0572B"/>
    <w:rsid w:val="08185B86"/>
    <w:rsid w:val="08C949B7"/>
    <w:rsid w:val="0A2B3A84"/>
    <w:rsid w:val="0A4C7DF4"/>
    <w:rsid w:val="0AAB4BB4"/>
    <w:rsid w:val="0AD71275"/>
    <w:rsid w:val="0B103639"/>
    <w:rsid w:val="0B3306FF"/>
    <w:rsid w:val="0C697FFB"/>
    <w:rsid w:val="0D0F36EF"/>
    <w:rsid w:val="0D2C0048"/>
    <w:rsid w:val="0E056A47"/>
    <w:rsid w:val="0E0B3809"/>
    <w:rsid w:val="0E4C1CC7"/>
    <w:rsid w:val="0ED420A3"/>
    <w:rsid w:val="0FB87ABA"/>
    <w:rsid w:val="105D3F12"/>
    <w:rsid w:val="10DA34ED"/>
    <w:rsid w:val="116C1D38"/>
    <w:rsid w:val="11D2239F"/>
    <w:rsid w:val="12AC011E"/>
    <w:rsid w:val="131F6DF6"/>
    <w:rsid w:val="13267466"/>
    <w:rsid w:val="134E3C53"/>
    <w:rsid w:val="13653ABA"/>
    <w:rsid w:val="13B307D0"/>
    <w:rsid w:val="13D44461"/>
    <w:rsid w:val="13E01A9F"/>
    <w:rsid w:val="14142B7B"/>
    <w:rsid w:val="14166E00"/>
    <w:rsid w:val="14792ADC"/>
    <w:rsid w:val="148C20F8"/>
    <w:rsid w:val="14CB3103"/>
    <w:rsid w:val="14F901C9"/>
    <w:rsid w:val="1534661B"/>
    <w:rsid w:val="15374D9F"/>
    <w:rsid w:val="15905186"/>
    <w:rsid w:val="15911493"/>
    <w:rsid w:val="168C2D2B"/>
    <w:rsid w:val="17060AAE"/>
    <w:rsid w:val="17087ABE"/>
    <w:rsid w:val="173F4F2F"/>
    <w:rsid w:val="17D2797A"/>
    <w:rsid w:val="17E93E5A"/>
    <w:rsid w:val="1853018E"/>
    <w:rsid w:val="1856541B"/>
    <w:rsid w:val="18C211E3"/>
    <w:rsid w:val="19370527"/>
    <w:rsid w:val="19864771"/>
    <w:rsid w:val="19AD2002"/>
    <w:rsid w:val="1A4E07F5"/>
    <w:rsid w:val="1AFA2D46"/>
    <w:rsid w:val="1C3066DA"/>
    <w:rsid w:val="1C9C1DBC"/>
    <w:rsid w:val="1CD96A99"/>
    <w:rsid w:val="1D8E4202"/>
    <w:rsid w:val="1DBB319F"/>
    <w:rsid w:val="1E9B130E"/>
    <w:rsid w:val="1F4B4FED"/>
    <w:rsid w:val="1F4F3030"/>
    <w:rsid w:val="1FC0304D"/>
    <w:rsid w:val="1FF17C5B"/>
    <w:rsid w:val="2034446D"/>
    <w:rsid w:val="204612BE"/>
    <w:rsid w:val="20DB62EF"/>
    <w:rsid w:val="2109584F"/>
    <w:rsid w:val="2193717C"/>
    <w:rsid w:val="21B51A68"/>
    <w:rsid w:val="225334AF"/>
    <w:rsid w:val="226C052E"/>
    <w:rsid w:val="23FE6E38"/>
    <w:rsid w:val="242262AC"/>
    <w:rsid w:val="244B47FF"/>
    <w:rsid w:val="24630E21"/>
    <w:rsid w:val="25003838"/>
    <w:rsid w:val="25136371"/>
    <w:rsid w:val="25D213B0"/>
    <w:rsid w:val="25E6091F"/>
    <w:rsid w:val="25E8258A"/>
    <w:rsid w:val="267D0CD4"/>
    <w:rsid w:val="27635E9D"/>
    <w:rsid w:val="28492ADF"/>
    <w:rsid w:val="28523AD7"/>
    <w:rsid w:val="28774009"/>
    <w:rsid w:val="28E659FA"/>
    <w:rsid w:val="28F3486F"/>
    <w:rsid w:val="2902602F"/>
    <w:rsid w:val="291E6741"/>
    <w:rsid w:val="296F4DC5"/>
    <w:rsid w:val="29BF15C7"/>
    <w:rsid w:val="29DE6BB4"/>
    <w:rsid w:val="2A7C575B"/>
    <w:rsid w:val="2A945CC0"/>
    <w:rsid w:val="2AAF14FF"/>
    <w:rsid w:val="2B1366F9"/>
    <w:rsid w:val="2B2C0862"/>
    <w:rsid w:val="2B56298A"/>
    <w:rsid w:val="2B5A6738"/>
    <w:rsid w:val="2B700ACC"/>
    <w:rsid w:val="2C27336C"/>
    <w:rsid w:val="2C4D75DD"/>
    <w:rsid w:val="2E576942"/>
    <w:rsid w:val="2EBD4190"/>
    <w:rsid w:val="2EEE7844"/>
    <w:rsid w:val="3015782A"/>
    <w:rsid w:val="30265C35"/>
    <w:rsid w:val="30DD5C62"/>
    <w:rsid w:val="31320601"/>
    <w:rsid w:val="316A15BD"/>
    <w:rsid w:val="3193284D"/>
    <w:rsid w:val="31BB420D"/>
    <w:rsid w:val="323A373B"/>
    <w:rsid w:val="32B33343"/>
    <w:rsid w:val="32BC4F5F"/>
    <w:rsid w:val="342C2808"/>
    <w:rsid w:val="34324AA0"/>
    <w:rsid w:val="343725E0"/>
    <w:rsid w:val="348C4F1E"/>
    <w:rsid w:val="34C655CC"/>
    <w:rsid w:val="35347EAF"/>
    <w:rsid w:val="356D03A7"/>
    <w:rsid w:val="35E41158"/>
    <w:rsid w:val="369D22DE"/>
    <w:rsid w:val="373F53B3"/>
    <w:rsid w:val="37610D3B"/>
    <w:rsid w:val="37960800"/>
    <w:rsid w:val="37D34F96"/>
    <w:rsid w:val="38ED4BDC"/>
    <w:rsid w:val="3964045F"/>
    <w:rsid w:val="397D3F0E"/>
    <w:rsid w:val="39950650"/>
    <w:rsid w:val="3A472C67"/>
    <w:rsid w:val="3A6309D6"/>
    <w:rsid w:val="3B204A93"/>
    <w:rsid w:val="3B735B6F"/>
    <w:rsid w:val="3BB5632D"/>
    <w:rsid w:val="3BE536BD"/>
    <w:rsid w:val="3D407B55"/>
    <w:rsid w:val="4083182C"/>
    <w:rsid w:val="412A1F2B"/>
    <w:rsid w:val="41794428"/>
    <w:rsid w:val="419B10C9"/>
    <w:rsid w:val="420971D4"/>
    <w:rsid w:val="4221479B"/>
    <w:rsid w:val="422C33AD"/>
    <w:rsid w:val="42C25410"/>
    <w:rsid w:val="42E23E62"/>
    <w:rsid w:val="42E90FA7"/>
    <w:rsid w:val="42F751FB"/>
    <w:rsid w:val="43427614"/>
    <w:rsid w:val="43D8516B"/>
    <w:rsid w:val="44FA3BEE"/>
    <w:rsid w:val="457E5ABC"/>
    <w:rsid w:val="459E2207"/>
    <w:rsid w:val="46155E53"/>
    <w:rsid w:val="464203ED"/>
    <w:rsid w:val="46BF145B"/>
    <w:rsid w:val="4840109A"/>
    <w:rsid w:val="486A4BD2"/>
    <w:rsid w:val="48B24B9B"/>
    <w:rsid w:val="48C05115"/>
    <w:rsid w:val="4A172CED"/>
    <w:rsid w:val="4B034CF9"/>
    <w:rsid w:val="4B21656A"/>
    <w:rsid w:val="4B2A672B"/>
    <w:rsid w:val="4B373923"/>
    <w:rsid w:val="4BE60263"/>
    <w:rsid w:val="4D28385D"/>
    <w:rsid w:val="4D602A69"/>
    <w:rsid w:val="4D6F0D76"/>
    <w:rsid w:val="4E5C2D66"/>
    <w:rsid w:val="4E7D39EC"/>
    <w:rsid w:val="4E7E4C93"/>
    <w:rsid w:val="4EA75901"/>
    <w:rsid w:val="4F5E1864"/>
    <w:rsid w:val="4F7362A9"/>
    <w:rsid w:val="50012D8D"/>
    <w:rsid w:val="50DC4B22"/>
    <w:rsid w:val="513071A8"/>
    <w:rsid w:val="51CB11B6"/>
    <w:rsid w:val="52490C8E"/>
    <w:rsid w:val="52E2721E"/>
    <w:rsid w:val="53927167"/>
    <w:rsid w:val="540A42E8"/>
    <w:rsid w:val="54E8686B"/>
    <w:rsid w:val="554B2A09"/>
    <w:rsid w:val="55C23B10"/>
    <w:rsid w:val="567C7C48"/>
    <w:rsid w:val="56A8695A"/>
    <w:rsid w:val="56EB7EEC"/>
    <w:rsid w:val="58642D3A"/>
    <w:rsid w:val="58743228"/>
    <w:rsid w:val="5A6E559A"/>
    <w:rsid w:val="5A8A0563"/>
    <w:rsid w:val="5AB06E9C"/>
    <w:rsid w:val="5B3A1300"/>
    <w:rsid w:val="5D2A480E"/>
    <w:rsid w:val="5E733365"/>
    <w:rsid w:val="5EB46F0F"/>
    <w:rsid w:val="5F09510D"/>
    <w:rsid w:val="5F6A3A5A"/>
    <w:rsid w:val="5F71283A"/>
    <w:rsid w:val="618707D0"/>
    <w:rsid w:val="62294A4E"/>
    <w:rsid w:val="62405383"/>
    <w:rsid w:val="62CF4F2A"/>
    <w:rsid w:val="645F49F7"/>
    <w:rsid w:val="64D8573E"/>
    <w:rsid w:val="64EB4E02"/>
    <w:rsid w:val="64F96F34"/>
    <w:rsid w:val="656E514D"/>
    <w:rsid w:val="65776C2B"/>
    <w:rsid w:val="658D3958"/>
    <w:rsid w:val="658F3D9B"/>
    <w:rsid w:val="65B2763E"/>
    <w:rsid w:val="660C7255"/>
    <w:rsid w:val="660D6443"/>
    <w:rsid w:val="662706D8"/>
    <w:rsid w:val="68111807"/>
    <w:rsid w:val="683A07C7"/>
    <w:rsid w:val="691D14F0"/>
    <w:rsid w:val="693023DF"/>
    <w:rsid w:val="6A3829D3"/>
    <w:rsid w:val="6A43399F"/>
    <w:rsid w:val="6A6458B2"/>
    <w:rsid w:val="6C454AEC"/>
    <w:rsid w:val="6CA06FC0"/>
    <w:rsid w:val="6D9B7424"/>
    <w:rsid w:val="6E606A30"/>
    <w:rsid w:val="6EF701EF"/>
    <w:rsid w:val="6F41098F"/>
    <w:rsid w:val="7047022B"/>
    <w:rsid w:val="70EB6AA0"/>
    <w:rsid w:val="7106670C"/>
    <w:rsid w:val="72502C68"/>
    <w:rsid w:val="72581E29"/>
    <w:rsid w:val="727E0712"/>
    <w:rsid w:val="72E760F6"/>
    <w:rsid w:val="731D2FB7"/>
    <w:rsid w:val="73284717"/>
    <w:rsid w:val="73B337D1"/>
    <w:rsid w:val="73D96D8E"/>
    <w:rsid w:val="73F33F98"/>
    <w:rsid w:val="743E73ED"/>
    <w:rsid w:val="74A016B8"/>
    <w:rsid w:val="75613C4C"/>
    <w:rsid w:val="757D2D09"/>
    <w:rsid w:val="760E4E22"/>
    <w:rsid w:val="76491DE4"/>
    <w:rsid w:val="76715D2F"/>
    <w:rsid w:val="76EE14AC"/>
    <w:rsid w:val="76F37D42"/>
    <w:rsid w:val="77100339"/>
    <w:rsid w:val="77315EF1"/>
    <w:rsid w:val="773B139F"/>
    <w:rsid w:val="77AF781D"/>
    <w:rsid w:val="77BF1B80"/>
    <w:rsid w:val="77C60FEE"/>
    <w:rsid w:val="78574E89"/>
    <w:rsid w:val="7A166424"/>
    <w:rsid w:val="7A7A4862"/>
    <w:rsid w:val="7C6F4437"/>
    <w:rsid w:val="7D622FF0"/>
    <w:rsid w:val="7D8765EB"/>
    <w:rsid w:val="7DEC13E4"/>
    <w:rsid w:val="7E5777EC"/>
    <w:rsid w:val="7E961B60"/>
    <w:rsid w:val="7EF4383B"/>
    <w:rsid w:val="7EFF60B5"/>
    <w:rsid w:val="7F6949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3F4344"/>
      <w:u w:val="none"/>
    </w:rPr>
  </w:style>
  <w:style w:type="paragraph" w:customStyle="1" w:styleId="8">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5</Pages>
  <Words>357</Words>
  <Characters>2041</Characters>
  <Lines>17</Lines>
  <Paragraphs>4</Paragraphs>
  <TotalTime>2</TotalTime>
  <ScaleCrop>false</ScaleCrop>
  <LinksUpToDate>false</LinksUpToDate>
  <CharactersWithSpaces>2394</CharactersWithSpaces>
  <Application>WPS Office_10.1.0.7670_F1E327BC-269C-435d-A152-05C5408002CA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2017-09-08T01:22:00Z</dcterms:created>
  <dc:creator>Administrator</dc:creator>
  <cp:lastModifiedBy>幻海云境</cp:lastModifiedBy>
  <dcterms:modified xsi:type="dcterms:W3CDTF">2018-12-17T12:11:17Z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