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 xml:space="preserve">     环保大练兵张恩宁同志个人事迹 </w:t>
      </w:r>
    </w:p>
    <w:p>
      <w:pPr>
        <w:rPr>
          <w:sz w:val="28"/>
          <w:szCs w:val="28"/>
        </w:rPr>
      </w:pPr>
      <w:r>
        <w:rPr>
          <w:rFonts w:hint="eastAsia"/>
        </w:rPr>
        <w:t xml:space="preserve">  </w:t>
      </w:r>
      <w:r>
        <w:rPr>
          <w:rFonts w:hint="eastAsia"/>
          <w:sz w:val="28"/>
          <w:szCs w:val="28"/>
        </w:rPr>
        <w:t xml:space="preserve"> 他大学毕业即投身环保监察工作，奋发学习历时四载如一日；他经历过执法碰壁时的挫败、无奈与辛酸，却时刻具备着一名执法人员惩乱治污、为民解难的责任与决心；他从一开始的执法新人到后来成为肩负着半个春城供暖企业大气环保工作的监察标兵,只因心中的八个字:勿忘初心，方得始终——他叫张恩宁，来自长春市环境监察支队。</w:t>
      </w:r>
    </w:p>
    <w:p>
      <w:pPr>
        <w:rPr>
          <w:sz w:val="28"/>
          <w:szCs w:val="28"/>
        </w:rPr>
      </w:pPr>
      <w:r>
        <w:rPr>
          <w:rFonts w:hint="eastAsia"/>
          <w:sz w:val="28"/>
          <w:szCs w:val="28"/>
        </w:rPr>
        <w:t xml:space="preserve">   2014年，年满23岁的张恩宁毕业于西南交通大学，同年9月通过省级公务员考试进入到长春市环境监察支队工作。对于初出校门的学生来说，这份工作来之不易，更加具有挑战的是这份环境监察执法工作本身所承载的使命与责任——维护一方稳定，造福一方水土。怀揣着对这种工作的憧憬与敬畏，他主动学习理论知识和业务知识，遇到不懂的问题虚心请教经验丰富的老同事，不仅学习《环境保护法》、《大气污染防治法》、《环境影响评价法》等环境法律法规，而且对环保政策、环境标准、《行政处罚法》等内容做到了然于心。他清醒地认识到：身为一名环境执法人员，不仅要具备熟悉法律知识、专业知识、政策法规的素质，而且要善于利用法律这把“刀”，秉公执法，依法行政。</w:t>
      </w:r>
    </w:p>
    <w:p>
      <w:pPr>
        <w:ind w:firstLine="420" w:firstLineChars="150"/>
        <w:rPr>
          <w:sz w:val="28"/>
          <w:szCs w:val="28"/>
        </w:rPr>
      </w:pPr>
      <w:r>
        <w:rPr>
          <w:rFonts w:hint="eastAsia"/>
          <w:sz w:val="28"/>
          <w:szCs w:val="28"/>
        </w:rPr>
        <w:t>在2015年为期八个月的环保大检查工作中，他都是力争排头先锋，连续作战，先后参与处理了上百起环境违法案件，并依照2015年</w:t>
      </w:r>
      <w:bookmarkStart w:id="0" w:name="_GoBack"/>
      <w:bookmarkEnd w:id="0"/>
      <w:r>
        <w:rPr>
          <w:rFonts w:hint="eastAsia"/>
          <w:sz w:val="28"/>
          <w:szCs w:val="28"/>
        </w:rPr>
        <w:t>环保部颁布的《中华人民共和国环境保护法》对长春一汽富晟四维尔公司电镀企业的违法行为先后两次行使了按日计罚等行政处罚措施，打响了全市环境执法中实施日计罚行政制裁的第一枪，同时也首次给屡禁不止，肆意妄为的环境违法行为带来了毁灭性的打击。大批量的案件处理工作使张恩宁增长了见识、提高了执法能力，也使他深刻认识到经验阅历日常积累的重要性：正是工作中一点一滴的积累，加上长年累月的打磨，才能在今后的工作中大展拳脚，取得令人瞩目的成绩。</w:t>
      </w:r>
    </w:p>
    <w:p>
      <w:pPr>
        <w:rPr>
          <w:sz w:val="28"/>
          <w:szCs w:val="28"/>
        </w:rPr>
      </w:pPr>
      <w:r>
        <w:rPr>
          <w:rFonts w:hint="eastAsia"/>
          <w:sz w:val="28"/>
          <w:szCs w:val="28"/>
        </w:rPr>
        <w:t xml:space="preserve">   2016年7月，张恩宁所在部门由于人员抽调调整，减少了半数的执法力量，但环保工作形势却愈加严峻，其中大气污染防治问题首当其冲。肩负着组织的信任与寄托，张恩宁主动站在了一线环境执法的风口浪尖，面对着复杂的执法环境和浮躁的社会环境，张恩宁始终保持初心，对辖区内35个锅炉房，110台20蒸吨以上大锅炉进行深入现场，摸底排查：</w:t>
      </w:r>
    </w:p>
    <w:p>
      <w:pPr>
        <w:rPr>
          <w:sz w:val="28"/>
          <w:szCs w:val="28"/>
        </w:rPr>
      </w:pPr>
      <w:r>
        <w:rPr>
          <w:rFonts w:hint="eastAsia"/>
          <w:sz w:val="28"/>
          <w:szCs w:val="28"/>
        </w:rPr>
        <w:t>1、为了清查锅炉底数，对辖区内所有锅炉的型号、吨位、生产工艺以及配套的除尘脱硫等污染防治设施的工艺流程及实际运行效率进行全面掌握，同时增加突击检查频次以做到执法常态化。</w:t>
      </w:r>
    </w:p>
    <w:p>
      <w:pPr>
        <w:rPr>
          <w:sz w:val="28"/>
          <w:szCs w:val="28"/>
        </w:rPr>
      </w:pPr>
      <w:r>
        <w:rPr>
          <w:rFonts w:hint="eastAsia"/>
          <w:sz w:val="28"/>
          <w:szCs w:val="28"/>
        </w:rPr>
        <w:t>2、在锅炉日常运行管理方面，调取所有企业锅炉房中控室、在线设施数据并结合企业锅炉运行记录、加药记录判断锅炉运行状况，从大数据着手，用事实说话，严查违法。</w:t>
      </w:r>
    </w:p>
    <w:p>
      <w:pPr>
        <w:rPr>
          <w:sz w:val="28"/>
          <w:szCs w:val="28"/>
        </w:rPr>
      </w:pPr>
      <w:r>
        <w:rPr>
          <w:rFonts w:hint="eastAsia"/>
          <w:sz w:val="28"/>
          <w:szCs w:val="28"/>
        </w:rPr>
        <w:t>3、严防锅炉污染物超标排放出口，与监测部门形成联动执法机制，按照部署统一提交监测计划对辖区内所有锅炉进行烟气监测，同时要求企业必须严格按照生产技术认真作业，强化管理以保障采暖期锅炉稳定达标运行。</w:t>
      </w:r>
    </w:p>
    <w:p>
      <w:pPr>
        <w:rPr>
          <w:sz w:val="28"/>
          <w:szCs w:val="28"/>
        </w:rPr>
      </w:pPr>
      <w:r>
        <w:rPr>
          <w:rFonts w:hint="eastAsia"/>
          <w:sz w:val="28"/>
          <w:szCs w:val="28"/>
        </w:rPr>
        <w:t>4、坚守物料堆场防苫原则：要求供暖企业储煤进煤过程做到依法合规，运煤出渣作业不超时不扰民，洒水降尘，设立作业围挡；煤场做到全面苫盖，煤仓渣库做到封闭。建立健全企业物料堆场管理制度，专人专职，专职专责，杜绝由于管理不当而产生环境邻避问题。</w:t>
      </w:r>
    </w:p>
    <w:p>
      <w:pPr>
        <w:ind w:firstLine="420" w:firstLineChars="150"/>
        <w:rPr>
          <w:sz w:val="28"/>
          <w:szCs w:val="28"/>
        </w:rPr>
      </w:pPr>
      <w:r>
        <w:rPr>
          <w:rFonts w:hint="eastAsia"/>
          <w:sz w:val="28"/>
          <w:szCs w:val="28"/>
        </w:rPr>
        <w:t>在锅炉生产期间，张恩宁对每一件环境信访投诉、每一起环境违法行为慎重对待、严肃处理，不遗漏一起环境违法案件，始终保持打击环境违法行为的高压态势，切实维护着一方环境安全和群众健康。经过了第一个采暖期历时五个月的奋战，共解决了信访投诉案件130余次，查处违法案件23起，处罚额度235万元，办理18件环境监察稽查案件。</w:t>
      </w:r>
    </w:p>
    <w:p>
      <w:pPr>
        <w:ind w:firstLine="420" w:firstLineChars="150"/>
        <w:rPr>
          <w:sz w:val="28"/>
          <w:szCs w:val="28"/>
        </w:rPr>
      </w:pPr>
      <w:r>
        <w:rPr>
          <w:rFonts w:hint="eastAsia"/>
          <w:sz w:val="28"/>
          <w:szCs w:val="28"/>
        </w:rPr>
        <w:t>在经历了监察工作独担重任的首个年头，转年来到2017年4月，中央环保督察之势头随着春风吹遍了长春的大街小巷，面对着史无前例的国家级环保督查，长春市环境监察支队对此督察迎检工作多次召开了专题会议，及时地传达了省、市、区党委、政府和环保机关有关环保督查问题迎检工作的要求，提高了环保系统全员对迎检工作重要性的认识。为了更好按照上级要求落实迎检工作，张恩宁结合管辖企业的类型、性质实际制定了本辖区迎检工作方案，细化了迎检工作措施，全面收集了辖区内大锅炉治理、小锅炉淘汰整治工作图片与数据，对锅炉库基本信息重新进行了全面审核校对。同时对企业历年以来的处罚档案、排污收费档案进行了整理归档，对历年的信访案件办结情况进行了后续督查，并要求企业对环保档案进行了认真梳理与规范。同时联系企业共同建立了督察案件响应机制，一旦督察期间存在举报问题，必须第一时间专人到岗到位，启动相关应急响应，遏制环境污染事态发展，从源头上杜绝次生问题发生。</w:t>
      </w:r>
    </w:p>
    <w:p>
      <w:pPr>
        <w:ind w:firstLine="420" w:firstLineChars="150"/>
        <w:rPr>
          <w:sz w:val="28"/>
          <w:szCs w:val="28"/>
        </w:rPr>
      </w:pPr>
      <w:r>
        <w:rPr>
          <w:rFonts w:hint="eastAsia"/>
          <w:sz w:val="28"/>
          <w:szCs w:val="28"/>
        </w:rPr>
        <w:t>作为一名基层环保监察人员，张恩宁深深意识到了这次检查既是压力也是挑战，必须牢牢把握党和人民赋予的权力，借着中央环保督查的东风，解决最该解决的两个问题：</w:t>
      </w:r>
    </w:p>
    <w:p>
      <w:pPr>
        <w:ind w:firstLine="420"/>
        <w:rPr>
          <w:sz w:val="28"/>
          <w:szCs w:val="28"/>
        </w:rPr>
      </w:pPr>
      <w:r>
        <w:rPr>
          <w:rFonts w:hint="eastAsia"/>
          <w:sz w:val="28"/>
          <w:szCs w:val="28"/>
        </w:rPr>
        <w:t>1、老旧城区锅炉房环境污染问题。在中央环保督查期间，张恩宁所管辖区内共接到锅炉房环境污染信访举报共16起，其中涉及老旧城区锅炉房环境污染案件11起，主要涉及南关区长春房地（集团）有限责任公司房屋供暖总公司、绿园区吉林大众热力有限公司等7个锅炉房的环境邻避问题。督察期间张恩宁曾代表监察支队陪同市长到绿园区吉林大众热力有限公司锦江二区锅炉房</w:t>
      </w:r>
      <w:r>
        <w:rPr>
          <w:sz w:val="28"/>
          <w:szCs w:val="28"/>
        </w:rPr>
        <w:t>现场查看大气污染防治进展情况。</w:t>
      </w:r>
      <w:r>
        <w:rPr>
          <w:rFonts w:hint="eastAsia"/>
          <w:sz w:val="28"/>
          <w:szCs w:val="28"/>
        </w:rPr>
        <w:t>市长当时在现场</w:t>
      </w:r>
      <w:r>
        <w:rPr>
          <w:sz w:val="28"/>
          <w:szCs w:val="28"/>
        </w:rPr>
        <w:t>强调</w:t>
      </w:r>
      <w:r>
        <w:rPr>
          <w:rFonts w:hint="eastAsia"/>
          <w:sz w:val="28"/>
          <w:szCs w:val="28"/>
        </w:rPr>
        <w:t>：“</w:t>
      </w:r>
      <w:r>
        <w:rPr>
          <w:sz w:val="28"/>
          <w:szCs w:val="28"/>
        </w:rPr>
        <w:t>必须时刻把治理大气污染的责任扛在肩上、任务抓在手上、措施落在实处，做到久久为功。</w:t>
      </w:r>
      <w:r>
        <w:rPr>
          <w:rFonts w:hint="eastAsia"/>
          <w:sz w:val="28"/>
          <w:szCs w:val="28"/>
        </w:rPr>
        <w:t>”为贯彻落实市政府、各级环保部门要求，一直致力于</w:t>
      </w:r>
      <w:r>
        <w:rPr>
          <w:sz w:val="28"/>
          <w:szCs w:val="28"/>
        </w:rPr>
        <w:t>做好淘汰燃煤小锅炉、燃煤锅炉提标改造</w:t>
      </w:r>
      <w:r>
        <w:rPr>
          <w:rFonts w:hint="eastAsia"/>
          <w:sz w:val="28"/>
          <w:szCs w:val="28"/>
        </w:rPr>
        <w:t>工作，针对督查期间老旧城区锅炉房环境投诉的8个问题，张恩宁先后带头进行了20余次现场检查，并制作了调查询问笔录，要求企业必须对上述老旧城区锅炉房进行锅炉治理提标改造，同时也结合各锅炉房不同的地理位置及周边环境提出了相关要求与建议，避免在锅炉改造过程中产生新的环境污染问题。房地集团供暖公司已于2017年年初统一对现有12个锅炉房进行除尘脱硫改造，安装氧化镁脱硫塔、除尘脱硫一体机，目前完成安装调试，投入正常使用。大众热力锦江二区锅炉房自2017年5月初开始进行锅炉除尘脱硫改造，安装氧化镁脱硫塔，目前完成安装调试，投入正常使用。</w:t>
      </w:r>
    </w:p>
    <w:p>
      <w:pPr>
        <w:ind w:firstLine="420"/>
        <w:rPr>
          <w:sz w:val="28"/>
          <w:szCs w:val="28"/>
        </w:rPr>
      </w:pPr>
      <w:r>
        <w:rPr>
          <w:rFonts w:hint="eastAsia"/>
          <w:sz w:val="28"/>
          <w:szCs w:val="28"/>
        </w:rPr>
        <w:t>2、开展供暖企业泵站噪声点源普查。在中央环保督察工作开展前期，张恩宁已对辖区内各大供暖单位换热站底数分布有了统计在案，根据具体情况提倡采取环境执法人员现场检查与企业自查相结合的方式，对辖区内供暖企业所有下属泵站进行全面清查，对已存在或易存在噪声扰民环境问题的泵站进行统计，并要求企业进行泵房隔音降噪治理，保证采暖期来临前完成改造，安装隔声板或更换低频泵以确保运行时无噪声扰民现象发生。整个督察期间共接到泵房噪声信访投诉2起，解决信访问题2起。通过日常监察及企业自查共发现并解决泵房环境噪声问题31起，有效地减少了辖区内环境噪声信访问题的发生。</w:t>
      </w:r>
    </w:p>
    <w:p>
      <w:pPr>
        <w:ind w:firstLine="700" w:firstLineChars="250"/>
        <w:rPr>
          <w:sz w:val="28"/>
          <w:szCs w:val="28"/>
        </w:rPr>
      </w:pPr>
      <w:r>
        <w:rPr>
          <w:rFonts w:hint="eastAsia"/>
          <w:sz w:val="28"/>
          <w:szCs w:val="28"/>
        </w:rPr>
        <w:t>在为期一个月的中央环保督察阶段中，张恩宁在支队领导的带领下积极投身工作，全力以赴做到配合保障，坚持边督边改、立说立行，督查期间共接受办理信访件22起，其中重点件1起，带头现场检查50余次，下达行政处罚1次，办结率为100%。顺利完成了中央环保督查迎检工作。</w:t>
      </w:r>
    </w:p>
    <w:p>
      <w:pPr>
        <w:ind w:firstLine="700" w:firstLineChars="250"/>
        <w:rPr>
          <w:sz w:val="28"/>
          <w:szCs w:val="28"/>
        </w:rPr>
      </w:pPr>
      <w:r>
        <w:rPr>
          <w:rFonts w:hint="eastAsia"/>
          <w:sz w:val="28"/>
          <w:szCs w:val="28"/>
        </w:rPr>
        <w:t>经历了这次国家规模的环保大检查，张恩宁深感现场环境监察执法技能方面的不足。特别是针对环境执法工作形势的日趋复杂、要求不断规范等新特性，工作思路不能一成不变，应从平时执法工作中分析同类型企业排污特征和规律，潜心研究环境法律法规、环保政策及污染治理工艺，积极参加各类环保业务培训和案例分析探讨会以更好地提高自身工作能力与业务水平。2018年环境执法大练兵工作的开展，使他更加认识到了“打铁还需自身硬”这一点，于是他更加积极投入到执法工作中，始终做到客观公正，依法行政，违法行为定性准确，调查笔录严谨规范，立案程序合法合规，从未因处罚案件定性及法律适用问题被企业投诉。2018年，直接参与立案处罚的环境违法案件有12起，处罚到账金额175万余元，在吉林省环保督察、黑臭水体专项督查、环境信访调查、危废专项检查等行动中发现并处理的企业环境违法行为30余起。</w:t>
      </w:r>
    </w:p>
    <w:p>
      <w:pPr>
        <w:rPr>
          <w:sz w:val="28"/>
          <w:szCs w:val="28"/>
        </w:rPr>
      </w:pPr>
      <w:r>
        <w:rPr>
          <w:rFonts w:hint="eastAsia"/>
          <w:sz w:val="28"/>
          <w:szCs w:val="28"/>
        </w:rPr>
        <w:t>　　张恩宁同志身处一线多年，始终坚持依法行政，牢固树立了廉洁、文明、公正的执法形象，受到了群众的肯定和企业的尊重，极大地提高了企业遵守环境法律法规的自觉性，为我市的环保监察工作队伍注入了一份积极、年轻的有生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A6581"/>
    <w:rsid w:val="00063F8D"/>
    <w:rsid w:val="000B1EAA"/>
    <w:rsid w:val="00101E13"/>
    <w:rsid w:val="001257C6"/>
    <w:rsid w:val="0024467F"/>
    <w:rsid w:val="002533BD"/>
    <w:rsid w:val="002A448B"/>
    <w:rsid w:val="002D0564"/>
    <w:rsid w:val="002D6F90"/>
    <w:rsid w:val="0038676B"/>
    <w:rsid w:val="00430BB3"/>
    <w:rsid w:val="00463840"/>
    <w:rsid w:val="00483E51"/>
    <w:rsid w:val="004D4A7B"/>
    <w:rsid w:val="004D7990"/>
    <w:rsid w:val="00537023"/>
    <w:rsid w:val="00586B03"/>
    <w:rsid w:val="00601956"/>
    <w:rsid w:val="006035A4"/>
    <w:rsid w:val="006062C1"/>
    <w:rsid w:val="00611767"/>
    <w:rsid w:val="00670040"/>
    <w:rsid w:val="006A3611"/>
    <w:rsid w:val="006A48D7"/>
    <w:rsid w:val="006A6581"/>
    <w:rsid w:val="006D0817"/>
    <w:rsid w:val="00732A85"/>
    <w:rsid w:val="009D3527"/>
    <w:rsid w:val="00A25C2B"/>
    <w:rsid w:val="00A52AC6"/>
    <w:rsid w:val="00AA08C4"/>
    <w:rsid w:val="00B71F6B"/>
    <w:rsid w:val="00BD2D46"/>
    <w:rsid w:val="00C0007B"/>
    <w:rsid w:val="00C250E2"/>
    <w:rsid w:val="00C37484"/>
    <w:rsid w:val="00CD4CCB"/>
    <w:rsid w:val="00D005C9"/>
    <w:rsid w:val="00D36A94"/>
    <w:rsid w:val="00D43533"/>
    <w:rsid w:val="00E1795C"/>
    <w:rsid w:val="00F65A17"/>
    <w:rsid w:val="029B4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标题 1 Char"/>
    <w:basedOn w:val="5"/>
    <w:link w:val="2"/>
    <w:uiPriority w:val="9"/>
    <w:rPr>
      <w:b/>
      <w:bCs/>
      <w:kern w:val="44"/>
      <w:sz w:val="44"/>
      <w:szCs w:val="44"/>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36FED6-A1CC-4CE4-A9E5-6F409BE482B9}">
  <ds:schemaRefs/>
</ds:datastoreItem>
</file>

<file path=docProps/app.xml><?xml version="1.0" encoding="utf-8"?>
<Properties xmlns="http://schemas.openxmlformats.org/officeDocument/2006/extended-properties" xmlns:vt="http://schemas.openxmlformats.org/officeDocument/2006/docPropsVTypes">
  <Template>Normal</Template>
  <Company>dafanqie.net</Company>
  <Pages>6</Pages>
  <Words>3284</Words>
  <Characters>3340</Characters>
  <Lines>121</Lines>
  <Paragraphs>17</Paragraphs>
  <TotalTime>1432</TotalTime>
  <ScaleCrop>false</ScaleCrop>
  <LinksUpToDate>false</LinksUpToDate>
  <CharactersWithSpaces>3357</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2018-10-25T00:31:00Z</dcterms:created>
  <dc:creator>SkyUser</dc:creator>
  <cp:lastModifiedBy>幻海云境</cp:lastModifiedBy>
  <dcterms:modified xsi:type="dcterms:W3CDTF">2018-12-17T13:01:45Z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