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300"/>
        <w:jc w:val="left"/>
        <w:rPr>
          <w:rFonts w:hint="eastAsia" w:ascii="黑体" w:hAnsi="黑体" w:eastAsia="黑体" w:cs="黑体"/>
          <w:sz w:val="36"/>
          <w:szCs w:val="36"/>
        </w:rPr>
      </w:pPr>
      <w:r>
        <w:rPr>
          <w:rFonts w:hint="eastAsia" w:ascii="仿宋" w:hAnsi="仿宋" w:eastAsia="仿宋"/>
          <w:sz w:val="28"/>
          <w:szCs w:val="28"/>
        </w:rPr>
        <w:t xml:space="preserve">          </w:t>
      </w:r>
      <w:r>
        <w:rPr>
          <w:rFonts w:hint="eastAsia" w:ascii="仿宋" w:hAnsi="仿宋" w:eastAsia="仿宋"/>
          <w:sz w:val="36"/>
          <w:szCs w:val="36"/>
        </w:rPr>
        <w:t xml:space="preserve"> </w:t>
      </w:r>
      <w:r>
        <w:rPr>
          <w:rFonts w:hint="eastAsia" w:ascii="仿宋" w:hAnsi="仿宋" w:eastAsia="仿宋"/>
          <w:sz w:val="36"/>
          <w:szCs w:val="36"/>
          <w:lang w:val="en-US" w:eastAsia="zh-CN"/>
        </w:rPr>
        <w:t xml:space="preserve">      </w:t>
      </w:r>
      <w:bookmarkStart w:id="0" w:name="_GoBack"/>
      <w:bookmarkEnd w:id="0"/>
      <w:r>
        <w:rPr>
          <w:rFonts w:hint="eastAsia" w:ascii="黑体" w:hAnsi="黑体" w:eastAsia="黑体" w:cs="黑体"/>
          <w:sz w:val="36"/>
          <w:szCs w:val="36"/>
        </w:rPr>
        <w:t>个人事迹</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吴凤英同志于1997年11月起进入上海市环境监察总队工作，现任稽查科主任科员（二级主办），负责一个稽查执法小组的日常业务工作。</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一、以坚定的党性，不忘初心，砥砺前行的决心为环保事业做贡献</w:t>
      </w:r>
    </w:p>
    <w:p>
      <w:pPr>
        <w:spacing w:line="360" w:lineRule="auto"/>
        <w:ind w:firstLine="700" w:firstLineChars="250"/>
        <w:rPr>
          <w:rFonts w:ascii="仿宋" w:hAnsi="仿宋" w:eastAsia="仿宋"/>
          <w:color w:val="0000FF"/>
          <w:sz w:val="28"/>
          <w:szCs w:val="28"/>
        </w:rPr>
      </w:pPr>
      <w:r>
        <w:rPr>
          <w:rFonts w:hint="eastAsia" w:ascii="仿宋" w:hAnsi="仿宋" w:eastAsia="仿宋"/>
          <w:sz w:val="28"/>
          <w:szCs w:val="28"/>
        </w:rPr>
        <w:t>她20岁就加入了中国共产党，作为一名老党员，她高标准，严要求，积极发挥党员先锋模范作用。她自2010年-2015年担任第三，第一支部的党支部书记，担任支部书记期间，她积极履行支部书记的职责，组织好本支部的“三会一课”，以加强支部凝聚力建设为抓手，积极利用各种社会资源开展组织生活，深入开展创先争优、群众路线教育实践，“两学一做”等活动，围绕环保中心工作，服务大局，发挥基层组织的战斗堡垒作用。在2011年上海市“两优一先”评选工作中，带领支部被评为上海市市级机关和上海市环保局先进基层组织。</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自1997年进入上海市环境监察总队工作至今，她已在总队监察科，热线科，综合执法科，稽查科等各业务科室均工作过，在历任的职位中均担任小组长，是各个岗位的行家里手，业务骨干。在执法中，能一针见血地查出企业存在的问题，发现企业存在的违法行为；在对区县支队的专项，专案稽查中也能准确发现区县支队在日常监察，办案过程，文书案卷，法律运用等中疏漏，提出准确详实的稽查意见。对一些专项工作主动发现问题，及时向领导提出合理化建议，保证稽查和执法工作妥善有序开展。</w:t>
      </w:r>
    </w:p>
    <w:p>
      <w:pPr>
        <w:spacing w:line="360" w:lineRule="auto"/>
        <w:ind w:firstLine="703" w:firstLineChars="250"/>
        <w:rPr>
          <w:rFonts w:ascii="仿宋" w:hAnsi="仿宋" w:eastAsia="仿宋"/>
          <w:b/>
          <w:sz w:val="28"/>
          <w:szCs w:val="28"/>
        </w:rPr>
      </w:pPr>
      <w:r>
        <w:rPr>
          <w:rFonts w:hint="eastAsia" w:ascii="仿宋" w:hAnsi="仿宋" w:eastAsia="仿宋"/>
          <w:b/>
          <w:sz w:val="28"/>
          <w:szCs w:val="28"/>
        </w:rPr>
        <w:t>二、以扎实的环保基础，专业能力和熟练运用法律法规进行环保执法工作</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她毕业于华东理工大学环境工程和监测专业，具备坚实的化工，环境治理，监测等专业基础，并在多年的现场监察工作中注重归纳梳理各个行业的产排污环节，和比较先进的污染治理工艺，对检查的每一个企业进行简单的询问，她就大致能判断出企业的产排污情况和环境管理水平，通过实地的检查就能对企业存在问题基本查清查透。她熟练运用移动执法系统，在现场检查，笔录制作，拍照取证，违法行为认定，法律法规适用，案情调查报告等执法环节都调查详实，文笔通顺，说理清楚，严谨规范。她定期总结自己承办过的案件，借鉴学习一些好的典型案例，推敲其中的纰漏和瑕疵，避免发生同样问题，在总队的每一期环境执法“讲评学”案例讨论中，她都能积极发言，参与当期问题的讨论并提出自己的观点。2016年，该同志作为经验丰富的执法专家，选派参加环保部“执法大练兵”的案卷集中评查。完成评查工作后，她把赴京参加评查的收获和心得，向总队广大执法人员宣贯，进行分享。</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她虽然作为一位女同志，但一直以执法小组负责人的责任心和使命感，兢兢业业工作在环境执法第一线，对现场的把控能力收放自如，气场十足，是环境监察总队“现场执法首席女专家”。谈到办理大案要案的能力和效率，众多男同事们也心服口服。在严格执法的同时，凭着环保执法是为推动环保管理和环境治理，改善环境质量为目标和原则，“执法”与“服务”相结合，始终是她秉持的工作理念。在对企业执法过程中，对环保法律法规和先进环境治理技术进行宣贯，同时结合行刑衔接，按日计罚等典型案例进行以案说法，切实提高企业的环保意识和法律理解接受程度，后督察检查中切实要求企业能整改到位，规范管理，帮助企业提高环保意识和环保管理水平，切实减少环境污染。</w:t>
      </w:r>
      <w:r>
        <w:rPr>
          <w:rFonts w:ascii="仿宋" w:hAnsi="仿宋" w:eastAsia="仿宋"/>
          <w:sz w:val="28"/>
          <w:szCs w:val="28"/>
        </w:rPr>
        <w:t>她常说</w:t>
      </w:r>
      <w:r>
        <w:rPr>
          <w:rFonts w:hint="eastAsia" w:ascii="仿宋" w:hAnsi="仿宋" w:eastAsia="仿宋"/>
          <w:sz w:val="28"/>
          <w:szCs w:val="28"/>
        </w:rPr>
        <w:t>：“我们环保执法是以环境质量的持续改善为目的，行政处罚和责令改正只是手段和措施”，正是她这种业务能力高超，法律法规的到位解释，真诚热心的服务意识得到了企业的认可。就连那些起初因行政处罚抱有抵触情绪的企业，在她的鞭辟入里地普法服务中，也深刻认识到问题所在积极投入整改。很多接触过她的人都有感于她专业的知识，真诚的态度，亲切地称呼她为“吴老师”。</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2015年她依据自己的坚实的化学功底和环保专业知识，质疑某化工公司一直强调的没有生产性废水的辩白，通过现场的仔细查看，在废气冷凝处理设施的下面找到了废水排放管道，并且查明该废水是直接排放到雨水管网的情况，狡诈企业不得不承认以前有将冷凝桶的清洗废水排放向外环境的行为。2017年她火眼金睛的发现某钢板清洗企业在网上自主备案的副产品质量标准中欲盖弥彰的将应为“大于号”＞改为“小于号”＜，一针见血地指出pH值定为小于1的标准不合理之处，最终揭露该公司将废酸加工成副产品聚合氯化铁的过程中偷工减料没有投加氢氧化钠的事实，企业为此受到严肃的行政制裁。</w:t>
      </w:r>
      <w:r>
        <w:rPr>
          <w:rFonts w:ascii="仿宋" w:hAnsi="仿宋" w:eastAsia="仿宋"/>
          <w:sz w:val="28"/>
          <w:szCs w:val="28"/>
        </w:rPr>
        <w:t xml:space="preserve"> </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三、以在肩之重任，为全市人民谋福祉，从严打击环保违法行为。</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作为一名基层环境执法者，她不敢忘记作为环保人身肩的职责和广大市民的殷切希望，以自己有限的力量，努力守护一方环境，造福一方人民。在工作中，她不畏艰辛，克服现场恶劣的环境，走过污水横流、臭气熏天、蚊蝇滋生的无证畜禽养殖点取水样；每次检查VOCs无组织排放企业她都会头疼，但仍深入企业味道最臭，环境最差的现场检查；半夜突击抽查只在夜间生产的电镀企业；在不久前设施的秋冬季节空气质量保障行动中，她日以继夜奋战21天，连续放弃三个双休日的休息。2016年，她不仅做好稽查的本职工作，还带领所负责的工作小组现场执法达90余户次，立案查处30余户次，发放处罚决定书20份，处罚金额近300万。2017年，她查处了16起环境违法案件，处罚金额约256万。</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2018年1至11月，她立案30余起，承办案件已下达处罚决定书24件，处罚金额达532万。1月29日，在对浦东新区老港地区的污染集中整治专项执法行动中，她带领青年同志一天就检查了四家企业，共查处了9件环境违法行为，处罚金额达113万。在8月份参加上海市对宝山区的环保综合督查期间，她担任了现场核实组组长，负责制定《下沉检查方案》。督查期间，向区里交办环境问题线索和举报投诉244件，对178个违法行为立案，罚款金额达2798万元，其中一半多是吴凤英担任组长的下沉小组移交的。在11月初秋冬季节空气质量保障专项行动期间，她和其他同志一起不分昼夜的连续作战了20来天，每天移交违法线索，立案数十起，查封扣押了10几件，在11月5日进行夜间检查时，大雨滂沱，秋风瑟瑟，她和带领两名青年男同志，毫无畏惧，开着车在漆黑的夜间巡查，在执法车行进到某金属制品有限公司门口时，该公司立即关闭了车间门和灯，在进入到该公司后，她冲在前面找到车间卷帘门和灯的开关，打开车间一看，自动铣床还在运行，让负责人无从抵赖，经过冒雨检查，还发现了废铁屑露天存放，并有乳白色废切屑液流到雨水管路的违法行为。</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四、</w:t>
      </w:r>
      <w:r>
        <w:rPr>
          <w:rFonts w:ascii="仿宋" w:hAnsi="仿宋" w:eastAsia="仿宋"/>
          <w:b/>
          <w:sz w:val="28"/>
          <w:szCs w:val="28"/>
        </w:rPr>
        <w:t>以高涨的热情</w:t>
      </w:r>
      <w:r>
        <w:rPr>
          <w:rFonts w:hint="eastAsia" w:ascii="仿宋" w:hAnsi="仿宋" w:eastAsia="仿宋"/>
          <w:b/>
          <w:sz w:val="28"/>
          <w:szCs w:val="28"/>
        </w:rPr>
        <w:t>，甘于默默无闻，</w:t>
      </w:r>
      <w:r>
        <w:rPr>
          <w:rFonts w:ascii="仿宋" w:hAnsi="仿宋" w:eastAsia="仿宋"/>
          <w:b/>
          <w:sz w:val="28"/>
          <w:szCs w:val="28"/>
        </w:rPr>
        <w:t>朝着环保人努力的方向奋勇前行</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她遵守总队的一切规章制度，工作踏实，认真勤恳；工作中吃苦耐劳，在G20会议的环境保障工作中因为工作劳累，抵抗力减弱，三叉神经发炎，她也只去诊所做简单治疗后坚持带病工作，连医院都没有去。她生性开朗，关心爱护同志，为人热情，担任支部书记期间经常找同志们谈心，了解想法和困难，为支部和科室提出许多合理化的建议，群众基础好。积极参加总队和局系统的各项活动，被评为市局“先进女职工”。</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她在工作中不求回报，默默奉献，在2002年环境受理热线筹建之初就积极参与，并服从安排，甘于奉献，在热线科上长夜班，兢兢业业工作了9年，亲自受理解答疑难电话，宣贯环保法律法规，耐心解答各种问题咨询，切实为市民解决环保问题，期间一直担任热线受理小组组长，不但做好本职工作，还主动承担热线受理排班，数据汇总，业务分析等工作。</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她乐于助人，对不够熟悉业务的新进部队转业军官和新录用青年同志耐心带教，手把手的教怎么写现场检查笔录和询问笔录，把自己掌握的诀窍都无私的进行传授，已经带出了好几个业务骨干，心悦诚服的称她为“师傅”。并在工作中以身作则，勇挑重担，合理的安排小组成员的工作量，所有搭档过同志都能配合默契，充满激情的完成各项工作任务。</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吴凤英同志政治素质过硬，业务能力强，群众基础好，具</w:t>
      </w:r>
      <w:r>
        <w:rPr>
          <w:rFonts w:ascii="仿宋" w:hAnsi="仿宋" w:eastAsia="仿宋"/>
          <w:sz w:val="28"/>
          <w:szCs w:val="28"/>
        </w:rPr>
        <w:t>有强烈的事业心和责任感，</w:t>
      </w:r>
      <w:r>
        <w:rPr>
          <w:rFonts w:hint="eastAsia" w:ascii="仿宋" w:hAnsi="仿宋" w:eastAsia="仿宋"/>
          <w:sz w:val="28"/>
          <w:szCs w:val="28"/>
        </w:rPr>
        <w:t>爱岗敬业、立足岗位创先争优，带</w:t>
      </w:r>
      <w:r>
        <w:rPr>
          <w:rFonts w:ascii="仿宋" w:hAnsi="仿宋" w:eastAsia="仿宋"/>
          <w:sz w:val="28"/>
          <w:szCs w:val="28"/>
        </w:rPr>
        <w:t>头践</w:t>
      </w:r>
      <w:r>
        <w:rPr>
          <w:rFonts w:hint="eastAsia" w:ascii="仿宋" w:hAnsi="仿宋" w:eastAsia="仿宋"/>
          <w:sz w:val="28"/>
          <w:szCs w:val="28"/>
        </w:rPr>
        <w:t>行</w:t>
      </w:r>
      <w:r>
        <w:rPr>
          <w:rFonts w:ascii="仿宋" w:hAnsi="仿宋" w:eastAsia="仿宋"/>
          <w:sz w:val="28"/>
          <w:szCs w:val="28"/>
        </w:rPr>
        <w:t>党的宗旨和</w:t>
      </w:r>
      <w:r>
        <w:rPr>
          <w:rFonts w:hint="eastAsia" w:ascii="仿宋" w:hAnsi="仿宋" w:eastAsia="仿宋"/>
          <w:sz w:val="28"/>
          <w:szCs w:val="28"/>
        </w:rPr>
        <w:t>“绿水青山就是金山银山”的环保理念</w:t>
      </w:r>
      <w:r>
        <w:rPr>
          <w:rFonts w:ascii="仿宋" w:hAnsi="仿宋" w:eastAsia="仿宋"/>
          <w:sz w:val="28"/>
          <w:szCs w:val="28"/>
        </w:rPr>
        <w:t>，</w:t>
      </w:r>
      <w:r>
        <w:rPr>
          <w:rFonts w:hint="eastAsia" w:ascii="仿宋" w:hAnsi="仿宋" w:eastAsia="仿宋"/>
          <w:sz w:val="28"/>
          <w:szCs w:val="28"/>
        </w:rPr>
        <w:t>在环境执法大练兵中积极工作，不断提高现场检查，调查取证，文书制作的能力和法律法规的应用能力，严格执法，规范执法，取得了优异的工作成绩，也显示了环保铁军的风范。</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五、中石化上海高桥石油化工有限公司危废案调查过程</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2018年6月22日，吴凤英同志带领执法小组对高桥石化进行排污许可证专项检查，在短短两天时间里，发现企业存在含油污水提升井有机废气无组织排放，工业固废存放不规范，LADA检修台账记录不全等环境违法行为，共立案14件，发放决定书12份，处罚金额达210万。对检查中发现的排污许可证中一些有待进一步完备的领域，向市局做了专题报告。</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在这次检查中，她同时发现，该公司炼油四部废平衡催化剂露天堆放，</w:t>
      </w:r>
      <w:r>
        <w:rPr>
          <w:rFonts w:ascii="仿宋" w:hAnsi="仿宋" w:eastAsia="仿宋"/>
          <w:sz w:val="28"/>
          <w:szCs w:val="28"/>
        </w:rPr>
        <w:t>未采取相应防范措施，造成</w:t>
      </w:r>
      <w:r>
        <w:rPr>
          <w:rFonts w:hint="eastAsia" w:ascii="仿宋" w:hAnsi="仿宋" w:eastAsia="仿宋"/>
          <w:sz w:val="28"/>
          <w:szCs w:val="28"/>
        </w:rPr>
        <w:t>环境污染的行为。企业上述行为违反了</w:t>
      </w:r>
      <w:r>
        <w:rPr>
          <w:rFonts w:ascii="仿宋" w:hAnsi="仿宋" w:eastAsia="仿宋"/>
          <w:sz w:val="28"/>
          <w:szCs w:val="28"/>
        </w:rPr>
        <w:t>《中华人民共和国固体废物污染环境防治法》第十七条第一款的规定</w:t>
      </w:r>
      <w:r>
        <w:rPr>
          <w:rFonts w:hint="eastAsia" w:ascii="仿宋" w:hAnsi="仿宋" w:eastAsia="仿宋"/>
          <w:sz w:val="28"/>
          <w:szCs w:val="28"/>
        </w:rPr>
        <w:t>。</w:t>
      </w:r>
    </w:p>
    <w:p>
      <w:pPr>
        <w:spacing w:line="360" w:lineRule="auto"/>
        <w:ind w:firstLine="560" w:firstLineChars="200"/>
        <w:rPr>
          <w:rFonts w:ascii="仿宋" w:hAnsi="仿宋" w:eastAsia="仿宋"/>
          <w:sz w:val="28"/>
          <w:szCs w:val="28"/>
        </w:rPr>
      </w:pPr>
      <w:r>
        <w:rPr>
          <w:rFonts w:hint="eastAsia" w:ascii="仿宋" w:hAnsi="仿宋" w:eastAsia="仿宋"/>
          <w:sz w:val="28"/>
          <w:szCs w:val="28"/>
        </w:rPr>
        <w:t>6月29日，她约见企业相关责任人员进行询问调查，企业辩称，这些固废是5月份大修时换出的平衡催化剂，还可以继续使用的，不肯承认是危废。在进行相关法规的宣贯和激烈交锋后，企业最后不得不折服她的专业知识，承认是属于危废。与此同时，企业有辩解，由于危废仓库贮存量较小，委托处理的单位发生了变更等情况未能及时进行处理，只能露天存放的情况，表示将积极整改，但请求给一定的整改期限。考虑到该公司，危废处置现状严峻，安全处置危险废物不容拖延， 环保部门很快就向企业下达《责令改正决定书》。</w:t>
      </w:r>
    </w:p>
    <w:p>
      <w:pPr>
        <w:spacing w:line="360" w:lineRule="auto"/>
        <w:ind w:firstLine="560" w:firstLineChars="200"/>
        <w:rPr>
          <w:rFonts w:ascii="仿宋" w:hAnsi="仿宋" w:eastAsia="仿宋"/>
          <w:sz w:val="28"/>
          <w:szCs w:val="28"/>
        </w:rPr>
      </w:pPr>
      <w:r>
        <w:rPr>
          <w:rFonts w:hint="eastAsia" w:ascii="仿宋" w:hAnsi="仿宋" w:eastAsia="仿宋"/>
          <w:sz w:val="28"/>
          <w:szCs w:val="28"/>
        </w:rPr>
        <w:t>8月21日，对该企业下达《处罚决定书》（</w:t>
      </w:r>
      <w:r>
        <w:rPr>
          <w:rFonts w:ascii="仿宋" w:hAnsi="仿宋" w:eastAsia="仿宋"/>
          <w:sz w:val="28"/>
          <w:szCs w:val="28"/>
        </w:rPr>
        <w:t>第2120180125号</w:t>
      </w:r>
      <w:r>
        <w:rPr>
          <w:rFonts w:hint="eastAsia" w:ascii="仿宋" w:hAnsi="仿宋" w:eastAsia="仿宋"/>
          <w:sz w:val="28"/>
          <w:szCs w:val="28"/>
        </w:rPr>
        <w:t>），根据</w:t>
      </w:r>
      <w:r>
        <w:rPr>
          <w:rFonts w:ascii="仿宋" w:hAnsi="仿宋" w:eastAsia="仿宋"/>
          <w:sz w:val="28"/>
          <w:szCs w:val="28"/>
        </w:rPr>
        <w:t>《中华人民共和国固体废物污染环境防治法》第七十五条第一款第（十一）项、第二款的</w:t>
      </w:r>
      <w:r>
        <w:rPr>
          <w:rFonts w:hint="eastAsia" w:ascii="仿宋" w:hAnsi="仿宋" w:eastAsia="仿宋"/>
          <w:sz w:val="28"/>
          <w:szCs w:val="28"/>
        </w:rPr>
        <w:t>有关规定，对其处罚人民币十万元整。</w:t>
      </w:r>
    </w:p>
    <w:p>
      <w:pPr>
        <w:spacing w:line="360" w:lineRule="auto"/>
        <w:ind w:firstLine="560" w:firstLineChars="200"/>
        <w:rPr>
          <w:rFonts w:ascii="仿宋" w:hAnsi="仿宋" w:eastAsia="仿宋"/>
          <w:sz w:val="28"/>
          <w:szCs w:val="28"/>
        </w:rPr>
      </w:pPr>
      <w:r>
        <w:rPr>
          <w:rFonts w:hint="eastAsia" w:ascii="仿宋" w:hAnsi="仿宋" w:eastAsia="仿宋"/>
          <w:sz w:val="28"/>
          <w:szCs w:val="28"/>
        </w:rPr>
        <w:t>8月17日，正值台风“温比亚”逼临上海，她冒着风雨进行后督察，发现该公司</w:t>
      </w:r>
      <w:r>
        <w:rPr>
          <w:rFonts w:ascii="仿宋" w:hAnsi="仿宋" w:eastAsia="仿宋"/>
          <w:sz w:val="28"/>
          <w:szCs w:val="28"/>
        </w:rPr>
        <w:t>仍未采取相应防范措施，</w:t>
      </w:r>
      <w:r>
        <w:rPr>
          <w:rFonts w:hint="eastAsia" w:ascii="仿宋" w:hAnsi="仿宋" w:eastAsia="仿宋"/>
          <w:sz w:val="28"/>
          <w:szCs w:val="28"/>
        </w:rPr>
        <w:t>在雨水的冲刷下，堆放的</w:t>
      </w:r>
      <w:r>
        <w:rPr>
          <w:rFonts w:ascii="仿宋" w:hAnsi="仿宋" w:eastAsia="仿宋"/>
          <w:sz w:val="28"/>
          <w:szCs w:val="28"/>
        </w:rPr>
        <w:t>危险废物</w:t>
      </w:r>
      <w:r>
        <w:rPr>
          <w:rFonts w:hint="eastAsia" w:ascii="仿宋" w:hAnsi="仿宋" w:eastAsia="仿宋"/>
          <w:sz w:val="28"/>
          <w:szCs w:val="28"/>
        </w:rPr>
        <w:t>造成环境污染，该公司的行为已构成拒不改正环境违法的情形</w:t>
      </w:r>
      <w:r>
        <w:rPr>
          <w:rFonts w:ascii="仿宋" w:hAnsi="仿宋" w:eastAsia="仿宋"/>
          <w:sz w:val="28"/>
          <w:szCs w:val="28"/>
        </w:rPr>
        <w:t>。根据《上海市环境保护条例》第六十六条第（七）项的规定</w:t>
      </w:r>
      <w:r>
        <w:rPr>
          <w:rFonts w:hint="eastAsia" w:ascii="仿宋" w:hAnsi="仿宋" w:eastAsia="仿宋"/>
          <w:sz w:val="28"/>
          <w:szCs w:val="28"/>
        </w:rPr>
        <w:t>，她报请对该公司启动按日计罚的处罚程序。</w:t>
      </w:r>
    </w:p>
    <w:p>
      <w:pPr>
        <w:spacing w:line="360" w:lineRule="auto"/>
        <w:ind w:firstLine="560" w:firstLineChars="200"/>
        <w:rPr>
          <w:rFonts w:ascii="仿宋" w:hAnsi="仿宋" w:eastAsia="仿宋"/>
          <w:sz w:val="28"/>
          <w:szCs w:val="28"/>
        </w:rPr>
      </w:pPr>
      <w:r>
        <w:rPr>
          <w:rFonts w:hint="eastAsia" w:ascii="仿宋" w:hAnsi="仿宋" w:eastAsia="仿宋"/>
          <w:sz w:val="28"/>
          <w:szCs w:val="28"/>
        </w:rPr>
        <w:t>8月21日，进行询问调查，企业承认因为危废处理跨省转移审批流程较长，刚拿到批文，还没来得及对现场的危险废物做清运处理，也没有合适的危废仓库进行存放，台风将遮盖的雨布吹开，确实现场情况不好。8月21日，向企业下达《责令改正决定书》（</w:t>
      </w:r>
      <w:r>
        <w:rPr>
          <w:rFonts w:ascii="仿宋" w:hAnsi="仿宋" w:eastAsia="仿宋"/>
          <w:sz w:val="28"/>
          <w:szCs w:val="28"/>
        </w:rPr>
        <w:t>沪环保[监]改字[2018]第</w:t>
      </w:r>
      <w:r>
        <w:rPr>
          <w:rFonts w:hint="eastAsia" w:ascii="仿宋" w:hAnsi="仿宋" w:eastAsia="仿宋"/>
          <w:sz w:val="28"/>
          <w:szCs w:val="28"/>
        </w:rPr>
        <w:t>138</w:t>
      </w:r>
      <w:r>
        <w:rPr>
          <w:rFonts w:ascii="仿宋" w:hAnsi="仿宋" w:eastAsia="仿宋"/>
          <w:sz w:val="28"/>
          <w:szCs w:val="28"/>
        </w:rPr>
        <w:t>号</w:t>
      </w:r>
      <w:r>
        <w:rPr>
          <w:rFonts w:hint="eastAsia" w:ascii="仿宋" w:hAnsi="仿宋" w:eastAsia="仿宋"/>
          <w:sz w:val="28"/>
          <w:szCs w:val="28"/>
        </w:rPr>
        <w:t>）。</w:t>
      </w:r>
    </w:p>
    <w:p>
      <w:pPr>
        <w:pStyle w:val="5"/>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11月1日，上海市环境监察总队对该企业下达《处罚决定书》（</w:t>
      </w:r>
      <w:r>
        <w:rPr>
          <w:rFonts w:ascii="仿宋" w:hAnsi="仿宋" w:eastAsia="仿宋"/>
          <w:sz w:val="28"/>
          <w:szCs w:val="28"/>
        </w:rPr>
        <w:t>第5120180002号</w:t>
      </w:r>
      <w:r>
        <w:rPr>
          <w:rFonts w:hint="eastAsia" w:ascii="仿宋" w:hAnsi="仿宋" w:eastAsia="仿宋"/>
          <w:sz w:val="28"/>
          <w:szCs w:val="28"/>
        </w:rPr>
        <w:t>），根据的有关规定，对其处罚人民币一百六十万元整9月21日进行后督查，发现该公司炼油四部废平衡催化剂已进行清运，委托有资质单位安全处置。</w:t>
      </w:r>
    </w:p>
    <w:p>
      <w:pPr>
        <w:spacing w:line="360" w:lineRule="auto"/>
        <w:ind w:firstLine="560" w:firstLineChars="200"/>
        <w:rPr>
          <w:rFonts w:ascii="仿宋" w:hAnsi="仿宋" w:eastAsia="仿宋"/>
          <w:sz w:val="30"/>
          <w:szCs w:val="30"/>
        </w:rPr>
      </w:pPr>
      <w:r>
        <w:rPr>
          <w:rFonts w:hint="eastAsia" w:ascii="仿宋" w:hAnsi="仿宋" w:eastAsia="仿宋"/>
          <w:sz w:val="28"/>
          <w:szCs w:val="28"/>
        </w:rPr>
        <w:t>在此案办理过程中，还有个花絮，在6月22日检查时，吴凤英同志根据现场检查情况和多年来积累的经验，对该公司的危废估计存放量约为400吨，等8月底清运过秤统计后实际为398.6吨，误差不超过5%，其他同志都很佩服她的毒辣眼光，称为“神眼”。</w:t>
      </w:r>
    </w:p>
    <w:sectPr>
      <w:pgSz w:w="11906" w:h="16838"/>
      <w:pgMar w:top="1440" w:right="1800"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383B"/>
    <w:rsid w:val="0004383B"/>
    <w:rsid w:val="00047263"/>
    <w:rsid w:val="000706F1"/>
    <w:rsid w:val="000729E9"/>
    <w:rsid w:val="00091F18"/>
    <w:rsid w:val="000B0D3B"/>
    <w:rsid w:val="000B323D"/>
    <w:rsid w:val="000D048C"/>
    <w:rsid w:val="000D0F04"/>
    <w:rsid w:val="000E1614"/>
    <w:rsid w:val="001220CE"/>
    <w:rsid w:val="00144BA7"/>
    <w:rsid w:val="00164085"/>
    <w:rsid w:val="00184855"/>
    <w:rsid w:val="001A46DF"/>
    <w:rsid w:val="001C27B7"/>
    <w:rsid w:val="002010FB"/>
    <w:rsid w:val="0020554E"/>
    <w:rsid w:val="002123A0"/>
    <w:rsid w:val="00212C93"/>
    <w:rsid w:val="00241870"/>
    <w:rsid w:val="002B63E6"/>
    <w:rsid w:val="002F1A64"/>
    <w:rsid w:val="0030677D"/>
    <w:rsid w:val="00321ABB"/>
    <w:rsid w:val="00323ED3"/>
    <w:rsid w:val="00330871"/>
    <w:rsid w:val="00334633"/>
    <w:rsid w:val="00385DF5"/>
    <w:rsid w:val="003A0D57"/>
    <w:rsid w:val="003A5229"/>
    <w:rsid w:val="003A6A10"/>
    <w:rsid w:val="003C30F9"/>
    <w:rsid w:val="003E4E54"/>
    <w:rsid w:val="00417732"/>
    <w:rsid w:val="00426B21"/>
    <w:rsid w:val="00434AFD"/>
    <w:rsid w:val="004445BD"/>
    <w:rsid w:val="00455835"/>
    <w:rsid w:val="00485C3C"/>
    <w:rsid w:val="004B5614"/>
    <w:rsid w:val="004C4A92"/>
    <w:rsid w:val="004C776E"/>
    <w:rsid w:val="004D1734"/>
    <w:rsid w:val="004D20D9"/>
    <w:rsid w:val="004E1B13"/>
    <w:rsid w:val="00500E21"/>
    <w:rsid w:val="0050382B"/>
    <w:rsid w:val="0053336C"/>
    <w:rsid w:val="0055302D"/>
    <w:rsid w:val="00563AB9"/>
    <w:rsid w:val="005775A5"/>
    <w:rsid w:val="00586047"/>
    <w:rsid w:val="005950FC"/>
    <w:rsid w:val="0059565B"/>
    <w:rsid w:val="005A5D78"/>
    <w:rsid w:val="00620EFB"/>
    <w:rsid w:val="00643C36"/>
    <w:rsid w:val="00643D1F"/>
    <w:rsid w:val="0068529E"/>
    <w:rsid w:val="006863A8"/>
    <w:rsid w:val="006F2556"/>
    <w:rsid w:val="00701041"/>
    <w:rsid w:val="0070456A"/>
    <w:rsid w:val="0072011A"/>
    <w:rsid w:val="00731A82"/>
    <w:rsid w:val="00751440"/>
    <w:rsid w:val="00767C8A"/>
    <w:rsid w:val="00780F21"/>
    <w:rsid w:val="00783406"/>
    <w:rsid w:val="00783BCA"/>
    <w:rsid w:val="007907B4"/>
    <w:rsid w:val="00792044"/>
    <w:rsid w:val="007A614A"/>
    <w:rsid w:val="007E068E"/>
    <w:rsid w:val="007E35F2"/>
    <w:rsid w:val="007F1A2C"/>
    <w:rsid w:val="007F320F"/>
    <w:rsid w:val="00815959"/>
    <w:rsid w:val="00836CEA"/>
    <w:rsid w:val="00856413"/>
    <w:rsid w:val="00863005"/>
    <w:rsid w:val="00865E10"/>
    <w:rsid w:val="008745DC"/>
    <w:rsid w:val="00886706"/>
    <w:rsid w:val="00890A5C"/>
    <w:rsid w:val="008A26A5"/>
    <w:rsid w:val="008D1B65"/>
    <w:rsid w:val="00902788"/>
    <w:rsid w:val="009376FA"/>
    <w:rsid w:val="00953CCF"/>
    <w:rsid w:val="009641FF"/>
    <w:rsid w:val="00966E4F"/>
    <w:rsid w:val="009738D8"/>
    <w:rsid w:val="00983332"/>
    <w:rsid w:val="00996DD8"/>
    <w:rsid w:val="009C347A"/>
    <w:rsid w:val="009E79A6"/>
    <w:rsid w:val="009F3149"/>
    <w:rsid w:val="00A07277"/>
    <w:rsid w:val="00A17252"/>
    <w:rsid w:val="00A32E9D"/>
    <w:rsid w:val="00A76DFE"/>
    <w:rsid w:val="00A84DE2"/>
    <w:rsid w:val="00A971D0"/>
    <w:rsid w:val="00AB62B5"/>
    <w:rsid w:val="00AC21A7"/>
    <w:rsid w:val="00AF3FE7"/>
    <w:rsid w:val="00B20AB1"/>
    <w:rsid w:val="00B218F7"/>
    <w:rsid w:val="00B347B0"/>
    <w:rsid w:val="00B52705"/>
    <w:rsid w:val="00B53C10"/>
    <w:rsid w:val="00B72E67"/>
    <w:rsid w:val="00BB07CA"/>
    <w:rsid w:val="00BB18BB"/>
    <w:rsid w:val="00BB5892"/>
    <w:rsid w:val="00BB7F37"/>
    <w:rsid w:val="00BE1542"/>
    <w:rsid w:val="00C51D2B"/>
    <w:rsid w:val="00C52A4A"/>
    <w:rsid w:val="00C6664F"/>
    <w:rsid w:val="00C77042"/>
    <w:rsid w:val="00C772F5"/>
    <w:rsid w:val="00C831D2"/>
    <w:rsid w:val="00CA593B"/>
    <w:rsid w:val="00D03FEC"/>
    <w:rsid w:val="00D26A8A"/>
    <w:rsid w:val="00D27681"/>
    <w:rsid w:val="00D346DF"/>
    <w:rsid w:val="00D473F4"/>
    <w:rsid w:val="00D664F0"/>
    <w:rsid w:val="00D86B00"/>
    <w:rsid w:val="00DA6271"/>
    <w:rsid w:val="00DB370F"/>
    <w:rsid w:val="00DC4115"/>
    <w:rsid w:val="00DD71AE"/>
    <w:rsid w:val="00DE2D84"/>
    <w:rsid w:val="00DF3EDF"/>
    <w:rsid w:val="00DF6602"/>
    <w:rsid w:val="00E04ED7"/>
    <w:rsid w:val="00E0772E"/>
    <w:rsid w:val="00E32741"/>
    <w:rsid w:val="00E422C1"/>
    <w:rsid w:val="00E71480"/>
    <w:rsid w:val="00E86B69"/>
    <w:rsid w:val="00EA6C22"/>
    <w:rsid w:val="00EB0861"/>
    <w:rsid w:val="00EB4904"/>
    <w:rsid w:val="00EB6FBB"/>
    <w:rsid w:val="00ED0A92"/>
    <w:rsid w:val="00ED3F14"/>
    <w:rsid w:val="00F114FC"/>
    <w:rsid w:val="00F4634D"/>
    <w:rsid w:val="00F5168B"/>
    <w:rsid w:val="00F67210"/>
    <w:rsid w:val="00F8347D"/>
    <w:rsid w:val="00F97E77"/>
    <w:rsid w:val="00FA4DFD"/>
    <w:rsid w:val="00FE3A91"/>
    <w:rsid w:val="12E22E12"/>
    <w:rsid w:val="13E21B60"/>
    <w:rsid w:val="215B158C"/>
    <w:rsid w:val="248B0B57"/>
    <w:rsid w:val="25B16BE3"/>
    <w:rsid w:val="2C81441B"/>
    <w:rsid w:val="2FBE2B4A"/>
    <w:rsid w:val="37DD5592"/>
    <w:rsid w:val="38B21675"/>
    <w:rsid w:val="40DE7E19"/>
    <w:rsid w:val="42EF14CB"/>
    <w:rsid w:val="4C491987"/>
    <w:rsid w:val="4FA53FAA"/>
    <w:rsid w:val="51C47B41"/>
    <w:rsid w:val="549834CE"/>
    <w:rsid w:val="57257468"/>
    <w:rsid w:val="5A816AFE"/>
    <w:rsid w:val="61EF105F"/>
    <w:rsid w:val="63834AF1"/>
    <w:rsid w:val="68692561"/>
    <w:rsid w:val="6CD32021"/>
    <w:rsid w:val="6E0B4C6F"/>
    <w:rsid w:val="75DA6AF9"/>
    <w:rsid w:val="79FB7C79"/>
    <w:rsid w:val="7B2A404E"/>
    <w:rsid w:val="7CD83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宋体" w:hAnsi="宋体" w:cs="宋体"/>
      <w:kern w:val="0"/>
      <w:sz w:val="24"/>
    </w:rPr>
  </w:style>
  <w:style w:type="character" w:customStyle="1" w:styleId="8">
    <w:name w:val="页眉 Char"/>
    <w:basedOn w:val="6"/>
    <w:link w:val="4"/>
    <w:qFormat/>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 w:type="paragraph" w:customStyle="1" w:styleId="11">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12">
    <w:name w:val="HTML 预设格式 Char"/>
    <w:basedOn w:val="6"/>
    <w:link w:val="5"/>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F3B26-1B47-415E-A152-43818716D5B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666</Words>
  <Characters>3797</Characters>
  <Lines>31</Lines>
  <Paragraphs>8</Paragraphs>
  <TotalTime>41</TotalTime>
  <ScaleCrop>false</ScaleCrop>
  <LinksUpToDate>false</LinksUpToDate>
  <CharactersWithSpaces>4455</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2018-11-25T10:06:00Z</dcterms:created>
  <dc:creator>Administrator</dc:creator>
  <cp:lastModifiedBy>D酱</cp:lastModifiedBy>
  <cp:lastPrinted>2016-03-31T02:24:00Z</cp:lastPrinted>
  <dcterms:modified xsi:type="dcterms:W3CDTF">2018-11-29T07:51:09Z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