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200"/>
        <w:jc w:val="center"/>
        <w:rPr>
          <w:rFonts w:ascii="方正小标宋简体" w:eastAsia="方正小标宋简体"/>
          <w:b/>
          <w:color w:val="auto"/>
          <w:sz w:val="44"/>
          <w:szCs w:val="44"/>
        </w:rPr>
      </w:pPr>
      <w:r>
        <w:rPr>
          <w:rFonts w:hint="eastAsia" w:ascii="方正小标宋简体" w:eastAsia="方正小标宋简体"/>
          <w:b/>
          <w:color w:val="auto"/>
          <w:sz w:val="44"/>
          <w:szCs w:val="44"/>
        </w:rPr>
        <w:t>窦立同志的事迹材料</w:t>
      </w:r>
    </w:p>
    <w:p>
      <w:pPr>
        <w:spacing w:line="600" w:lineRule="exact"/>
        <w:ind w:firstLine="200"/>
        <w:jc w:val="center"/>
        <w:rPr>
          <w:rFonts w:ascii="方正小标宋简体" w:eastAsia="方正小标宋简体"/>
          <w:b/>
          <w:color w:val="auto"/>
          <w:sz w:val="44"/>
          <w:szCs w:val="44"/>
        </w:rPr>
      </w:pP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窦立同志2016年进入上海市金山区环境监察支队工作，现任职于支队四中队，主要参与朱泾镇、枫泾镇及廊下镇的环境监察现场执法工作。</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窦立同志专业知识扎实，法律、法规研究透彻，能将环保专业知识灵活地应用到工作实践中。从事环保执法工作以来，窦立同志紧密围绕区局及支队的工作中心，立足本职，以高度的责任意识、饱满的工作热情、务实的工作态度，认真且默默无闻地履行着工作职责，切实维护着一方环境安全。</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2018年环境执法大练兵期间，窦立同志积极参与各类环境执法工作，按照源头上严控、过程上严管，违法后严惩要求，严厉打击不法排污企业，并积极督促企业整改，始终将群众利益放在首位。</w:t>
      </w:r>
    </w:p>
    <w:p>
      <w:pPr>
        <w:spacing w:line="360" w:lineRule="auto"/>
        <w:ind w:firstLine="600" w:firstLineChars="200"/>
        <w:rPr>
          <w:rFonts w:ascii="黑体" w:hAnsi="黑体" w:eastAsia="黑体" w:cs="仿宋_GB2312"/>
          <w:color w:val="auto"/>
          <w:sz w:val="30"/>
          <w:szCs w:val="30"/>
        </w:rPr>
      </w:pPr>
      <w:r>
        <w:rPr>
          <w:rFonts w:hint="eastAsia" w:ascii="黑体" w:hAnsi="黑体" w:eastAsia="黑体" w:cs="仿宋_GB2312"/>
          <w:color w:val="auto"/>
          <w:sz w:val="30"/>
          <w:szCs w:val="30"/>
        </w:rPr>
        <w:t>一、立足日常执法，</w:t>
      </w:r>
      <w:r>
        <w:rPr>
          <w:rFonts w:hint="eastAsia" w:ascii="黑体" w:hAnsi="黑体" w:eastAsia="黑体" w:cs="仿宋_GB2312"/>
          <w:color w:val="auto"/>
          <w:sz w:val="30"/>
          <w:szCs w:val="30"/>
          <w:lang w:val="en-US" w:eastAsia="zh-CN"/>
        </w:rPr>
        <w:t>磨炼</w:t>
      </w:r>
      <w:r>
        <w:rPr>
          <w:rFonts w:hint="eastAsia" w:ascii="黑体" w:hAnsi="黑体" w:eastAsia="黑体" w:cs="仿宋_GB2312"/>
          <w:color w:val="auto"/>
          <w:sz w:val="30"/>
          <w:szCs w:val="30"/>
        </w:rPr>
        <w:t>执法技能</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2018年1-10月，窦立同志所在的四中队共检查企业656户次，341批次，处理信访253件。对违法排污企业立案107件，拟处罚金额2405.7万元。同时，窦立同志参与了包括危险废物环境违法专项整治、污染源日常环境监管随机抽查、涉重企业专项执法、voc企业整治、空气质量攻坚战等10余项专项工作。期间，窦立同志多次牺牲休息时间，对企业进行错时检查，在经过多次白天黑夜的检查，终于将违法企业抓了个现行。</w:t>
      </w:r>
    </w:p>
    <w:p>
      <w:pPr>
        <w:spacing w:line="360" w:lineRule="auto"/>
        <w:ind w:firstLine="600" w:firstLineChars="200"/>
        <w:rPr>
          <w:rFonts w:ascii="黑体" w:hAnsi="黑体" w:eastAsia="黑体" w:cs="仿宋_GB2312"/>
          <w:color w:val="auto"/>
          <w:sz w:val="30"/>
          <w:szCs w:val="30"/>
        </w:rPr>
      </w:pPr>
      <w:r>
        <w:rPr>
          <w:rFonts w:hint="eastAsia" w:ascii="黑体" w:hAnsi="黑体" w:eastAsia="黑体" w:cs="仿宋_GB2312"/>
          <w:color w:val="auto"/>
          <w:sz w:val="30"/>
          <w:szCs w:val="30"/>
        </w:rPr>
        <w:t>二、奔赴执法前线，献力蓝天保卫</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2018年7月，窦立同志参加了2018-2019蓝天保卫战第四轮河北省衡水市大气强化督查工作。督查期间，他担任衡水二组组长，组织组员学习了习近平总书记在全国生态环境保护大会上重要讲话精神。他采取边工作、边学习、边提高的方式，在两周的工作时间内出色完成了督查任务，检查企业数量及发现企业数量在河北衡水地区均名列前茅。督查结束后，窦立同志结合督查工作对日常执法进行了深入思考，并与其他参与督查的执法人员进行了分享交流。</w:t>
      </w:r>
    </w:p>
    <w:p>
      <w:pPr>
        <w:spacing w:line="360" w:lineRule="auto"/>
        <w:ind w:firstLine="600" w:firstLineChars="200"/>
        <w:rPr>
          <w:rFonts w:ascii="黑体" w:hAnsi="黑体" w:eastAsia="黑体" w:cs="仿宋_GB2312"/>
          <w:color w:val="auto"/>
          <w:sz w:val="30"/>
          <w:szCs w:val="30"/>
        </w:rPr>
      </w:pPr>
      <w:r>
        <w:rPr>
          <w:rFonts w:hint="eastAsia" w:ascii="黑体" w:hAnsi="黑体" w:eastAsia="黑体" w:cs="仿宋_GB2312"/>
          <w:color w:val="auto"/>
          <w:sz w:val="30"/>
          <w:szCs w:val="30"/>
        </w:rPr>
        <w:t>三、心系群众所急，化解信访矛盾</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一直以来，窦立同志将信访矛盾的解决放在重要位置，认真对待每个信访件的调处，并多次成功化解信访疑难问题。进博会期间，窦立同志在身体不适的情况下仍旧坚守岗位，带病工作，对一天内收到的多起关于枫泾镇碧桂园居民异味扰民投诉，多次前往现场，对周边企业开展排查，终于纠出了异味源头——馨伟实业（上海）有限公司。他立即责令该企业停产，并对馨伟实业（上海）有限公司的不正常运行大气污染防治设施逃避监管的方式排放大气污染物的行为进行立案调查。直到进博会结束，他感觉浑身无力，才想到自己的身体，住院接受了治疗。         </w:t>
      </w:r>
      <w:r>
        <w:rPr>
          <w:rFonts w:ascii="仿宋_GB2312" w:hAnsi="仿宋_GB2312" w:eastAsia="仿宋_GB2312" w:cs="仿宋_GB2312"/>
          <w:color w:val="auto"/>
          <w:sz w:val="30"/>
          <w:szCs w:val="30"/>
        </w:rPr>
        <w:t xml:space="preserve">                            </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综上所述，窦立同志工作热情高，善于总结执法经验，不断完善各种知识，努力提高自身业务素质，提升执法办案能力。他心系群众，具有正义感，在执法过程中不为各种因素干扰，真正履行了一个环保卫士的职责。</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附件:参与调查的典型案例</w:t>
      </w: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                        </w:t>
      </w:r>
    </w:p>
    <w:p>
      <w:pPr>
        <w:spacing w:line="360" w:lineRule="auto"/>
        <w:rPr>
          <w:rFonts w:ascii="仿宋_GB2312" w:hAnsi="仿宋_GB2312" w:eastAsia="仿宋_GB2312" w:cs="仿宋_GB2312"/>
          <w:color w:val="auto"/>
          <w:sz w:val="30"/>
          <w:szCs w:val="30"/>
        </w:rPr>
      </w:pPr>
    </w:p>
    <w:p>
      <w:pPr>
        <w:spacing w:line="360" w:lineRule="auto"/>
        <w:ind w:firstLine="4350" w:firstLineChars="145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上海市金山区环境保护局</w:t>
      </w: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                               2018年11月18日</w:t>
      </w: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附件：</w:t>
      </w:r>
    </w:p>
    <w:p>
      <w:pPr>
        <w:spacing w:line="360" w:lineRule="auto"/>
        <w:jc w:val="center"/>
        <w:rPr>
          <w:rFonts w:ascii="黑体" w:hAnsi="黑体" w:eastAsia="黑体" w:cs="黑体"/>
          <w:b/>
          <w:color w:val="auto"/>
          <w:sz w:val="30"/>
          <w:szCs w:val="30"/>
        </w:rPr>
      </w:pPr>
      <w:r>
        <w:rPr>
          <w:rFonts w:hint="eastAsia" w:ascii="黑体" w:hAnsi="黑体" w:eastAsia="黑体" w:cs="黑体"/>
          <w:b/>
          <w:color w:val="auto"/>
          <w:sz w:val="30"/>
          <w:szCs w:val="30"/>
        </w:rPr>
        <w:t>谢作春典型案例分析</w:t>
      </w: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【案情调查】</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2018年7月，执法人员多次接到群众投诉，反映朱泾镇东粮库路275号内的加工点从事废塑料加工，异味扰民。2018年7月10日，执法人员对该加工点进行执法检查。检查发现，该地址内由谢作春经营的废塑料造粒点正在生产，挤出、造粒工序有废气产生，直排外环境，清洗废水直接排放入西侧河道。执法人员现场拍照、摄像取证，要求该单位立即停止生产，并当场对该单位实际经营者谢作春制作了询问笔录。该废塑料造粒点存在建设项目需要配套建设的环境保护设施未建成，建设项目即投入生产且排放污染物的违法行为，执法人员对其进行立案查处并于2018年9月29日送达责令改正违法行为决定书及行政处罚听证告知书等。2018年10月9日，执法人员再次到该地点进行执法检查，现场检查时该地址内谢作春经营的废塑料造粒点仍在生产，金山区环境监察支队向金山区环保局申请对该单位进行查封，并于2018年10月17日向该单位送达了“金山区环境保护局查封（扣押）决定书”及“金山区环境保护局查封（扣押）物品清单”，查封时限为30日。</w:t>
      </w: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【处罚情况】</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（一）该单位违反了《建设项目环境保护管理条例》第十五条的规定，依据《建设项目环境保护管理条例》第二十三条第一款的规定：</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1、责令立即改正建设项目需要配套建设的环境保护设施未建成，建设项目即投入生产且排放污染物的违法行为。</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2、罚款人民币伍拾伍万元整（550000.00元）。</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（二）根据《上海市环境保护条例》第三十九条的规定，本机关对有关物品予以查封（扣押）。查封（扣押）期限为三十日。</w:t>
      </w: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【查案难点】</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（一）现场检查不配合</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执法人员对朱泾镇东粮库路275号进行检查时，该废塑料造粒加工点经营者并不配合检查。在执法人员责令该单位停产后，该企业仍偷偷生产，执法人员只有采取查封扣押等强制措施。</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（二）夜间生产，错时逃避检查</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执法人员通过和投诉人沟通以及在约谈经营者的过程中了解到，朱泾镇东粮库路275号加工点多数是在夜间生产，白天闭门不出。经营者以为白天不生产，夜间生产就能错时避开检查。</w:t>
      </w:r>
    </w:p>
    <w:p>
      <w:pPr>
        <w:spacing w:line="360" w:lineRule="auto"/>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【案情启示】</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采取配套办法，及时制止违法排污。废塑料造粒企业严重影响群众生活。环保法配套有多种处罚方式：查封扣押、移送刑拘、移送犯罪、停产整治、限期停产等。对于屡次执法仍无法消除环境影响的企业，应当采取强制措施等必要手段，及时制止违法行为。</w:t>
      </w:r>
    </w:p>
    <w:p>
      <w:pPr>
        <w:spacing w:line="360" w:lineRule="auto"/>
        <w:ind w:firstLine="600" w:firstLineChars="200"/>
        <w:rPr>
          <w:rFonts w:ascii="仿宋_GB2312" w:hAnsi="仿宋_GB2312" w:eastAsia="仿宋_GB2312" w:cs="仿宋_GB2312"/>
          <w:color w:val="auto"/>
          <w:sz w:val="30"/>
          <w:szCs w:val="30"/>
        </w:rPr>
      </w:pPr>
      <w:bookmarkStart w:id="0" w:name="_GoBack"/>
      <w:bookmarkEnd w:id="0"/>
      <w:r>
        <w:rPr>
          <w:rFonts w:hint="eastAsia" w:ascii="仿宋_GB2312" w:hAnsi="仿宋_GB2312" w:eastAsia="仿宋_GB2312" w:cs="仿宋_GB2312"/>
          <w:color w:val="auto"/>
          <w:sz w:val="30"/>
          <w:szCs w:val="30"/>
        </w:rPr>
        <w:t>这起违法案件对环境和群众生活产生了一定的影响，具有相当的典型性，提醒我们群众的事无小事，我们将结合群众信访和日常执法检查，对于环保措施落实不到位的企业加强监督同，减少企业经营对居民生活的干扰。</w:t>
      </w:r>
    </w:p>
    <w:p>
      <w:pPr>
        <w:spacing w:line="360" w:lineRule="auto"/>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 此类信访件对我们环保部门提出了更高的要求，一方面要扩大我们的群众基础，积极宣传并结合举报有奖制度鼓励公众参与举报；另一方面，要提高执法效率和能力，根据平常执法积累的经验及时发现违法行为，将违法者绳之以法。</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tbuXfQAAAA&#10;AgEAAA8AAAAAAAAAAQAgAAAAIgAAAGRycy9kb3ducmV2LnhtbFBLAQIUABQAAAAIAIdO4kCkApKd&#10;7AEAALMDAAAOAAAAAAAAAAEAIAAAAB8BAABkcnMvZTJvRG9jLnhtbFBLBQYAAAAABgAGAFkBAAB9&#10;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287"/>
    <w:rsid w:val="00037287"/>
    <w:rsid w:val="000937D8"/>
    <w:rsid w:val="000B56C4"/>
    <w:rsid w:val="002B4EF8"/>
    <w:rsid w:val="005C20C0"/>
    <w:rsid w:val="009E39C8"/>
    <w:rsid w:val="00AE62E2"/>
    <w:rsid w:val="00B72045"/>
    <w:rsid w:val="00CF4DFA"/>
    <w:rsid w:val="00D863BF"/>
    <w:rsid w:val="00E94884"/>
    <w:rsid w:val="00F500EE"/>
    <w:rsid w:val="72675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7"/>
    <w:qFormat/>
    <w:uiPriority w:val="0"/>
    <w:pPr>
      <w:tabs>
        <w:tab w:val="center" w:pos="4153"/>
        <w:tab w:val="right" w:pos="8306"/>
      </w:tabs>
      <w:snapToGrid w:val="0"/>
      <w:jc w:val="left"/>
    </w:pPr>
    <w:rPr>
      <w:sz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5"/>
    <w:link w:val="3"/>
    <w:uiPriority w:val="0"/>
    <w:rPr>
      <w:rFonts w:ascii="Calibri" w:hAnsi="Calibri" w:eastAsia="宋体" w:cs="Times New Roman"/>
      <w:sz w:val="18"/>
      <w:szCs w:val="21"/>
    </w:rPr>
  </w:style>
  <w:style w:type="character" w:customStyle="1" w:styleId="8">
    <w:name w:val="页眉 Char"/>
    <w:basedOn w:val="5"/>
    <w:link w:val="4"/>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361</Words>
  <Characters>2062</Characters>
  <Lines>17</Lines>
  <Paragraphs>4</Paragraphs>
  <TotalTime>0</TotalTime>
  <ScaleCrop>false</ScaleCrop>
  <LinksUpToDate>false</LinksUpToDate>
  <CharactersWithSpaces>2419</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2018-11-22T13:37:00Z</dcterms:created>
  <dc:creator>窦 立</dc:creator>
  <cp:lastModifiedBy>幻海云境</cp:lastModifiedBy>
  <dcterms:modified xsi:type="dcterms:W3CDTF">2018-12-18T01:46:08Z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