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color w:val="auto"/>
          <w:sz w:val="72"/>
          <w:szCs w:val="144"/>
        </w:rPr>
      </w:pPr>
      <w:r>
        <w:rPr>
          <w:rFonts w:hint="eastAsia"/>
          <w:b/>
          <w:bCs/>
          <w:color w:val="auto"/>
          <w:sz w:val="72"/>
          <w:szCs w:val="144"/>
        </w:rPr>
        <w:t>中山市环境保护局黄圃分局</w:t>
      </w:r>
    </w:p>
    <w:p>
      <w:pPr>
        <w:rPr>
          <w:rFonts w:hint="eastAsia"/>
          <w:color w:val="auto"/>
        </w:rPr>
      </w:pPr>
      <w:bookmarkStart w:id="0" w:name="_GoBack"/>
      <w:r>
        <w:rPr>
          <w:rFonts w:ascii="Calibri" w:hAnsi="Calibri"/>
          <w:color w:val="auto"/>
          <w:sz w:val="72"/>
        </w:rPr>
        <w:pict>
          <v:line id="直接连接符 1" o:spid="_x0000_s1027" o:spt="20" style="position:absolute;left:0pt;margin-left:0.8pt;margin-top:7.2pt;height:0.05pt;width:430.5pt;z-index:251659264;mso-width-relative:page;mso-height-relative:page;" filled="f" stroked="t" coordsize="21600,21600">
            <v:path arrowok="t"/>
            <v:fill on="f" focussize="0,0"/>
            <v:stroke color="#FF0000" linestyle="thickThin" miterlimit="2"/>
            <v:imagedata o:title=""/>
            <o:lock v:ext="edit" grouping="f" rotation="f" text="f" aspectratio="f"/>
          </v:line>
        </w:pict>
      </w:r>
      <w:bookmarkEnd w:id="0"/>
    </w:p>
    <w:p>
      <w:pPr>
        <w:jc w:val="center"/>
        <w:rPr>
          <w:rFonts w:hint="eastAsia" w:ascii="宋体" w:hAnsi="宋体" w:cs="宋体"/>
          <w:color w:val="auto"/>
          <w:sz w:val="44"/>
          <w:szCs w:val="44"/>
        </w:rPr>
      </w:pPr>
    </w:p>
    <w:p>
      <w:pPr>
        <w:jc w:val="center"/>
        <w:rPr>
          <w:rFonts w:hint="eastAsia" w:ascii="宋体" w:hAnsi="宋体" w:cs="宋体"/>
          <w:color w:val="auto"/>
          <w:sz w:val="44"/>
          <w:szCs w:val="44"/>
        </w:rPr>
      </w:pPr>
      <w:r>
        <w:rPr>
          <w:rFonts w:hint="eastAsia" w:ascii="宋体" w:hAnsi="宋体" w:cs="宋体"/>
          <w:color w:val="auto"/>
          <w:sz w:val="44"/>
          <w:szCs w:val="44"/>
        </w:rPr>
        <w:t>中山市环境保护局黄圃分局环境执法大练兵工作先进个人事迹材料</w:t>
      </w:r>
    </w:p>
    <w:p>
      <w:pPr>
        <w:jc w:val="center"/>
        <w:rPr>
          <w:rFonts w:hint="eastAsia" w:ascii="仿宋" w:hAnsi="仿宋" w:eastAsia="仿宋" w:cs="仿宋"/>
          <w:color w:val="auto"/>
          <w:sz w:val="32"/>
          <w:szCs w:val="40"/>
        </w:rPr>
      </w:pPr>
      <w:r>
        <w:rPr>
          <w:rFonts w:hint="eastAsia" w:ascii="仿宋" w:hAnsi="仿宋" w:eastAsia="仿宋" w:cs="仿宋"/>
          <w:color w:val="auto"/>
          <w:sz w:val="32"/>
          <w:szCs w:val="40"/>
        </w:rPr>
        <w:t>——马俊宇</w:t>
      </w:r>
    </w:p>
    <w:p>
      <w:pPr>
        <w:rPr>
          <w:rFonts w:hint="eastAsia" w:ascii="仿宋" w:hAnsi="仿宋" w:eastAsia="仿宋" w:cs="仿宋"/>
          <w:color w:val="auto"/>
          <w:sz w:val="32"/>
          <w:szCs w:val="40"/>
        </w:rPr>
      </w:pPr>
    </w:p>
    <w:p>
      <w:pPr>
        <w:ind w:firstLine="705"/>
        <w:jc w:val="left"/>
        <w:rPr>
          <w:rFonts w:ascii="仿宋_GB2312" w:hAnsi="仿宋" w:eastAsia="仿宋_GB2312"/>
          <w:color w:val="auto"/>
          <w:sz w:val="32"/>
          <w:szCs w:val="32"/>
        </w:rPr>
      </w:pPr>
      <w:r>
        <w:rPr>
          <w:rFonts w:hint="eastAsia" w:ascii="仿宋_GB2312" w:eastAsia="仿宋_GB2312"/>
          <w:color w:val="auto"/>
          <w:sz w:val="32"/>
          <w:szCs w:val="32"/>
        </w:rPr>
        <w:t>马俊宇，于2013年9月通过我市社会工作者考试，获助理社会工作师资格。于2013年10月参加工作，任中山市公安局横栏分局交通警察大队办事员。2016年10月进入黄圃镇环保分局工作，任科员。工作经验丰富，特别在现场执法、沟通协调、组织材料、汇总上报工作中表现突出。2017年5月考取广东省人民政府行政执法证，证号为T230268。在环保系统工作以来，因综合素质高，专业能力强，该同志除参与环境监察与执法工作外，也承担了黄圃环保分局排污许可证换证、危废规范化管理、清洁生产等多项工作任务。通过一系列的工作历练和积累，加之自身不断学习和总结，该同志积累</w:t>
      </w:r>
      <w:r>
        <w:rPr>
          <w:rFonts w:hint="eastAsia" w:ascii="仿宋_GB2312" w:hAnsi="仿宋" w:eastAsia="仿宋_GB2312"/>
          <w:color w:val="auto"/>
          <w:sz w:val="32"/>
          <w:szCs w:val="32"/>
        </w:rPr>
        <w:t>了大量的执法经验，环境监察能力和执法业务水平不断提升，处置了一批重大环境违法案件，并成功解决了一批群体投诉问题，在短时间内成为单位的执法业务标杆。具体情况介绍如下：</w:t>
      </w:r>
    </w:p>
    <w:p>
      <w:pPr>
        <w:numPr>
          <w:ilvl w:val="0"/>
          <w:numId w:val="1"/>
        </w:numPr>
        <w:rPr>
          <w:rFonts w:hint="eastAsia" w:ascii="仿宋_GB2312" w:eastAsia="仿宋_GB2312"/>
          <w:b/>
          <w:color w:val="auto"/>
          <w:sz w:val="32"/>
          <w:szCs w:val="32"/>
        </w:rPr>
      </w:pPr>
      <w:r>
        <w:rPr>
          <w:rFonts w:hint="eastAsia" w:ascii="仿宋_GB2312" w:eastAsia="仿宋_GB2312"/>
          <w:b/>
          <w:color w:val="auto"/>
          <w:sz w:val="32"/>
          <w:szCs w:val="32"/>
        </w:rPr>
        <w:t>多管齐下，主动化解矛盾，提高执法水平</w:t>
      </w:r>
    </w:p>
    <w:p>
      <w:pPr>
        <w:ind w:firstLine="640"/>
        <w:rPr>
          <w:rFonts w:hint="eastAsia" w:ascii="黑体" w:hAnsi="黑体" w:eastAsia="黑体" w:cs="黑体"/>
          <w:color w:val="auto"/>
          <w:sz w:val="32"/>
          <w:szCs w:val="40"/>
        </w:rPr>
      </w:pPr>
      <w:r>
        <w:rPr>
          <w:rFonts w:hint="eastAsia" w:ascii="仿宋_GB2312" w:eastAsia="仿宋_GB2312"/>
          <w:color w:val="auto"/>
          <w:sz w:val="32"/>
          <w:szCs w:val="32"/>
        </w:rPr>
        <w:t>（一）、</w:t>
      </w:r>
      <w:r>
        <w:rPr>
          <w:rFonts w:hint="eastAsia" w:ascii="黑体" w:hAnsi="黑体" w:eastAsia="黑体" w:cs="黑体"/>
          <w:color w:val="auto"/>
          <w:sz w:val="32"/>
          <w:szCs w:val="40"/>
        </w:rPr>
        <w:t>全面提升案件的“质”和“量”</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黄圃镇域内各种小型工业企业数量众多，产业分散，加上早期城镇规划混乱，群众与工业企业的矛盾逐渐加重，随着人民群众环保意识提高、环保信访渠道多样化等多方面的因素，信访投诉数量逐年攀升，是中山市环保工作压力较大的镇区之一。为有效化解信访矛盾，遏制违法企业的环境污染行为，提高群众满意度，2018年黄圃镇严厉惩治了一批未验先投、偷排漏排、超标排污等突出环境违法行为。</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马俊宇同志作为分局环境违法案件办理的主干成员，积极投身环境监察与执法工作，参与大部分案件的调查和处理，2018年处罚案件数量一直保持在全市前列。截</w:t>
      </w:r>
      <w:r>
        <w:rPr>
          <w:rFonts w:hint="eastAsia" w:ascii="仿宋_GB2312" w:eastAsia="仿宋_GB2312"/>
          <w:color w:val="auto"/>
          <w:sz w:val="32"/>
          <w:szCs w:val="32"/>
          <w:lang w:val="en-US" w:eastAsia="zh-CN"/>
        </w:rPr>
        <w:t>至</w:t>
      </w:r>
      <w:r>
        <w:rPr>
          <w:rFonts w:hint="eastAsia" w:ascii="仿宋_GB2312" w:eastAsia="仿宋_GB2312"/>
          <w:color w:val="auto"/>
          <w:sz w:val="32"/>
          <w:szCs w:val="32"/>
        </w:rPr>
        <w:t>2018年10月中旬，该同志参与办理案件40宗，作出行政处罚</w:t>
      </w:r>
      <w:r>
        <w:rPr>
          <w:rFonts w:hint="eastAsia" w:ascii="仿宋_GB2312" w:hAnsi="仿宋" w:eastAsia="仿宋_GB2312"/>
          <w:color w:val="auto"/>
          <w:sz w:val="32"/>
          <w:szCs w:val="32"/>
        </w:rPr>
        <w:t>采取查封措施2宗</w:t>
      </w:r>
      <w:r>
        <w:rPr>
          <w:rFonts w:hint="eastAsia" w:ascii="仿宋_GB2312" w:eastAsia="仿宋_GB2312"/>
          <w:color w:val="auto"/>
          <w:sz w:val="32"/>
          <w:szCs w:val="32"/>
        </w:rPr>
        <w:t>，移交公安刑事拘留2宗。在案件办理数量大幅度提升的同时，该同志也在致力于提高经办案件的质量。在案件调查过程中，不放过任何一个细节，注重对证据链的审查，力求使经办的案件成为“铁案”，同时对违法当事人进行引导，从根源上解决问题。2018年办理的案件中，只有极小部分当事人提出申诉，做到让群众满意，让当事人心服口服。</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（二）善于学习和总结，不断完善执法办案工作</w:t>
      </w:r>
    </w:p>
    <w:p>
      <w:pPr>
        <w:ind w:firstLine="640" w:firstLineChars="200"/>
        <w:rPr>
          <w:rFonts w:hint="eastAsia" w:ascii="仿宋_GB2312" w:hAnsi="仿宋" w:eastAsia="仿宋_GB2312"/>
          <w:color w:val="auto"/>
          <w:sz w:val="32"/>
          <w:szCs w:val="32"/>
        </w:rPr>
      </w:pPr>
      <w:r>
        <w:rPr>
          <w:rFonts w:hint="eastAsia" w:ascii="仿宋_GB2312" w:eastAsia="仿宋_GB2312"/>
          <w:color w:val="auto"/>
          <w:sz w:val="32"/>
          <w:szCs w:val="32"/>
        </w:rPr>
        <w:t>在日常工作中，</w:t>
      </w:r>
      <w:r>
        <w:rPr>
          <w:rFonts w:hint="eastAsia" w:ascii="仿宋_GB2312" w:hAnsi="仿宋" w:eastAsia="仿宋_GB2312"/>
          <w:color w:val="auto"/>
          <w:sz w:val="32"/>
          <w:szCs w:val="32"/>
        </w:rPr>
        <w:t>马俊宇同志</w:t>
      </w:r>
      <w:r>
        <w:rPr>
          <w:rFonts w:hint="eastAsia" w:ascii="仿宋_GB2312" w:eastAsia="仿宋_GB2312"/>
          <w:color w:val="auto"/>
          <w:sz w:val="32"/>
          <w:szCs w:val="32"/>
        </w:rPr>
        <w:t>善于思考和总结，</w:t>
      </w:r>
      <w:r>
        <w:rPr>
          <w:rFonts w:hint="eastAsia" w:ascii="仿宋_GB2312" w:hAnsi="仿宋" w:eastAsia="仿宋_GB2312"/>
          <w:color w:val="auto"/>
          <w:sz w:val="32"/>
          <w:szCs w:val="32"/>
        </w:rPr>
        <w:t>收获一大批行之有效的工作经验，再将这些经验成果运用回</w:t>
      </w:r>
      <w:r>
        <w:rPr>
          <w:rFonts w:hint="eastAsia" w:ascii="仿宋_GB2312" w:eastAsia="仿宋_GB2312"/>
          <w:color w:val="auto"/>
          <w:sz w:val="32"/>
          <w:szCs w:val="32"/>
        </w:rPr>
        <w:t>实际工作中，使得他具备更高的信心，</w:t>
      </w:r>
      <w:r>
        <w:rPr>
          <w:rFonts w:hint="eastAsia" w:ascii="仿宋_GB2312" w:hAnsi="仿宋" w:eastAsia="仿宋_GB2312"/>
          <w:color w:val="auto"/>
          <w:sz w:val="32"/>
          <w:szCs w:val="32"/>
        </w:rPr>
        <w:t>站在更高的角度，运用更丰富的方法</w:t>
      </w:r>
      <w:r>
        <w:rPr>
          <w:rFonts w:ascii="仿宋_GB2312" w:hAnsi="仿宋" w:eastAsia="仿宋_GB2312"/>
          <w:color w:val="auto"/>
          <w:sz w:val="32"/>
          <w:szCs w:val="32"/>
        </w:rPr>
        <w:t>去发现</w:t>
      </w:r>
      <w:r>
        <w:rPr>
          <w:rFonts w:hint="eastAsia" w:ascii="仿宋_GB2312" w:hAnsi="仿宋" w:eastAsia="仿宋_GB2312"/>
          <w:color w:val="auto"/>
          <w:sz w:val="32"/>
          <w:szCs w:val="32"/>
        </w:rPr>
        <w:t>、</w:t>
      </w:r>
      <w:r>
        <w:rPr>
          <w:rFonts w:ascii="仿宋_GB2312" w:hAnsi="仿宋" w:eastAsia="仿宋_GB2312"/>
          <w:color w:val="auto"/>
          <w:sz w:val="32"/>
          <w:szCs w:val="32"/>
        </w:rPr>
        <w:t>分析和解决问题</w:t>
      </w:r>
      <w:r>
        <w:rPr>
          <w:rFonts w:hint="eastAsia" w:ascii="仿宋_GB2312" w:hAnsi="仿宋" w:eastAsia="仿宋_GB2312"/>
          <w:color w:val="auto"/>
          <w:sz w:val="32"/>
          <w:szCs w:val="32"/>
        </w:rPr>
        <w:t>，更加妥善的完成各项执法办案工作。</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2018年5月中旬，在对黄圃镇横档化工区进行日常巡查时，该同志发现整个化工区的下水道里的水均呈酸性，该同志立即对该区域内的四家涉酸企业进行全面检查，对其中两家有废水排放的企业开挖厂界周边的管道进行排查，并通过第三方监测公司对下水道的废水及相关企业排放的废水进行监测，监测结果显示该区域内外环境的废水重金属超标，涉酸的企业中有一家企业排放的废水磷酸盐超标，该同志立即对相关企业的违法行为进行立案查处，并运用查封扣押等手段要求4家涉酸企业立即停产调查。在4家涉酸企业全面停产后，该区域内的下水道依然呈酸性，废水中的重金属离子依然超标，该同志大胆推断 该区域内有无牌无证企业违法排放废酸到下水道中。经过对整个化工区进行地毯式排查，该同志于5月25日发现有一个大门紧锁的厂房相当可疑，该同志立即联合公安部门、当地村委会破门进入该厂房进行检查，并发现了一个线路板废液加工作坊，该作坊内的一个废液加工处理池内有一条暗管连接到厂界外的水道排放到外环境，该作坊的负责人早已通过厂内的窗口逃跑。该同志立即进行了摄像，现场笔录记录现场情况，立即对该车间进行查封扣押，邀请村委会工作人员参与见证，清点车间内的成品数量，并协调供电部门及水务公司对该车间采取断水断电措施。随后该同志对偷排口取样、同时用前处理池内、外环境河涌内的废水样品作对比，并将样品同时送往中山市环境监测站和第三方监测机构进行平行分析。由于该作坊现场环境复杂，重金属离子浓度高，所需的采样瓶数量较多，添加稳定剂所需的时间长，该同志从5月25日下午18点开始采样直至26日凌晨1点才完成采样，固定好证据。通过一系列完善的证据链，及前期调查取证工作，使违法事实清晰，把相关证据移送公安部门办理网上追逃。在缺少当事人询问笔录的情况下完成调查取证，并移交公安部门刑事立案，极大考验该同志的取证意识和执法水平，在该同志前期的全面调查取证下，公安部门已成功追逃涉案的嫌疑人，在该区域内形成极大的震慑力。最后在该同志和其他同事的指导下，采取了应急处置，现在横档化工区下水道及外环境的水质即恢复正常，没有造成更恶劣的影响。自工作以来，类似的案件，该同志每年都会碰到，2017年该同志通过在企业的废水排放池内投放红墨水发现企业私设暗管的违法行为，成功处理黄圃镇团范工业区的河涌污染投诉，正是通过不断的思考和总结，才会不断突破自我，将执法办案处理的越来越完善。</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（三）、直面群众，化解信访矛盾在萌芽阶段</w:t>
      </w:r>
    </w:p>
    <w:p>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随着群众对环境质量要求日益增强，居民与工业之间的矛盾逐渐加深，城镇在功能区域的规划混乱，外加厂界臭气浓度及厂界噪声等指标每个人的敏感程度不同，存在一定的主观性，信访处理和维稳成了基层环保部门的一大难题。自该同志接手信访工作后，他直面群众，倾听群众的诉求，引导群众理性表达自己的诉求，引导企业升级整改，做好自身环保管理，同时向群众普及环保法律知识、标准和常识，及时化解矛盾。面对重信重访案件，他利用社会工作师的专业技巧为信访人和被投诉人搭建沟通的桥梁，在调解中找到双方利益的平衡点，目前已通过调解的方式成功解决了住宅区里附近的餐饮店油烟扰民、泡沫厂噪声扰民及火力发电厂废气扰民等环境信访案件，把群体上访的苗头扼杀在基层，确保及时化解群众矛盾，无一起因环保信访投诉引起的群体性事件。</w:t>
      </w:r>
    </w:p>
    <w:p>
      <w:pPr>
        <w:ind w:firstLine="643" w:firstLineChars="200"/>
        <w:rPr>
          <w:rFonts w:hint="eastAsia" w:ascii="仿宋_GB2312" w:eastAsia="仿宋_GB2312"/>
          <w:b/>
          <w:color w:val="auto"/>
          <w:sz w:val="32"/>
          <w:szCs w:val="32"/>
        </w:rPr>
      </w:pPr>
      <w:r>
        <w:rPr>
          <w:rFonts w:hint="eastAsia" w:ascii="仿宋_GB2312" w:eastAsia="仿宋_GB2312"/>
          <w:b/>
          <w:color w:val="auto"/>
          <w:sz w:val="32"/>
          <w:szCs w:val="32"/>
        </w:rPr>
        <w:t>二、认真履行各项工作职责</w:t>
      </w:r>
    </w:p>
    <w:p>
      <w:pPr>
        <w:ind w:firstLine="640"/>
        <w:rPr>
          <w:rFonts w:hint="eastAsia" w:ascii="仿宋" w:hAnsi="仿宋" w:eastAsia="仿宋" w:cs="仿宋"/>
          <w:color w:val="auto"/>
          <w:sz w:val="32"/>
          <w:szCs w:val="40"/>
        </w:rPr>
      </w:pPr>
      <w:r>
        <w:rPr>
          <w:rFonts w:hint="eastAsia" w:ascii="仿宋_GB2312" w:eastAsia="仿宋_GB2312"/>
          <w:color w:val="auto"/>
          <w:sz w:val="32"/>
          <w:szCs w:val="32"/>
        </w:rPr>
        <w:t>面对镇区环保纷繁的工作，马俊宇同志运用自己所知所学的知识，认真完成每一项工作，把领导交代的各项任务落到实处。一是在日常的环境执法工作中，坚持原则，规范执法，文明执法，细致取证，从法理和情理进行综合考虑，确保每宗案件做到合法又合情，让每个违法当事人心服口服。二是注重收集典型案例，对共性问题进行深入剖析，耐心向相关企业负责人员进行解释宣传，金属表面处理行业是黄圃镇的特色行业之一，也是群众投诉比较集中的行业，马俊宇同志针对这部分企业固体废物管理不规范、废气及废水收集不完善等共性问题结合专项检查的要求进行分析总结，并召集全镇涉及金属表面处理的企业召开座谈会，通过对比照片直观地呈现给企业的管理者，引导其做好环保管理，做好迎检准备，做到“疏”“堵”相结合，标本兼治。三是积极学习各类知识。面对不同工业类型的企业，该同志运用自身专业优势，通过细致的工作态度，在查看现场时虚心了解各个行业工艺流程，掌握产污环节和特征污染物，丰富自身知识水平，提高执法水平打下夯实的基础。四是做好污染源监测和采样。在日常环保执法和相关工作中，全面掌握了相关污染采样的要求和操作方法，熟悉监测原理和监测流程，圆满</w:t>
      </w:r>
      <w:r>
        <w:rPr>
          <w:rFonts w:hint="eastAsia" w:ascii="仿宋_GB2312" w:eastAsia="仿宋_GB2312"/>
          <w:color w:val="auto"/>
          <w:sz w:val="32"/>
          <w:szCs w:val="32"/>
          <w:lang w:val="en-US" w:eastAsia="zh-CN"/>
        </w:rPr>
        <w:t>地</w:t>
      </w:r>
      <w:r>
        <w:rPr>
          <w:rFonts w:hint="eastAsia" w:ascii="仿宋_GB2312" w:eastAsia="仿宋_GB2312"/>
          <w:color w:val="auto"/>
          <w:sz w:val="32"/>
          <w:szCs w:val="32"/>
        </w:rPr>
        <w:t>完成各项采样和监测任务，有效利用监测化解信访矛盾。</w:t>
      </w:r>
    </w:p>
    <w:p>
      <w:pPr>
        <w:ind w:firstLine="643" w:firstLineChars="200"/>
        <w:rPr>
          <w:rFonts w:hint="eastAsia" w:ascii="仿宋_GB2312" w:eastAsia="仿宋_GB2312"/>
          <w:b/>
          <w:color w:val="auto"/>
          <w:sz w:val="32"/>
          <w:szCs w:val="32"/>
        </w:rPr>
      </w:pPr>
      <w:r>
        <w:rPr>
          <w:rFonts w:hint="eastAsia" w:ascii="仿宋_GB2312" w:eastAsia="仿宋_GB2312"/>
          <w:b/>
          <w:color w:val="auto"/>
          <w:sz w:val="32"/>
          <w:szCs w:val="32"/>
        </w:rPr>
        <w:t>三、自觉树立良好的工作作风</w:t>
      </w:r>
    </w:p>
    <w:p>
      <w:pPr>
        <w:ind w:firstLine="640"/>
        <w:rPr>
          <w:rFonts w:hint="eastAsia" w:ascii="仿宋_GB2312" w:eastAsia="仿宋_GB2312"/>
          <w:color w:val="auto"/>
          <w:sz w:val="32"/>
          <w:szCs w:val="32"/>
        </w:rPr>
      </w:pPr>
      <w:r>
        <w:rPr>
          <w:rFonts w:hint="eastAsia" w:ascii="仿宋_GB2312" w:eastAsia="仿宋_GB2312"/>
          <w:color w:val="auto"/>
          <w:sz w:val="32"/>
          <w:szCs w:val="32"/>
        </w:rPr>
        <w:t>马俊宇对现在的工作岗位十分珍惜，对工作状态和工作环境十分满意，工作积极性高。面对基层环保工作，他态度认真且细致。一是做到了戒骄戒躁，在与村集体、企业、群众打交道时时刻保持谦虚谨慎，谦虚向他人的学习，谨慎行事，体现出对人的尊重，同时也是处理基层矛盾的一把利剑。二是做到了细心办小事，基层工作是一件件“小事”累积叠加起来的，需要有耐心和细心才能干完工作。耐心地倾听群众的问题，并第一时间解决群众难题，曾多次在值班时凌晨前往现场处理投诉，细心引导企业解决难题，使企业全面做好环保管理。三是注重团队协作，今天所得的成绩不是一个人干活得来，需要整个集体的努力，他深切得明白这个道理，在工作中同事相处融洽，团结协作，以身作则，想法设法激发整个团队的战斗力。四是用修身与廉洁的标准规范自己的行为，做到在思想上武装自己，自觉培养廉洁自律品质，战胜利益诱惑，作风良好。</w:t>
      </w:r>
    </w:p>
    <w:p>
      <w:pPr>
        <w:ind w:firstLine="640"/>
        <w:rPr>
          <w:rFonts w:hint="eastAsia" w:ascii="仿宋_GB2312" w:eastAsia="仿宋_GB2312"/>
          <w:color w:val="auto"/>
          <w:sz w:val="32"/>
          <w:szCs w:val="32"/>
        </w:rPr>
      </w:pPr>
      <w:r>
        <w:rPr>
          <w:rFonts w:hint="eastAsia" w:ascii="仿宋_GB2312" w:eastAsia="仿宋_GB2312"/>
          <w:color w:val="auto"/>
          <w:sz w:val="32"/>
          <w:szCs w:val="32"/>
        </w:rPr>
        <w:t xml:space="preserve"> 马俊宇同志在工作和生活中，能严格遵守各项规章制度和公务员行为规范，注重个人的修养，诚实守信，尊重领导，团结同事，克</w:t>
      </w:r>
      <w:r>
        <w:rPr>
          <w:rFonts w:hint="eastAsia" w:ascii="仿宋_GB2312" w:eastAsia="仿宋_GB2312"/>
          <w:color w:val="auto"/>
          <w:sz w:val="32"/>
          <w:szCs w:val="32"/>
          <w:lang w:val="en-US" w:eastAsia="zh-CN"/>
        </w:rPr>
        <w:t>己</w:t>
      </w:r>
      <w:r>
        <w:rPr>
          <w:rFonts w:hint="eastAsia" w:ascii="仿宋_GB2312" w:eastAsia="仿宋_GB2312"/>
          <w:color w:val="auto"/>
          <w:sz w:val="32"/>
          <w:szCs w:val="32"/>
        </w:rPr>
        <w:t>奉公，积极进取，为人朴实，深得领导的喜爱和同事们的尊重。黄圃环保全体同仁一致推荐他为先进个人、学习楷模！</w:t>
      </w:r>
    </w:p>
    <w:p>
      <w:pPr>
        <w:jc w:val="left"/>
        <w:rPr>
          <w:rFonts w:hint="eastAsia" w:ascii="仿宋_GB2312" w:hAnsi="仿宋" w:eastAsia="仿宋_GB2312"/>
          <w:color w:val="auto"/>
          <w:sz w:val="32"/>
          <w:szCs w:val="32"/>
        </w:rPr>
      </w:pPr>
    </w:p>
    <w:p>
      <w:pPr>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附件：1.马俊宇参评案卷2个（简版、详版、卷宗）</w:t>
      </w:r>
    </w:p>
    <w:p>
      <w:pPr>
        <w:ind w:firstLine="160" w:firstLineChars="50"/>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 xml:space="preserve">     2.马俊宇廉洁证明</w:t>
      </w:r>
    </w:p>
    <w:p>
      <w:pPr>
        <w:ind w:firstLine="960" w:firstLineChars="300"/>
        <w:jc w:val="left"/>
        <w:rPr>
          <w:rFonts w:hint="eastAsia" w:ascii="仿宋_GB2312" w:hAnsi="仿宋" w:eastAsia="仿宋_GB2312"/>
          <w:color w:val="auto"/>
          <w:sz w:val="32"/>
          <w:szCs w:val="32"/>
        </w:rPr>
      </w:pPr>
      <w:r>
        <w:rPr>
          <w:rFonts w:hint="eastAsia" w:ascii="仿宋_GB2312" w:hAnsi="仿宋" w:eastAsia="仿宋_GB2312"/>
          <w:color w:val="auto"/>
          <w:sz w:val="32"/>
          <w:szCs w:val="32"/>
        </w:rPr>
        <w:t>3.马俊宇行政处罚汇总</w:t>
      </w:r>
    </w:p>
    <w:p>
      <w:pPr>
        <w:ind w:firstLine="705"/>
        <w:jc w:val="left"/>
        <w:rPr>
          <w:rFonts w:hint="eastAsia" w:ascii="仿宋_GB2312" w:eastAsia="仿宋_GB2312"/>
          <w:sz w:val="32"/>
          <w:szCs w:val="32"/>
        </w:rPr>
      </w:pPr>
    </w:p>
    <w:sectPr>
      <w:headerReference r:id="rId3" w:type="default"/>
      <w:pgSz w:w="11906" w:h="16838"/>
      <w:pgMar w:top="1440" w:right="1587"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FZFangSong-Z02">
    <w:altName w:val="Arial"/>
    <w:panose1 w:val="00000000000000000000"/>
    <w:charset w:val="00"/>
    <w:family w:val="swiss"/>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716897"/>
    <w:multiLevelType w:val="multilevel"/>
    <w:tmpl w:val="6C716897"/>
    <w:lvl w:ilvl="0" w:tentative="0">
      <w:start w:val="1"/>
      <w:numFmt w:val="japaneseCounting"/>
      <w:lvlText w:val="%1、"/>
      <w:lvlJc w:val="left"/>
      <w:pPr>
        <w:tabs>
          <w:tab w:val="left" w:pos="1363"/>
        </w:tabs>
        <w:ind w:left="1363" w:hanging="720"/>
      </w:pPr>
      <w:rPr>
        <w:rFonts w:hint="default"/>
      </w:rPr>
    </w:lvl>
    <w:lvl w:ilvl="1" w:tentative="0">
      <w:start w:val="1"/>
      <w:numFmt w:val="lowerLetter"/>
      <w:lvlText w:val="%2)"/>
      <w:lvlJc w:val="left"/>
      <w:pPr>
        <w:tabs>
          <w:tab w:val="left" w:pos="1483"/>
        </w:tabs>
        <w:ind w:left="1483" w:hanging="420"/>
      </w:pPr>
    </w:lvl>
    <w:lvl w:ilvl="2" w:tentative="0">
      <w:start w:val="1"/>
      <w:numFmt w:val="lowerRoman"/>
      <w:lvlText w:val="%3."/>
      <w:lvlJc w:val="right"/>
      <w:pPr>
        <w:tabs>
          <w:tab w:val="left" w:pos="1903"/>
        </w:tabs>
        <w:ind w:left="1903" w:hanging="420"/>
      </w:pPr>
    </w:lvl>
    <w:lvl w:ilvl="3" w:tentative="0">
      <w:start w:val="1"/>
      <w:numFmt w:val="decimal"/>
      <w:lvlText w:val="%4."/>
      <w:lvlJc w:val="left"/>
      <w:pPr>
        <w:tabs>
          <w:tab w:val="left" w:pos="2323"/>
        </w:tabs>
        <w:ind w:left="2323" w:hanging="420"/>
      </w:pPr>
    </w:lvl>
    <w:lvl w:ilvl="4" w:tentative="0">
      <w:start w:val="1"/>
      <w:numFmt w:val="lowerLetter"/>
      <w:lvlText w:val="%5)"/>
      <w:lvlJc w:val="left"/>
      <w:pPr>
        <w:tabs>
          <w:tab w:val="left" w:pos="2743"/>
        </w:tabs>
        <w:ind w:left="2743" w:hanging="420"/>
      </w:pPr>
    </w:lvl>
    <w:lvl w:ilvl="5" w:tentative="0">
      <w:start w:val="1"/>
      <w:numFmt w:val="lowerRoman"/>
      <w:lvlText w:val="%6."/>
      <w:lvlJc w:val="right"/>
      <w:pPr>
        <w:tabs>
          <w:tab w:val="left" w:pos="3163"/>
        </w:tabs>
        <w:ind w:left="3163" w:hanging="420"/>
      </w:pPr>
    </w:lvl>
    <w:lvl w:ilvl="6" w:tentative="0">
      <w:start w:val="1"/>
      <w:numFmt w:val="decimal"/>
      <w:lvlText w:val="%7."/>
      <w:lvlJc w:val="left"/>
      <w:pPr>
        <w:tabs>
          <w:tab w:val="left" w:pos="3583"/>
        </w:tabs>
        <w:ind w:left="3583" w:hanging="420"/>
      </w:pPr>
    </w:lvl>
    <w:lvl w:ilvl="7" w:tentative="0">
      <w:start w:val="1"/>
      <w:numFmt w:val="lowerLetter"/>
      <w:lvlText w:val="%8)"/>
      <w:lvlJc w:val="left"/>
      <w:pPr>
        <w:tabs>
          <w:tab w:val="left" w:pos="4003"/>
        </w:tabs>
        <w:ind w:left="4003" w:hanging="420"/>
      </w:pPr>
    </w:lvl>
    <w:lvl w:ilvl="8" w:tentative="0">
      <w:start w:val="1"/>
      <w:numFmt w:val="lowerRoman"/>
      <w:lvlText w:val="%9."/>
      <w:lvlJc w:val="right"/>
      <w:pPr>
        <w:tabs>
          <w:tab w:val="left" w:pos="4423"/>
        </w:tabs>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3EB30FD1"/>
    <w:rsid w:val="00001C6D"/>
    <w:rsid w:val="00017E19"/>
    <w:rsid w:val="00025BBF"/>
    <w:rsid w:val="000338A8"/>
    <w:rsid w:val="00034BC0"/>
    <w:rsid w:val="00043C6B"/>
    <w:rsid w:val="00087EEE"/>
    <w:rsid w:val="000C7A4B"/>
    <w:rsid w:val="000D0681"/>
    <w:rsid w:val="000E3500"/>
    <w:rsid w:val="000F563B"/>
    <w:rsid w:val="00107935"/>
    <w:rsid w:val="001079A8"/>
    <w:rsid w:val="00115E39"/>
    <w:rsid w:val="0014002F"/>
    <w:rsid w:val="001422C7"/>
    <w:rsid w:val="001445EF"/>
    <w:rsid w:val="00165514"/>
    <w:rsid w:val="001A3C2C"/>
    <w:rsid w:val="001C6D11"/>
    <w:rsid w:val="001D6F91"/>
    <w:rsid w:val="001E0805"/>
    <w:rsid w:val="001E31D1"/>
    <w:rsid w:val="00202D0F"/>
    <w:rsid w:val="00234F98"/>
    <w:rsid w:val="00247111"/>
    <w:rsid w:val="002474A0"/>
    <w:rsid w:val="00284F07"/>
    <w:rsid w:val="002861EB"/>
    <w:rsid w:val="002A053E"/>
    <w:rsid w:val="002A0A3F"/>
    <w:rsid w:val="002B3DD0"/>
    <w:rsid w:val="002C03BF"/>
    <w:rsid w:val="002C7895"/>
    <w:rsid w:val="003048D6"/>
    <w:rsid w:val="00316D38"/>
    <w:rsid w:val="00331560"/>
    <w:rsid w:val="0035521F"/>
    <w:rsid w:val="00365722"/>
    <w:rsid w:val="0037460F"/>
    <w:rsid w:val="003771BA"/>
    <w:rsid w:val="00394D03"/>
    <w:rsid w:val="003A65A0"/>
    <w:rsid w:val="003B077A"/>
    <w:rsid w:val="003B126F"/>
    <w:rsid w:val="003D1069"/>
    <w:rsid w:val="003D19F2"/>
    <w:rsid w:val="003E1822"/>
    <w:rsid w:val="00402D9A"/>
    <w:rsid w:val="004101A5"/>
    <w:rsid w:val="00426729"/>
    <w:rsid w:val="00430F22"/>
    <w:rsid w:val="00457C3A"/>
    <w:rsid w:val="004635AD"/>
    <w:rsid w:val="00483199"/>
    <w:rsid w:val="0049256E"/>
    <w:rsid w:val="004B0399"/>
    <w:rsid w:val="004E68F2"/>
    <w:rsid w:val="004F086F"/>
    <w:rsid w:val="004F1CC3"/>
    <w:rsid w:val="004F3043"/>
    <w:rsid w:val="00516F0A"/>
    <w:rsid w:val="00543621"/>
    <w:rsid w:val="00590BC6"/>
    <w:rsid w:val="00590F20"/>
    <w:rsid w:val="005963D4"/>
    <w:rsid w:val="005978A8"/>
    <w:rsid w:val="005C7657"/>
    <w:rsid w:val="005E18BE"/>
    <w:rsid w:val="005F60AC"/>
    <w:rsid w:val="006064EA"/>
    <w:rsid w:val="006138DD"/>
    <w:rsid w:val="00642A9C"/>
    <w:rsid w:val="006507BA"/>
    <w:rsid w:val="00655415"/>
    <w:rsid w:val="006573E0"/>
    <w:rsid w:val="00662831"/>
    <w:rsid w:val="00667A08"/>
    <w:rsid w:val="00687C25"/>
    <w:rsid w:val="006A49A3"/>
    <w:rsid w:val="006C7698"/>
    <w:rsid w:val="006E0C15"/>
    <w:rsid w:val="006F7D09"/>
    <w:rsid w:val="00723F49"/>
    <w:rsid w:val="0073530C"/>
    <w:rsid w:val="00761BA9"/>
    <w:rsid w:val="00774EBF"/>
    <w:rsid w:val="0078177D"/>
    <w:rsid w:val="007865E6"/>
    <w:rsid w:val="0079696E"/>
    <w:rsid w:val="007A477C"/>
    <w:rsid w:val="007A5328"/>
    <w:rsid w:val="007D6F62"/>
    <w:rsid w:val="007E640C"/>
    <w:rsid w:val="0080093A"/>
    <w:rsid w:val="00825080"/>
    <w:rsid w:val="00841DF7"/>
    <w:rsid w:val="00847AD2"/>
    <w:rsid w:val="00853B19"/>
    <w:rsid w:val="008B6FB8"/>
    <w:rsid w:val="008C58A0"/>
    <w:rsid w:val="008F2917"/>
    <w:rsid w:val="00903D66"/>
    <w:rsid w:val="00903E58"/>
    <w:rsid w:val="009119B1"/>
    <w:rsid w:val="0092300C"/>
    <w:rsid w:val="009252F4"/>
    <w:rsid w:val="00927891"/>
    <w:rsid w:val="00941041"/>
    <w:rsid w:val="00956E86"/>
    <w:rsid w:val="00970373"/>
    <w:rsid w:val="0097184B"/>
    <w:rsid w:val="0098372D"/>
    <w:rsid w:val="009B60DE"/>
    <w:rsid w:val="009D2B85"/>
    <w:rsid w:val="009D4FEE"/>
    <w:rsid w:val="00A061B9"/>
    <w:rsid w:val="00A21290"/>
    <w:rsid w:val="00A35948"/>
    <w:rsid w:val="00A53736"/>
    <w:rsid w:val="00A8192D"/>
    <w:rsid w:val="00A83523"/>
    <w:rsid w:val="00A8395B"/>
    <w:rsid w:val="00A93E8F"/>
    <w:rsid w:val="00AD0474"/>
    <w:rsid w:val="00AD2E13"/>
    <w:rsid w:val="00AD3666"/>
    <w:rsid w:val="00AD6216"/>
    <w:rsid w:val="00AE7920"/>
    <w:rsid w:val="00B10845"/>
    <w:rsid w:val="00B119D4"/>
    <w:rsid w:val="00B73F1B"/>
    <w:rsid w:val="00B95264"/>
    <w:rsid w:val="00B95360"/>
    <w:rsid w:val="00BA110C"/>
    <w:rsid w:val="00BA5A8E"/>
    <w:rsid w:val="00BC5B00"/>
    <w:rsid w:val="00BD0480"/>
    <w:rsid w:val="00BD30CC"/>
    <w:rsid w:val="00BD5233"/>
    <w:rsid w:val="00BF03E5"/>
    <w:rsid w:val="00BF7621"/>
    <w:rsid w:val="00C0566C"/>
    <w:rsid w:val="00C22DE4"/>
    <w:rsid w:val="00C25638"/>
    <w:rsid w:val="00C42123"/>
    <w:rsid w:val="00C56827"/>
    <w:rsid w:val="00C74F23"/>
    <w:rsid w:val="00C86AE0"/>
    <w:rsid w:val="00C94174"/>
    <w:rsid w:val="00CA08D7"/>
    <w:rsid w:val="00CB3DFF"/>
    <w:rsid w:val="00CC1C63"/>
    <w:rsid w:val="00CD6D17"/>
    <w:rsid w:val="00CF2FD3"/>
    <w:rsid w:val="00D1672A"/>
    <w:rsid w:val="00D17358"/>
    <w:rsid w:val="00D373BD"/>
    <w:rsid w:val="00D42C3C"/>
    <w:rsid w:val="00D75241"/>
    <w:rsid w:val="00D92690"/>
    <w:rsid w:val="00DC0F85"/>
    <w:rsid w:val="00DD0017"/>
    <w:rsid w:val="00DE578B"/>
    <w:rsid w:val="00E00D84"/>
    <w:rsid w:val="00E13F89"/>
    <w:rsid w:val="00E15CB1"/>
    <w:rsid w:val="00E22856"/>
    <w:rsid w:val="00E30BF9"/>
    <w:rsid w:val="00E3791C"/>
    <w:rsid w:val="00E40CC8"/>
    <w:rsid w:val="00E6004F"/>
    <w:rsid w:val="00E650E4"/>
    <w:rsid w:val="00E73784"/>
    <w:rsid w:val="00E84D00"/>
    <w:rsid w:val="00EA5A9D"/>
    <w:rsid w:val="00EB552F"/>
    <w:rsid w:val="00EB7058"/>
    <w:rsid w:val="00EE2104"/>
    <w:rsid w:val="00EE40F6"/>
    <w:rsid w:val="00EE615D"/>
    <w:rsid w:val="00EF6D28"/>
    <w:rsid w:val="00F00A6A"/>
    <w:rsid w:val="00F714E3"/>
    <w:rsid w:val="00F77779"/>
    <w:rsid w:val="00F77F03"/>
    <w:rsid w:val="00F871AA"/>
    <w:rsid w:val="00FA465A"/>
    <w:rsid w:val="00FD2492"/>
    <w:rsid w:val="00FD6B10"/>
    <w:rsid w:val="00FD7A8D"/>
    <w:rsid w:val="00FE09AF"/>
    <w:rsid w:val="00FE235C"/>
    <w:rsid w:val="0135211C"/>
    <w:rsid w:val="020035C7"/>
    <w:rsid w:val="02EE5CBE"/>
    <w:rsid w:val="06937241"/>
    <w:rsid w:val="16166D33"/>
    <w:rsid w:val="168F50FE"/>
    <w:rsid w:val="29401AE0"/>
    <w:rsid w:val="3EB30FD1"/>
    <w:rsid w:val="547219C1"/>
    <w:rsid w:val="67863261"/>
    <w:rsid w:val="682A6CE1"/>
    <w:rsid w:val="76ED1852"/>
    <w:rsid w:val="770C1815"/>
    <w:rsid w:val="7F9E3C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toc 3"/>
    <w:basedOn w:val="1"/>
    <w:next w:val="1"/>
    <w:qFormat/>
    <w:uiPriority w:val="0"/>
    <w:pPr>
      <w:spacing w:line="360" w:lineRule="auto"/>
      <w:ind w:left="840" w:leftChars="400"/>
    </w:pPr>
    <w:rPr>
      <w:rFonts w:ascii="Times New Roman" w:hAnsi="Times New Roman"/>
      <w:sz w:val="24"/>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szCs w:val="20"/>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7"/>
    <w:link w:val="5"/>
    <w:uiPriority w:val="0"/>
    <w:rPr>
      <w:kern w:val="2"/>
      <w:sz w:val="18"/>
      <w:szCs w:val="18"/>
    </w:rPr>
  </w:style>
  <w:style w:type="character" w:customStyle="1" w:styleId="11">
    <w:name w:val="页脚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513</Words>
  <Characters>2929</Characters>
  <Lines>24</Lines>
  <Paragraphs>6</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2018-10-08T13:55:00Z</dcterms:created>
  <dc:creator>Administrator</dc:creator>
  <cp:lastModifiedBy>lenovo</cp:lastModifiedBy>
  <dcterms:modified xsi:type="dcterms:W3CDTF">2018-12-18T01:54:21Z</dcterms:modified>
  <dc:title>中山市环境保护局黄圃分局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