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黑体" w:hAnsi="黑体" w:eastAsia="黑体"/>
          <w:b/>
          <w:color w:val="auto"/>
          <w:sz w:val="44"/>
          <w:szCs w:val="44"/>
        </w:rPr>
      </w:pPr>
      <w:r>
        <w:rPr>
          <w:rFonts w:hint="eastAsia" w:ascii="黑体" w:hAnsi="黑体" w:eastAsia="黑体"/>
          <w:b/>
          <w:color w:val="auto"/>
          <w:sz w:val="44"/>
          <w:szCs w:val="44"/>
        </w:rPr>
        <w:t>个人事迹材料</w:t>
      </w:r>
    </w:p>
    <w:p>
      <w:pPr>
        <w:spacing w:line="640" w:lineRule="exact"/>
        <w:rPr>
          <w:rFonts w:ascii="仿宋_GB2312" w:eastAsia="仿宋_GB2312"/>
          <w:color w:val="auto"/>
          <w:sz w:val="32"/>
          <w:szCs w:val="32"/>
        </w:rPr>
      </w:pPr>
    </w:p>
    <w:p>
      <w:pPr>
        <w:spacing w:line="6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邱杨林，男，1998年参加工作，2012年调入河池市宜州区环境监察大队，作为一名环境监察员，始终坚持求真务实，文明执法，爱岗敬业的工作原则。</w:t>
      </w:r>
    </w:p>
    <w:p>
      <w:pPr>
        <w:spacing w:line="6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随着生态环境大部制改革的深入推进，环保工作的业务量也在快速增加，基层的环保人，就应当迎难而上，扎实工作，成为一名合格优秀的业务多面手，基层环保工作需要面对群众，处理纷繁复杂的信访投诉案件，就必须熟悉信访调处工作，熟悉各种环保法律法规，在做好宣传引导群众守法学法的同时，保持良好的工作形象和执法态度。基层环保工作需要面对企业，就必须熟悉监察执法工作，熟悉各行各业工艺原理、排污标准、污防措施等内容 ，在检查过程中善于发现问题，指导企业规范运营。基层环保工作需要严格执法，就必须铁面无私，刨根问底，在展开细致调查的同时，快速牢固锁定证据，坚持一查到底。无论身处任何岗位，都时刻牢记工作职责，尽职尽责干好本职工作，在工作中锻炼成长，在工作中进步，在工作中获得快乐。</w:t>
      </w:r>
    </w:p>
    <w:p>
      <w:pPr>
        <w:spacing w:line="6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作为基层环保人，我能体会快乐，与同事们并肩前行，踩在泥泞的田地里查找违法排污企业最终污染物纳污去向，终有所获的快乐。作为基层环保人，我能体会快乐，与能者为师，不断学习进取，提高自身业务水平的快乐。作为基层环保人，我能体会快乐，身处乡亲邻里家，调解纠纷化干戈为玉帛，握手言欢的快乐。作为基层环保人，我能体会快乐，一项项艰巨工作任务，齐心协力，分工配合共同完成的快乐。</w:t>
      </w:r>
    </w:p>
    <w:p>
      <w:pPr>
        <w:spacing w:line="6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6月为迎接一年一度的高考，营造良好的学习生活环境，保障莘莘学子正常作息，大队制定实施了为期一个月的夜查方案，重点清查建筑工地违规夜间施工、娱乐场所噪声扰民等违法行为，我与同事韦柳扬在6月5日23时进行夜间巡查过程中，发现河池市同享碧桂园房地产开发有限公司宜州碧桂园房地产开发项目施工工地内灯火通明，项目楼盘建设场地内传出阵阵混凝土机械设备运作产生的噪声，由于该施工场地四周均筑有隔断墙，大门紧闭，无法直接查看施工场地内部情况，为避免施工方采取临时停机手段干扰调查取证，我们没有按照惯例在大门先行登记再由业主以安全施工为由派员引导我们进入施工场地现场，而是先选取一个临近施工楼盘视线较好能够拍摄到施工场地内基本情况的外围高楼作为观察点，拍摄视频进行取证，在摄像完成后再将执法车辆开至大门附近观察，待运输混凝土的罐车由大门进入施工场地时再跟随大车进入，直奔施工现场。最后我们于次日凌晨到达施工现场，最终锁定和掌握施工方未办理夜间施工许可证，连续从事夜间施工的违法事实和证据。通过调查取证，河池市同享碧桂园房地产开发有限公司宜州碧桂园房地产开发项目，违法夜间施工事实清楚，证据充足，其行为违反《中华人民共和国噪声污染防治法》第三十条的规定，河池市宜州区环境保护局依据《中华人民共和国噪声污染防治法》第五十六条的规定予以行政处罚，该公司放弃陈述和申辩的权利，并将处罚款缴至国库，此案完结。</w:t>
      </w:r>
    </w:p>
    <w:p>
      <w:pPr>
        <w:spacing w:line="640" w:lineRule="exact"/>
        <w:ind w:firstLine="640" w:firstLineChars="200"/>
        <w:rPr>
          <w:rFonts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787"/>
    <w:rsid w:val="000560ED"/>
    <w:rsid w:val="000C17E3"/>
    <w:rsid w:val="001924D7"/>
    <w:rsid w:val="00196EED"/>
    <w:rsid w:val="0023447B"/>
    <w:rsid w:val="002824A4"/>
    <w:rsid w:val="002D322B"/>
    <w:rsid w:val="003716B6"/>
    <w:rsid w:val="004F7EBC"/>
    <w:rsid w:val="0053634C"/>
    <w:rsid w:val="0059057D"/>
    <w:rsid w:val="006C3F2D"/>
    <w:rsid w:val="006E7462"/>
    <w:rsid w:val="007E7949"/>
    <w:rsid w:val="00AA30DB"/>
    <w:rsid w:val="00B732C4"/>
    <w:rsid w:val="00B941FE"/>
    <w:rsid w:val="00BA707D"/>
    <w:rsid w:val="00CD6D44"/>
    <w:rsid w:val="00DD6B13"/>
    <w:rsid w:val="00E201D9"/>
    <w:rsid w:val="00E335F1"/>
    <w:rsid w:val="00EB0103"/>
    <w:rsid w:val="00F22A7E"/>
    <w:rsid w:val="00F23787"/>
    <w:rsid w:val="7F8B5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177</Words>
  <Characters>1012</Characters>
  <Lines>8</Lines>
  <Paragraphs>2</Paragraphs>
  <TotalTime>0</TotalTime>
  <ScaleCrop>false</ScaleCrop>
  <LinksUpToDate>false</LinksUpToDate>
  <CharactersWithSpaces>1187</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2018-11-26T06:27:00Z</dcterms:created>
  <dc:creator>admin</dc:creator>
  <cp:lastModifiedBy>lenovo</cp:lastModifiedBy>
  <dcterms:modified xsi:type="dcterms:W3CDTF">2018-12-18T01:59:45Z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