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color w:val="auto"/>
          <w:sz w:val="44"/>
          <w:szCs w:val="44"/>
        </w:rPr>
      </w:pPr>
      <w:r>
        <w:rPr>
          <w:rFonts w:eastAsia="方正小标宋_GBK"/>
          <w:color w:val="auto"/>
          <w:sz w:val="44"/>
          <w:szCs w:val="44"/>
        </w:rPr>
        <w:t>重庆市2018年</w:t>
      </w:r>
      <w:r>
        <w:rPr>
          <w:rFonts w:hint="eastAsia" w:eastAsia="方正小标宋_GBK"/>
          <w:color w:val="auto"/>
          <w:sz w:val="44"/>
          <w:szCs w:val="44"/>
        </w:rPr>
        <w:t>环境</w:t>
      </w:r>
      <w:r>
        <w:rPr>
          <w:rFonts w:eastAsia="方正小标宋_GBK"/>
          <w:color w:val="auto"/>
          <w:sz w:val="44"/>
          <w:szCs w:val="44"/>
        </w:rPr>
        <w:t>执法大练兵</w:t>
      </w:r>
    </w:p>
    <w:p>
      <w:pPr>
        <w:spacing w:line="600" w:lineRule="exact"/>
        <w:jc w:val="center"/>
        <w:rPr>
          <w:rFonts w:eastAsia="方正小标宋_GBK"/>
          <w:color w:val="auto"/>
          <w:sz w:val="44"/>
          <w:szCs w:val="44"/>
        </w:rPr>
      </w:pPr>
      <w:r>
        <w:rPr>
          <w:rFonts w:hint="eastAsia" w:eastAsia="方正小标宋_GBK"/>
          <w:color w:val="auto"/>
          <w:sz w:val="44"/>
          <w:szCs w:val="44"/>
        </w:rPr>
        <w:t>表现</w:t>
      </w:r>
      <w:r>
        <w:rPr>
          <w:rFonts w:eastAsia="方正小标宋_GBK"/>
          <w:color w:val="auto"/>
          <w:sz w:val="44"/>
          <w:szCs w:val="44"/>
        </w:rPr>
        <w:t>突</w:t>
      </w:r>
      <w:r>
        <w:rPr>
          <w:rFonts w:hint="eastAsia" w:eastAsia="方正小标宋_GBK"/>
          <w:color w:val="auto"/>
          <w:sz w:val="44"/>
          <w:szCs w:val="44"/>
        </w:rPr>
        <w:t>出</w:t>
      </w:r>
      <w:r>
        <w:rPr>
          <w:rFonts w:eastAsia="方正小标宋_GBK"/>
          <w:color w:val="auto"/>
          <w:sz w:val="44"/>
          <w:szCs w:val="44"/>
        </w:rPr>
        <w:t>个人推荐材料</w:t>
      </w:r>
    </w:p>
    <w:p>
      <w:pPr>
        <w:rPr>
          <w:color w:val="auto"/>
        </w:rPr>
      </w:pPr>
    </w:p>
    <w:p>
      <w:pPr>
        <w:rPr>
          <w:rFonts w:ascii="方正仿宋_GBK" w:eastAsia="方正仿宋_GBK"/>
          <w:color w:val="auto"/>
          <w:sz w:val="32"/>
          <w:szCs w:val="32"/>
        </w:rPr>
      </w:pPr>
      <w:r>
        <w:rPr>
          <w:rFonts w:hint="eastAsia"/>
          <w:color w:val="auto"/>
        </w:rPr>
        <w:t xml:space="preserve">    </w:t>
      </w:r>
      <w:r>
        <w:rPr>
          <w:rFonts w:hint="eastAsia" w:ascii="方正仿宋_GBK" w:eastAsia="方正仿宋_GBK"/>
          <w:color w:val="auto"/>
          <w:sz w:val="32"/>
          <w:szCs w:val="32"/>
        </w:rPr>
        <w:t xml:space="preserve"> 曾</w:t>
      </w:r>
      <w:r>
        <w:rPr>
          <w:rFonts w:ascii="方正仿宋_GBK" w:eastAsia="方正仿宋_GBK"/>
          <w:color w:val="auto"/>
          <w:sz w:val="32"/>
          <w:szCs w:val="32"/>
        </w:rPr>
        <w:t>庆，男，</w:t>
      </w:r>
      <w:r>
        <w:rPr>
          <w:rFonts w:hint="eastAsia" w:ascii="方正仿宋_GBK" w:eastAsia="方正仿宋_GBK"/>
          <w:color w:val="auto"/>
          <w:sz w:val="32"/>
          <w:szCs w:val="32"/>
        </w:rPr>
        <w:t>中</w:t>
      </w:r>
      <w:r>
        <w:rPr>
          <w:rFonts w:ascii="方正仿宋_GBK" w:eastAsia="方正仿宋_GBK"/>
          <w:color w:val="auto"/>
          <w:sz w:val="32"/>
          <w:szCs w:val="32"/>
        </w:rPr>
        <w:t>共</w:t>
      </w:r>
      <w:r>
        <w:rPr>
          <w:rFonts w:hint="eastAsia" w:ascii="方正仿宋_GBK" w:eastAsia="方正仿宋_GBK"/>
          <w:color w:val="auto"/>
          <w:sz w:val="32"/>
          <w:szCs w:val="32"/>
        </w:rPr>
        <w:t>党</w:t>
      </w:r>
      <w:r>
        <w:rPr>
          <w:rFonts w:ascii="方正仿宋_GBK" w:eastAsia="方正仿宋_GBK"/>
          <w:color w:val="auto"/>
          <w:sz w:val="32"/>
          <w:szCs w:val="32"/>
        </w:rPr>
        <w:t>员</w:t>
      </w:r>
      <w:r>
        <w:rPr>
          <w:rFonts w:hint="eastAsia" w:ascii="方正仿宋_GBK" w:eastAsia="方正仿宋_GBK"/>
          <w:color w:val="auto"/>
          <w:sz w:val="32"/>
          <w:szCs w:val="32"/>
        </w:rPr>
        <w:t>，博士研究</w:t>
      </w:r>
      <w:r>
        <w:rPr>
          <w:rFonts w:ascii="方正仿宋_GBK" w:eastAsia="方正仿宋_GBK"/>
          <w:color w:val="auto"/>
          <w:sz w:val="32"/>
          <w:szCs w:val="32"/>
        </w:rPr>
        <w:t>生，</w:t>
      </w:r>
      <w:r>
        <w:rPr>
          <w:rFonts w:hint="eastAsia" w:ascii="方正仿宋_GBK" w:eastAsia="方正仿宋_GBK"/>
          <w:color w:val="auto"/>
          <w:sz w:val="32"/>
          <w:szCs w:val="32"/>
        </w:rPr>
        <w:t xml:space="preserve"> 2011年进入重庆市环境行政执法总队工作以</w:t>
      </w:r>
      <w:r>
        <w:rPr>
          <w:rFonts w:ascii="方正仿宋_GBK" w:eastAsia="方正仿宋_GBK"/>
          <w:color w:val="auto"/>
          <w:sz w:val="32"/>
          <w:szCs w:val="32"/>
        </w:rPr>
        <w:t>来</w:t>
      </w:r>
      <w:r>
        <w:rPr>
          <w:rFonts w:hint="eastAsia" w:ascii="方正仿宋_GBK" w:eastAsia="方正仿宋_GBK"/>
          <w:color w:val="auto"/>
          <w:sz w:val="32"/>
          <w:szCs w:val="32"/>
        </w:rPr>
        <w:t>长期坚守一线，一直从事环境执法工作，得益于总队领导和同事们的支持和帮助，也得益于自身恪尽职守、开拓进取的工作作风，在专项行动、案件查处、群众投诉处理、排污费征收等领域都取得了出色的工作成绩，得到领导和同事的一致好评，2014年、2015年、2016年、2017年连续四年获公务员考核“优秀”等次，2017年记三等功，2018年获评人力资源部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生态环境部</w:t>
      </w:r>
      <w:r>
        <w:rPr>
          <w:rFonts w:hint="eastAsia" w:ascii="方正仿宋_GBK" w:eastAsia="方正仿宋_GBK"/>
          <w:color w:val="auto"/>
          <w:sz w:val="32"/>
          <w:szCs w:val="32"/>
        </w:rPr>
        <w:t>联合颁发的全国环保系统先进个人。</w:t>
      </w:r>
    </w:p>
    <w:p>
      <w:pPr>
        <w:ind w:firstLine="640" w:firstLineChars="200"/>
        <w:rPr>
          <w:rFonts w:ascii="方正仿宋_GBK" w:eastAsia="方正仿宋_GBK"/>
          <w:color w:val="auto"/>
          <w:sz w:val="32"/>
          <w:szCs w:val="32"/>
        </w:rPr>
      </w:pPr>
      <w:r>
        <w:rPr>
          <w:rFonts w:hint="eastAsia" w:ascii="方正仿宋_GBK" w:eastAsia="方正仿宋_GBK"/>
          <w:color w:val="auto"/>
          <w:sz w:val="32"/>
          <w:szCs w:val="32"/>
        </w:rPr>
        <w:t>7年来，该同志对片区超过500家次重点企业开展现场检查，查处环境违法行为近500件，处理环境信访投诉和网络舆情上百件。2015年，离开家人和3岁的女儿，参加环保部组织的技术援藏工作，也成为重庆</w:t>
      </w:r>
      <w:r>
        <w:rPr>
          <w:rFonts w:ascii="方正仿宋_GBK" w:eastAsia="方正仿宋_GBK"/>
          <w:color w:val="auto"/>
          <w:sz w:val="32"/>
          <w:szCs w:val="32"/>
        </w:rPr>
        <w:t>市环境行政执法</w:t>
      </w:r>
      <w:r>
        <w:rPr>
          <w:rFonts w:hint="eastAsia" w:ascii="方正仿宋_GBK" w:eastAsia="方正仿宋_GBK"/>
          <w:color w:val="auto"/>
          <w:sz w:val="32"/>
          <w:szCs w:val="32"/>
        </w:rPr>
        <w:t>总队唯一一名参加过该项工作的执法人员。2016年，代表重庆参加原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生态环境部</w:t>
      </w:r>
      <w:r>
        <w:rPr>
          <w:rFonts w:hint="eastAsia" w:ascii="方正仿宋_GBK" w:eastAsia="方正仿宋_GBK"/>
          <w:color w:val="auto"/>
          <w:sz w:val="32"/>
          <w:szCs w:val="32"/>
        </w:rPr>
        <w:t>组织的环境执法大督查，对江西、福建两省开展专项督查；在中央环保督察重庆期间，每天坚守岗位工作到深夜，负责收集处理各市级部门和区县对群众投诉的回复，汇总信息、提炼数据、撰写总结、上报督察组，确保了督察期间群众投诉问题的及时处理和反馈；2017年，牵头开展了重庆</w:t>
      </w:r>
      <w:r>
        <w:rPr>
          <w:rFonts w:ascii="方正仿宋_GBK" w:eastAsia="方正仿宋_GBK"/>
          <w:color w:val="auto"/>
          <w:sz w:val="32"/>
          <w:szCs w:val="32"/>
        </w:rPr>
        <w:t>市</w:t>
      </w:r>
      <w:r>
        <w:rPr>
          <w:rFonts w:hint="eastAsia" w:ascii="方正仿宋_GBK" w:eastAsia="方正仿宋_GBK"/>
          <w:color w:val="auto"/>
          <w:sz w:val="32"/>
          <w:szCs w:val="32"/>
        </w:rPr>
        <w:t>纳污坑塘排查整治、跨流域跨区域执法大检查等专项行动，负责起草了行动方案和总结报告，参加重庆</w:t>
      </w:r>
      <w:r>
        <w:rPr>
          <w:rFonts w:ascii="方正仿宋_GBK" w:eastAsia="方正仿宋_GBK"/>
          <w:color w:val="auto"/>
          <w:sz w:val="32"/>
          <w:szCs w:val="32"/>
        </w:rPr>
        <w:t>市</w:t>
      </w:r>
      <w:r>
        <w:rPr>
          <w:rFonts w:hint="eastAsia" w:ascii="方正仿宋_GBK" w:eastAsia="方正仿宋_GBK"/>
          <w:color w:val="auto"/>
          <w:sz w:val="32"/>
          <w:szCs w:val="32"/>
        </w:rPr>
        <w:t>“利剑执法”专项行动并取得综合排名第一名的成绩，获评重庆市2017年环境执法大练兵先进个人。参加了跨区域跨流域利剑执法、清废行动、饮用水源、中高考夜间噪声、在线监测打假等系列专项行动，参加了2次市级环境环保督察，调查处理了沙坪坝区胡南坝村、南岸区力宏化工等系列重大环境污染投诉案件。2</w:t>
      </w:r>
      <w:r>
        <w:rPr>
          <w:rFonts w:ascii="方正仿宋_GBK" w:eastAsia="方正仿宋_GBK"/>
          <w:color w:val="auto"/>
          <w:sz w:val="32"/>
          <w:szCs w:val="32"/>
        </w:rPr>
        <w:t>018</w:t>
      </w:r>
      <w:r>
        <w:rPr>
          <w:rFonts w:hint="eastAsia" w:ascii="方正仿宋_GBK" w:eastAsia="方正仿宋_GBK"/>
          <w:color w:val="auto"/>
          <w:sz w:val="32"/>
          <w:szCs w:val="32"/>
        </w:rPr>
        <w:t>年11月11日至27日，</w:t>
      </w:r>
      <w:r>
        <w:rPr>
          <w:rFonts w:ascii="方正仿宋_GBK" w:eastAsia="方正仿宋_GBK"/>
          <w:color w:val="auto"/>
          <w:sz w:val="32"/>
          <w:szCs w:val="32"/>
        </w:rPr>
        <w:t>该同志</w:t>
      </w:r>
      <w:r>
        <w:rPr>
          <w:rFonts w:hint="eastAsia" w:ascii="方正仿宋_GBK" w:eastAsia="方正仿宋_GBK"/>
          <w:color w:val="auto"/>
          <w:sz w:val="32"/>
          <w:szCs w:val="32"/>
        </w:rPr>
        <w:t>参加第十</w:t>
      </w:r>
      <w:r>
        <w:rPr>
          <w:rFonts w:ascii="方正仿宋_GBK" w:eastAsia="方正仿宋_GBK"/>
          <w:color w:val="auto"/>
          <w:sz w:val="32"/>
          <w:szCs w:val="32"/>
        </w:rPr>
        <w:t>二轮</w:t>
      </w:r>
      <w:r>
        <w:rPr>
          <w:rFonts w:hint="eastAsia" w:ascii="方正仿宋_GBK" w:eastAsia="方正仿宋_GBK"/>
          <w:color w:val="auto"/>
          <w:sz w:val="32"/>
          <w:szCs w:val="32"/>
        </w:rPr>
        <w:t>蓝天保卫战重点区域强化监督检查，担任西安市中心组组长，在督查期间，</w:t>
      </w:r>
      <w:r>
        <w:rPr>
          <w:rFonts w:ascii="方正仿宋_GBK" w:eastAsia="方正仿宋_GBK"/>
          <w:color w:val="auto"/>
          <w:sz w:val="32"/>
          <w:szCs w:val="32"/>
        </w:rPr>
        <w:t>该同志</w:t>
      </w:r>
      <w:r>
        <w:rPr>
          <w:rFonts w:hint="eastAsia" w:ascii="方正仿宋_GBK" w:eastAsia="方正仿宋_GBK"/>
          <w:color w:val="auto"/>
          <w:sz w:val="32"/>
          <w:szCs w:val="32"/>
        </w:rPr>
        <w:t>积极收集《督查手册》、区域问题汇总等工作资料在组</w:t>
      </w:r>
      <w:r>
        <w:rPr>
          <w:rFonts w:ascii="方正仿宋_GBK" w:eastAsia="方正仿宋_GBK"/>
          <w:color w:val="auto"/>
          <w:sz w:val="32"/>
          <w:szCs w:val="32"/>
        </w:rPr>
        <w:t>内</w:t>
      </w:r>
      <w:r>
        <w:rPr>
          <w:rFonts w:hint="eastAsia" w:ascii="方正仿宋_GBK" w:eastAsia="方正仿宋_GBK"/>
          <w:color w:val="auto"/>
          <w:sz w:val="32"/>
          <w:szCs w:val="32"/>
        </w:rPr>
        <w:t>传阅学习，并加强大气法律法规、业务知识，特别是陕西省地方法律法规及标准的学习，为督查工作顺利开展提供理论基础，有效推动了督查工作的深入开展，</w:t>
      </w:r>
      <w:r>
        <w:rPr>
          <w:rFonts w:ascii="方正仿宋_GBK" w:eastAsia="方正仿宋_GBK"/>
          <w:color w:val="auto"/>
          <w:sz w:val="32"/>
          <w:szCs w:val="32"/>
        </w:rPr>
        <w:t>西安</w:t>
      </w:r>
      <w:r>
        <w:rPr>
          <w:rFonts w:hint="eastAsia" w:ascii="方正仿宋_GBK" w:eastAsia="方正仿宋_GBK"/>
          <w:color w:val="auto"/>
          <w:sz w:val="32"/>
          <w:szCs w:val="32"/>
        </w:rPr>
        <w:t>组</w:t>
      </w:r>
      <w:r>
        <w:rPr>
          <w:rFonts w:ascii="方正仿宋_GBK" w:eastAsia="方正仿宋_GBK"/>
          <w:color w:val="auto"/>
          <w:sz w:val="32"/>
          <w:szCs w:val="32"/>
        </w:rPr>
        <w:t>在</w:t>
      </w:r>
      <w:r>
        <w:rPr>
          <w:rFonts w:hint="eastAsia" w:ascii="方正仿宋_GBK" w:eastAsia="方正仿宋_GBK"/>
          <w:color w:val="auto"/>
          <w:sz w:val="32"/>
          <w:szCs w:val="32"/>
        </w:rPr>
        <w:t>本轮督查工</w:t>
      </w:r>
      <w:r>
        <w:rPr>
          <w:rFonts w:ascii="方正仿宋_GBK" w:eastAsia="方正仿宋_GBK"/>
          <w:color w:val="auto"/>
          <w:sz w:val="32"/>
          <w:szCs w:val="32"/>
        </w:rPr>
        <w:t>作中</w:t>
      </w:r>
      <w:r>
        <w:rPr>
          <w:rFonts w:hint="eastAsia" w:ascii="方正仿宋_GBK" w:eastAsia="方正仿宋_GBK"/>
          <w:color w:val="auto"/>
          <w:sz w:val="32"/>
          <w:szCs w:val="32"/>
        </w:rPr>
        <w:t>累计检查涉气企事业单位1264家，上报问题311个，通过审核并交由地方处理73个，累计处理信访投诉9件。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66E3"/>
    <w:rsid w:val="000166E3"/>
    <w:rsid w:val="00081AC9"/>
    <w:rsid w:val="00344EF4"/>
    <w:rsid w:val="003902AF"/>
    <w:rsid w:val="003E354E"/>
    <w:rsid w:val="003F2214"/>
    <w:rsid w:val="004623B1"/>
    <w:rsid w:val="004F2397"/>
    <w:rsid w:val="00533AD7"/>
    <w:rsid w:val="00567E04"/>
    <w:rsid w:val="005C0604"/>
    <w:rsid w:val="00615742"/>
    <w:rsid w:val="006862A2"/>
    <w:rsid w:val="007B010E"/>
    <w:rsid w:val="007C065A"/>
    <w:rsid w:val="007E5C67"/>
    <w:rsid w:val="00814236"/>
    <w:rsid w:val="00915383"/>
    <w:rsid w:val="00995C3B"/>
    <w:rsid w:val="009E4C63"/>
    <w:rsid w:val="00A91A2C"/>
    <w:rsid w:val="00BD6093"/>
    <w:rsid w:val="00C1310D"/>
    <w:rsid w:val="00C53846"/>
    <w:rsid w:val="00D11F45"/>
    <w:rsid w:val="00D706E5"/>
    <w:rsid w:val="00D91751"/>
    <w:rsid w:val="00DD64BD"/>
    <w:rsid w:val="00EB2757"/>
    <w:rsid w:val="00FF67D0"/>
    <w:rsid w:val="6E2D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802</Characters>
  <Lines>6</Lines>
  <Paragraphs>1</Paragraphs>
  <TotalTime>0</TotalTime>
  <ScaleCrop>false</ScaleCrop>
  <LinksUpToDate>false</LinksUpToDate>
  <CharactersWithSpaces>941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2018-11-20T06:20:00Z</dcterms:created>
  <dc:creator>Windows 用户</dc:creator>
  <cp:lastModifiedBy>lenovo</cp:lastModifiedBy>
  <dcterms:modified xsi:type="dcterms:W3CDTF">2018-12-18T02:20:55Z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