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olor w:val="auto"/>
          <w:sz w:val="32"/>
          <w:szCs w:val="32"/>
        </w:rPr>
      </w:pPr>
      <w:r>
        <w:rPr>
          <w:rFonts w:hint="eastAsia" w:ascii="宋体" w:hAnsi="宋体" w:cs="宋体"/>
          <w:color w:val="auto"/>
          <w:sz w:val="36"/>
          <w:szCs w:val="36"/>
        </w:rPr>
        <w:t>榆林市环境执法大练兵市级先进个人事迹材料</w:t>
      </w:r>
    </w:p>
    <w:p>
      <w:pPr>
        <w:ind w:firstLine="640" w:firstLineChars="200"/>
        <w:rPr>
          <w:rFonts w:ascii="仿宋" w:hAnsi="仿宋" w:eastAsia="仿宋"/>
          <w:color w:val="auto"/>
          <w:sz w:val="32"/>
          <w:szCs w:val="32"/>
        </w:rPr>
      </w:pP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刘瑜同志现任榆林市环境监察支队科员，是一名长期战斗在一线的环境执法人员。2011年，他毕业于西安交通大学，环境工程硕士研究生学历，同年参加工作，2013年通过参加陕西省统一录用公务员考试被榆林市环境监察支队正式录取。加入环境执法队伍五年多以来，先后经过重点污染源监管、排污费核定与征收、移动执法等工作的历练，逐渐成长为能独当一面的环境监察多面手。因业务能力过硬、工作作风严谨、敢于开拓创新、乐于积极奉献，他获得了2016年度陕西省排污费征收与核定先进个人、2017年度优秀公务员等荣誉称号。</w:t>
      </w:r>
    </w:p>
    <w:p>
      <w:pPr>
        <w:numPr>
          <w:ilvl w:val="0"/>
          <w:numId w:val="1"/>
        </w:num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坚定政治信念，注重业务学习</w:t>
      </w:r>
    </w:p>
    <w:p>
      <w:pPr>
        <w:ind w:firstLine="640"/>
        <w:rPr>
          <w:rFonts w:ascii="仿宋" w:hAnsi="仿宋" w:eastAsia="仿宋" w:cs="仿宋"/>
          <w:color w:val="auto"/>
          <w:sz w:val="32"/>
          <w:szCs w:val="32"/>
        </w:rPr>
      </w:pPr>
      <w:r>
        <w:rPr>
          <w:rFonts w:hint="eastAsia" w:ascii="仿宋" w:hAnsi="仿宋" w:eastAsia="仿宋" w:cs="仿宋"/>
          <w:color w:val="auto"/>
          <w:sz w:val="32"/>
          <w:szCs w:val="32"/>
        </w:rPr>
        <w:t>作为一名中国共产党党员，他始终坚定政治信念，积极学习十八大、十九大及习总书记系列重要讲话，撰写心得体会，提高思想认识水平。十九大以来，环境执法工作面临新的形势，有了新的要求，特别是史上最严《环保法》实施后，为做到知法、懂法、用法，他利用业余时间主动加强学习，深度钻研四个配套办法，自己制作四个配套办法流程图，经过和同事讨论修改后作为本单位实施四个配套办法的指导性资料。根据工作需要，他主动学习环保相关法律法规，重点学习新大气法、水十条、气十条等法规和政策性文件。并在工作中积极践行执法手段改革。</w:t>
      </w:r>
    </w:p>
    <w:p>
      <w:pPr>
        <w:numPr>
          <w:ilvl w:val="0"/>
          <w:numId w:val="1"/>
        </w:num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勤修执法外功，苦练创新内功</w:t>
      </w:r>
    </w:p>
    <w:p>
      <w:pPr>
        <w:ind w:firstLine="640"/>
        <w:rPr>
          <w:rFonts w:ascii="仿宋" w:hAnsi="仿宋" w:eastAsia="仿宋" w:cs="仿宋"/>
          <w:color w:val="auto"/>
          <w:sz w:val="32"/>
          <w:szCs w:val="32"/>
        </w:rPr>
      </w:pPr>
      <w:r>
        <w:rPr>
          <w:rFonts w:hint="eastAsia" w:ascii="仿宋" w:hAnsi="仿宋" w:eastAsia="仿宋" w:cs="仿宋"/>
          <w:color w:val="auto"/>
          <w:sz w:val="32"/>
          <w:szCs w:val="32"/>
        </w:rPr>
        <w:t>榆林市作为国家级能源化工基地，煤、气、油、盐资源富集一地，资源及能源开发企业众多，大部分属于高耗能，高污染企业，榆林市环境保护工作面临形势异常严峻，环境监察任务异常繁重。五年多来，刘瑜同志始终战斗在环境执法的第一线:重点污染源检查、油气开发企业专项检查、煤化工行业专项检查、城镇污水处理厂专项检查、煤炭行业专项检查、“两高一资”行业专项检查等等。做笔录、查资料、拍照片、取水样、制作法律文书、制作统计表格、撰写文件等一项项工作如剥丝抽茧妥善完成。</w:t>
      </w:r>
    </w:p>
    <w:p>
      <w:pPr>
        <w:ind w:firstLine="640"/>
        <w:rPr>
          <w:rFonts w:ascii="仿宋" w:hAnsi="仿宋" w:eastAsia="仿宋" w:cs="仿宋"/>
          <w:color w:val="auto"/>
          <w:sz w:val="32"/>
          <w:szCs w:val="32"/>
        </w:rPr>
      </w:pPr>
      <w:r>
        <w:rPr>
          <w:rFonts w:hint="eastAsia" w:ascii="仿宋" w:hAnsi="仿宋" w:eastAsia="仿宋" w:cs="仿宋"/>
          <w:color w:val="auto"/>
          <w:sz w:val="32"/>
          <w:szCs w:val="32"/>
        </w:rPr>
        <w:t>针对重点污染源在线监控的监管需要化学、通讯、计算机等多学科知识，他通过翻阅资料，钻研学习，不仅熟练掌握了在线设施检查技能，同时能够积极主动的钻研业务，创造性</w:t>
      </w:r>
      <w:r>
        <w:rPr>
          <w:rFonts w:hint="eastAsia" w:ascii="仿宋" w:hAnsi="仿宋" w:eastAsia="仿宋" w:cs="仿宋"/>
          <w:color w:val="auto"/>
          <w:sz w:val="32"/>
          <w:szCs w:val="32"/>
          <w:lang w:val="en-US" w:eastAsia="zh-CN"/>
        </w:rPr>
        <w:t>地</w:t>
      </w:r>
      <w:r>
        <w:rPr>
          <w:rFonts w:hint="eastAsia" w:ascii="仿宋" w:hAnsi="仿宋" w:eastAsia="仿宋" w:cs="仿宋"/>
          <w:color w:val="auto"/>
          <w:sz w:val="32"/>
          <w:szCs w:val="32"/>
        </w:rPr>
        <w:t>开展工作。对工作中出现的难点和新问题，他通过翻阅资料、规范，积极探寻解决方法。在日常检查过程中，他发现高温、高压排放口普遍存在实际排放量与在线监控所测量排放量之间存在差异的问题，这影响到了在线数据的准确性和执法的权威性，于是利用自己的专业特长，通过翻阅相关资料，认真研究查清了问题产生的原因，并与设备厂家主动沟通、讨论，帮助修正了这一缺陷，目前，榆林市重点污染源配套的在线设施对这一缺陷均进行了修正，使得在线监控数据更能真实放映企业排放情况，特别是避免了高温、高压烟气排放口在线监控数据的失真，为执法工作提供了更为可靠翔实的依据。在负责本单位移动执法项目时，他认真研究分析了支队的业务特点、工作流程，通过与项目承建单位多次沟通、讨论，规范了执法程序，优化了业务流程，提高了工作效率。同时，积极协调各科室业务与项目承建单位的对接、沟通工作，全程参与了系统功能测试，模块建设等相关工作，有力</w:t>
      </w:r>
      <w:r>
        <w:rPr>
          <w:rFonts w:hint="eastAsia" w:ascii="仿宋" w:hAnsi="仿宋" w:eastAsia="仿宋" w:cs="仿宋"/>
          <w:color w:val="auto"/>
          <w:sz w:val="32"/>
          <w:szCs w:val="32"/>
          <w:lang w:val="en-US" w:eastAsia="zh-CN"/>
        </w:rPr>
        <w:t>地</w:t>
      </w:r>
      <w:r>
        <w:rPr>
          <w:rFonts w:hint="eastAsia" w:ascii="仿宋" w:hAnsi="仿宋" w:eastAsia="仿宋" w:cs="仿宋"/>
          <w:color w:val="auto"/>
          <w:sz w:val="32"/>
          <w:szCs w:val="32"/>
        </w:rPr>
        <w:t>促进了移动执法项目开发进展，保障了项目按时圆满完成，为榆林市环境执法信息化做出了重要贡献。</w:t>
      </w:r>
    </w:p>
    <w:p>
      <w:pPr>
        <w:numPr>
          <w:ilvl w:val="0"/>
          <w:numId w:val="1"/>
        </w:num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铁腕执法，捍卫“榆林蓝”</w:t>
      </w:r>
    </w:p>
    <w:p>
      <w:pPr>
        <w:ind w:firstLine="640"/>
        <w:rPr>
          <w:rFonts w:ascii="仿宋" w:hAnsi="仿宋" w:eastAsia="仿宋" w:cs="仿宋"/>
          <w:color w:val="auto"/>
          <w:sz w:val="32"/>
          <w:szCs w:val="32"/>
        </w:rPr>
      </w:pPr>
      <w:r>
        <w:rPr>
          <w:rFonts w:hint="eastAsia" w:ascii="仿宋" w:hAnsi="仿宋" w:eastAsia="仿宋" w:cs="仿宋"/>
          <w:color w:val="auto"/>
          <w:sz w:val="32"/>
          <w:szCs w:val="32"/>
        </w:rPr>
        <w:t>环境执法工作涉及面广，行业众多，为抓住环境执法的主要矛盾，他紧紧围绕“三个重点”开展工作。</w:t>
      </w:r>
    </w:p>
    <w:p>
      <w:pPr>
        <w:numPr>
          <w:ilvl w:val="0"/>
          <w:numId w:val="2"/>
        </w:numPr>
        <w:ind w:firstLine="640"/>
        <w:rPr>
          <w:rFonts w:ascii="仿宋" w:hAnsi="仿宋" w:eastAsia="仿宋" w:cs="仿宋"/>
          <w:color w:val="auto"/>
          <w:sz w:val="32"/>
          <w:szCs w:val="32"/>
        </w:rPr>
      </w:pPr>
      <w:r>
        <w:rPr>
          <w:rFonts w:hint="eastAsia" w:ascii="仿宋" w:hAnsi="仿宋" w:eastAsia="仿宋" w:cs="仿宋"/>
          <w:color w:val="auto"/>
          <w:sz w:val="32"/>
          <w:szCs w:val="32"/>
        </w:rPr>
        <w:t>重点污染源</w:t>
      </w:r>
    </w:p>
    <w:p>
      <w:pPr>
        <w:ind w:firstLine="640"/>
        <w:rPr>
          <w:rFonts w:ascii="仿宋" w:hAnsi="仿宋" w:eastAsia="仿宋" w:cs="仿宋"/>
          <w:color w:val="auto"/>
          <w:sz w:val="32"/>
          <w:szCs w:val="32"/>
        </w:rPr>
      </w:pPr>
      <w:r>
        <w:rPr>
          <w:rFonts w:hint="eastAsia" w:ascii="仿宋" w:hAnsi="仿宋" w:eastAsia="仿宋" w:cs="仿宋"/>
          <w:color w:val="auto"/>
          <w:sz w:val="32"/>
          <w:szCs w:val="32"/>
        </w:rPr>
        <w:t>列入重点污染源名单的企业排放量大，在线监控设施是非常有效的监管手段。在日常检查过程中，他以在线设施检查为抓手，以污染防治设施检查为关键，以确保污染物达标排放为目标，开展污染源检查工作。工作中，刘瑜同志能将所学的专业知识应用到环境执法工作中来，面对品牌种类繁杂的在线监控设施，他深入钻研，认真阅读说明书，查找资料，结合现场实际检查，弄清了测量、传输基本原理；工控机组态计算程序；影响测量的因素；弄虚作假的可能手段等。创新形成了烟尘仪零点及满量程标定方法、断气法检查分析仪、历史曲线对照方法判定污染防治设施正常运行与否等实际检查方法并在单位进行了推广。</w:t>
      </w:r>
    </w:p>
    <w:p>
      <w:pPr>
        <w:numPr>
          <w:ilvl w:val="0"/>
          <w:numId w:val="2"/>
        </w:numPr>
        <w:ind w:firstLine="640"/>
        <w:rPr>
          <w:rFonts w:ascii="仿宋" w:hAnsi="仿宋" w:eastAsia="仿宋" w:cs="仿宋"/>
          <w:color w:val="auto"/>
          <w:sz w:val="32"/>
          <w:szCs w:val="32"/>
        </w:rPr>
      </w:pPr>
      <w:r>
        <w:rPr>
          <w:rFonts w:hint="eastAsia" w:ascii="仿宋" w:hAnsi="仿宋" w:eastAsia="仿宋" w:cs="仿宋"/>
          <w:color w:val="auto"/>
          <w:sz w:val="32"/>
          <w:szCs w:val="32"/>
        </w:rPr>
        <w:t>重点污染物</w:t>
      </w:r>
    </w:p>
    <w:p>
      <w:pPr>
        <w:ind w:firstLine="640"/>
        <w:rPr>
          <w:rFonts w:ascii="仿宋" w:hAnsi="仿宋" w:eastAsia="仿宋" w:cs="仿宋"/>
          <w:color w:val="auto"/>
          <w:sz w:val="32"/>
          <w:szCs w:val="32"/>
        </w:rPr>
      </w:pPr>
      <w:r>
        <w:rPr>
          <w:rFonts w:hint="eastAsia" w:ascii="仿宋" w:hAnsi="仿宋" w:eastAsia="仿宋" w:cs="仿宋"/>
          <w:color w:val="auto"/>
          <w:sz w:val="32"/>
          <w:szCs w:val="32"/>
        </w:rPr>
        <w:t xml:space="preserve">大型煤化工企业工艺复杂、排放总量大，他通过日常检查梳理，排查摸底，确定以烟尘、二氧化硫、氮氧化物、COD、氨氮等重点污染物的监管为抓手，紧盯污染防治设施是否正常运行。在线设施采样平台一般位于烟囱30m-50m高处，无论烈日炎炎的夏天还是寒风刺骨的冬天，他多次爬上采样平台对采样口进行现场检查，听着化工装置发出的巨大轰鸣声，闻着各种刺激性的气体，他仍然坚持完成梳理采样管路走向，排查采样口，用标气进行测试等检查工作。 </w:t>
      </w:r>
    </w:p>
    <w:p>
      <w:pPr>
        <w:numPr>
          <w:ilvl w:val="0"/>
          <w:numId w:val="2"/>
        </w:numPr>
        <w:ind w:firstLine="640"/>
        <w:rPr>
          <w:rFonts w:ascii="仿宋" w:hAnsi="仿宋" w:eastAsia="仿宋" w:cs="仿宋"/>
          <w:color w:val="auto"/>
          <w:sz w:val="32"/>
          <w:szCs w:val="32"/>
        </w:rPr>
      </w:pPr>
      <w:r>
        <w:rPr>
          <w:rFonts w:hint="eastAsia" w:ascii="仿宋" w:hAnsi="仿宋" w:eastAsia="仿宋" w:cs="仿宋"/>
          <w:color w:val="auto"/>
          <w:sz w:val="32"/>
          <w:szCs w:val="32"/>
        </w:rPr>
        <w:t>重点区域</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榆林市工业园区众多，对工业园区的检查成为环保工作的重要内容。针对部分工业园区配套环保项目不健全的问题，他建议制作问题清单，按照不检查不放过，不查处不放过，不整改不放过的原则，对各县区政府、工业园区管委会下达督办函，实时追踪问题整改情况，逐一销号，使得这些老大难问题一一得到解决。</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此次大练兵期间由刘瑜同志直接负责和参与检查的企业120余家，对检查中发现存在问题的31家企业实施了行政处罚并责令进行整改，罚款近400万元。通过开展此次大练兵活动切实解决了一批人民群众所关心的突出环境问题、提升了环境执法队伍业务水平、加强了企业懂法、守法的环保意识。</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刘瑜同志作为一名年轻的环保执法人员，始终牢记习总书记话：“要像保护眼睛一样保护生态环境，要像对待生命一样对待生态环境”。对待破坏环境的行为始终坚持零容忍的态度，践行绿色卫士的光荣职责。他深知，道路长且阻，环境保护工作没有尽头，在以后道路上唯有勇挑重担，真抓实干，才能攻坚克难，应对各种挑战，共同为建设“天蓝地绿水清，生态环境宜居”的美丽榆林做出新的更大贡献！</w:t>
      </w:r>
    </w:p>
    <w:p>
      <w:pPr>
        <w:overflowPunct w:val="0"/>
        <w:spacing w:line="600" w:lineRule="exact"/>
        <w:ind w:left="638" w:leftChars="304"/>
        <w:rPr>
          <w:rFonts w:ascii="仿宋" w:hAnsi="仿宋" w:eastAsia="仿宋" w:cs="仿宋"/>
          <w:color w:val="auto"/>
          <w:sz w:val="32"/>
          <w:szCs w:val="32"/>
        </w:rPr>
      </w:pPr>
      <w:r>
        <w:rPr>
          <w:rFonts w:hint="eastAsia" w:ascii="仿宋" w:hAnsi="仿宋" w:eastAsia="仿宋" w:cs="仿宋"/>
          <w:color w:val="auto"/>
          <w:sz w:val="32"/>
          <w:szCs w:val="32"/>
        </w:rPr>
        <w:t>四、典型案卷办理情况（榆环罚字〔2018〕14号）</w:t>
      </w:r>
      <w:r>
        <w:rPr>
          <w:rFonts w:ascii="仿宋" w:hAnsi="仿宋" w:eastAsia="仿宋" w:cs="仿宋"/>
          <w:color w:val="auto"/>
          <w:sz w:val="32"/>
          <w:szCs w:val="32"/>
        </w:rPr>
        <w:br w:type="textWrapping"/>
      </w:r>
      <w:r>
        <w:rPr>
          <w:rFonts w:hint="eastAsia" w:ascii="仿宋" w:hAnsi="仿宋" w:eastAsia="仿宋" w:cs="仿宋"/>
          <w:color w:val="auto"/>
          <w:sz w:val="32"/>
          <w:szCs w:val="32"/>
        </w:rPr>
        <w:t>案件来源：专项检查</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调查经过：2018年1月23日，榆林市环境监察支队刘瑜等三名执法人员对陕西奥维乾元化工有限公司进行了专项执法检查，检查中刘瑜同志发现该公司硫回收装置吸收塔尾气接入焚烧炉焚烧后通过私设的排放口直接排放，经刘瑜同志翻阅该公司环评批复及报告书，发现环评要求将吸收塔尾气送至锅炉燃烧后排放。</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违法行为认定：该公司硫回收装置未按环评要求将吸收塔尾气送至锅炉燃烧后排放，而是将吸收塔尾气接入焚烧炉焚烧后通过私设的排放口直接排放的行为属于</w:t>
      </w:r>
      <w:r>
        <w:rPr>
          <w:rFonts w:ascii="仿宋" w:hAnsi="仿宋" w:eastAsia="仿宋" w:cs="仿宋"/>
          <w:color w:val="auto"/>
          <w:sz w:val="32"/>
          <w:szCs w:val="32"/>
        </w:rPr>
        <w:t>通过逃避监管的方式排放大气污染物的</w:t>
      </w:r>
      <w:r>
        <w:rPr>
          <w:rFonts w:hint="eastAsia" w:ascii="仿宋" w:hAnsi="仿宋" w:eastAsia="仿宋" w:cs="仿宋"/>
          <w:color w:val="auto"/>
          <w:sz w:val="32"/>
          <w:szCs w:val="32"/>
        </w:rPr>
        <w:t>环境违法案件。</w:t>
      </w:r>
    </w:p>
    <w:p>
      <w:pPr>
        <w:adjustRightInd w:val="0"/>
        <w:snapToGrid w:val="0"/>
        <w:spacing w:line="348"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处罚结果：刘瑜同志建议就该公司私设排放口逃避监管的行为进行立案查处，2018年2月9日，经支队环境违法案件专题会议研究做出处罚决定：依据《中华人民共和国大气污染环境防治法》第九十九条第三项：1.责令立即停产整治；2.处罚款伍拾万元整。</w:t>
      </w:r>
    </w:p>
    <w:p>
      <w:pPr>
        <w:adjustRightInd w:val="0"/>
        <w:snapToGrid w:val="0"/>
        <w:spacing w:line="348"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候选人在案件办理中发挥的作用：刘瑜同志在案件调查过程中开展了细致认真的检查，通过仔细查阅该企业环评审批文件发现了企业存在的环境违法问题；提出立案处罚处罚建议，详细描述了案件情况形成调查报告，指出了违反相应法律条款；及时指导了企业对该环境违法问题进行了整改。</w:t>
      </w:r>
    </w:p>
    <w:p>
      <w:pPr>
        <w:ind w:firstLine="640" w:firstLineChars="200"/>
        <w:rPr>
          <w:rFonts w:ascii="仿宋" w:hAnsi="仿宋" w:eastAsia="仿宋"/>
          <w:color w:val="FF0000"/>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7422AA"/>
    <w:multiLevelType w:val="singleLevel"/>
    <w:tmpl w:val="467422AA"/>
    <w:lvl w:ilvl="0" w:tentative="0">
      <w:start w:val="1"/>
      <w:numFmt w:val="chineseCounting"/>
      <w:suff w:val="nothing"/>
      <w:lvlText w:val="%1、"/>
      <w:lvlJc w:val="left"/>
      <w:rPr>
        <w:rFonts w:hint="eastAsia"/>
      </w:rPr>
    </w:lvl>
  </w:abstractNum>
  <w:abstractNum w:abstractNumId="1">
    <w:nsid w:val="54EEE450"/>
    <w:multiLevelType w:val="singleLevel"/>
    <w:tmpl w:val="54EEE45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F4B774B"/>
    <w:rsid w:val="000B7C8C"/>
    <w:rsid w:val="0012000B"/>
    <w:rsid w:val="001514B0"/>
    <w:rsid w:val="001819F4"/>
    <w:rsid w:val="00193ACD"/>
    <w:rsid w:val="001C63DF"/>
    <w:rsid w:val="001F3263"/>
    <w:rsid w:val="002001EB"/>
    <w:rsid w:val="00200548"/>
    <w:rsid w:val="00242B52"/>
    <w:rsid w:val="00253E45"/>
    <w:rsid w:val="002A6C3C"/>
    <w:rsid w:val="002A6FA6"/>
    <w:rsid w:val="00363401"/>
    <w:rsid w:val="006A631C"/>
    <w:rsid w:val="006F5121"/>
    <w:rsid w:val="00704D08"/>
    <w:rsid w:val="00724D2C"/>
    <w:rsid w:val="007765A6"/>
    <w:rsid w:val="007C7B8D"/>
    <w:rsid w:val="007F2B51"/>
    <w:rsid w:val="00844E3C"/>
    <w:rsid w:val="00882EA9"/>
    <w:rsid w:val="008C0439"/>
    <w:rsid w:val="008C1BDC"/>
    <w:rsid w:val="008D4FB1"/>
    <w:rsid w:val="009A0C9A"/>
    <w:rsid w:val="009F61C9"/>
    <w:rsid w:val="00A52189"/>
    <w:rsid w:val="00AB7290"/>
    <w:rsid w:val="00C014B8"/>
    <w:rsid w:val="00C83FD3"/>
    <w:rsid w:val="00CA7FD3"/>
    <w:rsid w:val="00CC6CCB"/>
    <w:rsid w:val="00CE0738"/>
    <w:rsid w:val="00CF2752"/>
    <w:rsid w:val="00D55930"/>
    <w:rsid w:val="00DC07B8"/>
    <w:rsid w:val="00E959BE"/>
    <w:rsid w:val="00E968C8"/>
    <w:rsid w:val="00EC196A"/>
    <w:rsid w:val="00EF7EE3"/>
    <w:rsid w:val="00F25394"/>
    <w:rsid w:val="00F47DF8"/>
    <w:rsid w:val="0B493BFE"/>
    <w:rsid w:val="0E280F00"/>
    <w:rsid w:val="15232D53"/>
    <w:rsid w:val="15DE6BCB"/>
    <w:rsid w:val="1D4D11C1"/>
    <w:rsid w:val="1E7F496E"/>
    <w:rsid w:val="24311CC4"/>
    <w:rsid w:val="259A7402"/>
    <w:rsid w:val="282B68ED"/>
    <w:rsid w:val="325B1705"/>
    <w:rsid w:val="34241938"/>
    <w:rsid w:val="3E194207"/>
    <w:rsid w:val="44804DF3"/>
    <w:rsid w:val="4AAE12ED"/>
    <w:rsid w:val="4B4667CD"/>
    <w:rsid w:val="583B2B2B"/>
    <w:rsid w:val="608513D0"/>
    <w:rsid w:val="665C1CE3"/>
    <w:rsid w:val="67204BED"/>
    <w:rsid w:val="6A0E199C"/>
    <w:rsid w:val="6D4B24AD"/>
    <w:rsid w:val="6F396BDD"/>
    <w:rsid w:val="6FA402A8"/>
    <w:rsid w:val="71F21B3B"/>
    <w:rsid w:val="73CE5914"/>
    <w:rsid w:val="7AB74122"/>
    <w:rsid w:val="7F4B774B"/>
    <w:rsid w:val="7FC93B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0"/>
    <w:rPr>
      <w:kern w:val="2"/>
      <w:sz w:val="18"/>
      <w:szCs w:val="18"/>
    </w:rPr>
  </w:style>
  <w:style w:type="character" w:customStyle="1" w:styleId="8">
    <w:name w:val="页脚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421</Words>
  <Characters>2403</Characters>
  <Lines>20</Lines>
  <Paragraphs>5</Paragraphs>
  <TotalTime>0</TotalTime>
  <ScaleCrop>false</ScaleCrop>
  <LinksUpToDate>false</LinksUpToDate>
  <CharactersWithSpaces>2819</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2016-11-30T00:04:00Z</dcterms:created>
  <dc:creator>Administrator</dc:creator>
  <cp:lastModifiedBy>lenovo</cp:lastModifiedBy>
  <cp:lastPrinted>2018-11-20T02:53:00Z</cp:lastPrinted>
  <dcterms:modified xsi:type="dcterms:W3CDTF">2018-12-18T02:28:25Z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