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jc w:val="center"/>
        <w:rPr>
          <w:rFonts w:ascii="方正小标宋简体" w:hAnsi="方正小标宋简体" w:eastAsia="方正小标宋简体" w:cs="方正小标宋简体"/>
          <w:color w:val="auto"/>
          <w:sz w:val="10"/>
          <w:szCs w:val="10"/>
        </w:rPr>
      </w:pPr>
      <w:r>
        <w:rPr>
          <w:rFonts w:hint="eastAsia" w:ascii="方正小标宋简体" w:hAnsi="方正小标宋简体" w:eastAsia="方正小标宋简体" w:cs="方正小标宋简体"/>
          <w:color w:val="auto"/>
          <w:sz w:val="44"/>
          <w:szCs w:val="44"/>
        </w:rPr>
        <w:t>2018年环境执法大练兵先进个人事迹材料</w:t>
      </w:r>
    </w:p>
    <w:p>
      <w:pPr>
        <w:adjustRightInd w:val="0"/>
        <w:snapToGrid w:val="0"/>
        <w:spacing w:line="360" w:lineRule="auto"/>
        <w:jc w:val="center"/>
        <w:rPr>
          <w:rFonts w:hint="eastAsia" w:ascii="仿宋_GB2312" w:eastAsia="仿宋_GB2312"/>
          <w:color w:val="auto"/>
          <w:sz w:val="10"/>
          <w:szCs w:val="10"/>
        </w:rPr>
      </w:pPr>
      <w:r>
        <w:rPr>
          <w:rFonts w:hint="eastAsia" w:ascii="仿宋_GB2312" w:eastAsia="仿宋_GB2312"/>
          <w:color w:val="auto"/>
          <w:sz w:val="32"/>
          <w:szCs w:val="32"/>
        </w:rPr>
        <w:t>高台县环境监察大队  杨劭春</w:t>
      </w:r>
    </w:p>
    <w:p>
      <w:pPr>
        <w:adjustRightInd w:val="0"/>
        <w:snapToGrid w:val="0"/>
        <w:spacing w:line="560" w:lineRule="exact"/>
        <w:ind w:firstLine="640" w:firstLineChars="200"/>
        <w:jc w:val="lef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杨劭春，男，1972年9月出生，大专文化，2003年调入县环保局工作至今，先后从事环境监测分析、环境应急管理、环境监察执法及各类环保专项行动等工作，现场执法经验丰富，业务精通全面。该同志十几年如一日奋战在一线执法岗位，为保住一方碧水蓝天,不忘初心、笃定实干，用实际行动践行着环保卫士的坚守和担当。该同志敬业的责任意识、务实的工作作风和优异的工作成绩赢得了领导和同事的一致好评，2016年、2017年连续两年被局机关评选为“年度先进工作者”。</w:t>
      </w:r>
    </w:p>
    <w:p>
      <w:pPr>
        <w:adjustRightInd w:val="0"/>
        <w:snapToGrid w:val="0"/>
        <w:spacing w:line="560" w:lineRule="exact"/>
        <w:ind w:firstLine="640" w:firstLineChars="200"/>
        <w:jc w:val="left"/>
        <w:rPr>
          <w:rFonts w:hint="eastAsia" w:ascii="黑体" w:hAnsi="黑体" w:eastAsia="黑体" w:cs="黑体"/>
          <w:color w:val="auto"/>
          <w:sz w:val="32"/>
          <w:szCs w:val="32"/>
        </w:rPr>
      </w:pPr>
      <w:r>
        <w:rPr>
          <w:rFonts w:hint="eastAsia" w:ascii="黑体" w:hAnsi="黑体" w:eastAsia="黑体" w:cs="黑体"/>
          <w:color w:val="auto"/>
          <w:sz w:val="32"/>
          <w:szCs w:val="32"/>
        </w:rPr>
        <w:t>一、政治坚定，敢于担当</w:t>
      </w:r>
    </w:p>
    <w:p>
      <w:pPr>
        <w:adjustRightInd w:val="0"/>
        <w:snapToGrid w:val="0"/>
        <w:spacing w:line="560" w:lineRule="exact"/>
        <w:ind w:firstLine="640" w:firstLineChars="200"/>
        <w:jc w:val="lef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作为一名环保执法者，该同志始终以习近平总书记提出的“绿水青山就是金山银山”的发展观为信念，以“三严三实”的要求为标尺，牢固树立正确的世界观、人生观、价值观和执法为民的理念，在思想上、行动上与党组织保持高度一致，认真贯彻执行党的路线方针政策，做到讲学习、讲政治、讲正气。在工作中，牢固树立“四个意识”，爱岗敬业，求真务实。面对全县工业企业数量快速增多，环境执法队伍力量薄弱的现状，他敢于挑战，攻坚破难，对环境执法中遇到的新情况、新问题，不等不靠，积极主动地寻找方法对策，以科学态度剖析问题，以严谨作风处理问题，高质量</w:t>
      </w:r>
      <w:r>
        <w:rPr>
          <w:rFonts w:hint="eastAsia" w:ascii="仿宋_GB2312" w:hAnsi="仿宋_GB2312" w:eastAsia="仿宋_GB2312" w:cs="仿宋_GB2312"/>
          <w:color w:val="auto"/>
          <w:sz w:val="32"/>
          <w:szCs w:val="32"/>
          <w:lang w:val="en-US" w:eastAsia="zh-CN"/>
        </w:rPr>
        <w:t>地</w:t>
      </w:r>
      <w:r>
        <w:rPr>
          <w:rFonts w:hint="eastAsia" w:ascii="仿宋_GB2312" w:hAnsi="仿宋_GB2312" w:eastAsia="仿宋_GB2312" w:cs="仿宋_GB2312"/>
          <w:color w:val="auto"/>
          <w:sz w:val="32"/>
          <w:szCs w:val="32"/>
        </w:rPr>
        <w:t>完成了各项工作任务。</w:t>
      </w:r>
    </w:p>
    <w:p>
      <w:pPr>
        <w:adjustRightInd w:val="0"/>
        <w:snapToGrid w:val="0"/>
        <w:spacing w:line="560" w:lineRule="exact"/>
        <w:ind w:firstLine="640" w:firstLineChars="200"/>
        <w:jc w:val="left"/>
        <w:rPr>
          <w:rFonts w:hint="eastAsia" w:ascii="黑体" w:hAnsi="黑体" w:eastAsia="黑体" w:cs="黑体"/>
          <w:color w:val="auto"/>
          <w:sz w:val="32"/>
          <w:szCs w:val="32"/>
        </w:rPr>
      </w:pPr>
      <w:r>
        <w:rPr>
          <w:rFonts w:hint="eastAsia" w:ascii="黑体" w:hAnsi="黑体" w:eastAsia="黑体" w:cs="黑体"/>
          <w:color w:val="auto"/>
          <w:sz w:val="32"/>
          <w:szCs w:val="32"/>
        </w:rPr>
        <w:t>二、刻苦</w:t>
      </w:r>
      <w:r>
        <w:rPr>
          <w:rFonts w:hint="eastAsia" w:ascii="黑体" w:hAnsi="黑体" w:eastAsia="黑体" w:cs="黑体"/>
          <w:color w:val="auto"/>
          <w:sz w:val="32"/>
          <w:szCs w:val="32"/>
          <w:lang w:val="en-US" w:eastAsia="zh-CN"/>
        </w:rPr>
        <w:t>钻</w:t>
      </w:r>
      <w:r>
        <w:rPr>
          <w:rFonts w:hint="eastAsia" w:ascii="黑体" w:hAnsi="黑体" w:eastAsia="黑体" w:cs="黑体"/>
          <w:color w:val="auto"/>
          <w:sz w:val="32"/>
          <w:szCs w:val="32"/>
        </w:rPr>
        <w:t>研，锐意进取</w:t>
      </w:r>
    </w:p>
    <w:p>
      <w:pPr>
        <w:adjustRightInd w:val="0"/>
        <w:snapToGrid w:val="0"/>
        <w:spacing w:line="560" w:lineRule="exact"/>
        <w:ind w:firstLine="640" w:firstLineChars="200"/>
        <w:jc w:val="lef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环保法律、法规是环境监察人员执法的武器，业务不精是执法质量不高的主要原因，该同志总是把加强业务学习作为提高自己执法水平的第一要务。一方面认真学习《新环保法及配套办法解读》《环境行政处罚办法》《行政处罚法》《环境典型案例分析与执法要点解析》等大量业务书籍，充分利用业余时间加强学习，不断探索总结新思路、新方法；另一方面认真研读国家最新环保工作政策，为精准把握环境监察工作任务和要点打好基础。同时，积极参加上级组织的业务培训，认真向专家请教向同行学习，取长补短，为熟练运用业务知识和攻克各种疑难杂案，不断积累经验。通过坚持不懈的业务学习和多年现场执法的经验积累，该同志从一名普通的环境监察工作人员逐步锻炼成为一名政治思想素质高，业务工作能力强的环境监察业务骨干。在今年开展的全市“大练兵”活动中，该同志以饱满的热情积极参与到大练兵活动中，本着“干什么、练什么、缺什么、补什么”的原则，全身心投入，“干中练、练中干”，注重实效，努力提高自身素质和执法水平，很好地锻炼和提高了自己的实战能力。</w:t>
      </w:r>
    </w:p>
    <w:p>
      <w:pPr>
        <w:adjustRightInd w:val="0"/>
        <w:snapToGrid w:val="0"/>
        <w:spacing w:line="560" w:lineRule="exact"/>
        <w:ind w:firstLine="640" w:firstLineChars="200"/>
        <w:jc w:val="left"/>
        <w:rPr>
          <w:rFonts w:hint="eastAsia" w:ascii="黑体" w:hAnsi="黑体" w:eastAsia="黑体" w:cs="黑体"/>
          <w:color w:val="auto"/>
          <w:sz w:val="32"/>
          <w:szCs w:val="32"/>
        </w:rPr>
      </w:pPr>
      <w:r>
        <w:rPr>
          <w:rFonts w:hint="eastAsia" w:ascii="黑体" w:hAnsi="黑体" w:eastAsia="黑体" w:cs="黑体"/>
          <w:color w:val="auto"/>
          <w:sz w:val="32"/>
          <w:szCs w:val="32"/>
        </w:rPr>
        <w:t>三、业务过硬，工作扎实</w:t>
      </w:r>
    </w:p>
    <w:p>
      <w:pPr>
        <w:adjustRightInd w:val="0"/>
        <w:snapToGrid w:val="0"/>
        <w:spacing w:line="560" w:lineRule="exact"/>
        <w:ind w:firstLine="640" w:firstLineChars="200"/>
        <w:jc w:val="left"/>
        <w:rPr>
          <w:rFonts w:hint="eastAsia" w:ascii="楷体_GB2312" w:hAnsi="楷体_GB2312" w:eastAsia="楷体_GB2312" w:cs="楷体_GB2312"/>
          <w:color w:val="auto"/>
          <w:sz w:val="32"/>
          <w:szCs w:val="32"/>
        </w:rPr>
      </w:pPr>
      <w:r>
        <w:rPr>
          <w:rFonts w:hint="eastAsia" w:ascii="楷体_GB2312" w:hAnsi="楷体_GB2312" w:eastAsia="楷体_GB2312" w:cs="楷体_GB2312"/>
          <w:color w:val="auto"/>
          <w:sz w:val="32"/>
          <w:szCs w:val="32"/>
        </w:rPr>
        <w:t>（一）履职尽责，积极参加各类环境专项执法检查</w:t>
      </w:r>
    </w:p>
    <w:p>
      <w:pPr>
        <w:adjustRightInd w:val="0"/>
        <w:snapToGrid w:val="0"/>
        <w:spacing w:line="560" w:lineRule="exact"/>
        <w:ind w:firstLine="640" w:firstLineChars="200"/>
        <w:jc w:val="lef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2017年以来，该同志根据局党组的统一安排部署，积极参加全县日常环境监察执法和各类环境专项执法检查活动，一是在检查工作中严格落实环境监管执法“6+1”监管模式，制定了随机抽查制度实施方案，大练兵活动开展以来，该同志按照“双随机”制度执行随机抽查企业27家（次）；二是认真开展辖区内涉重、涉危、危险化学品和重点行业的环境监管以及环境风险及化学品检查、监管工作，对28家企业组织开展了固体（危险）废物专项调查工作，督促张掖市天鸿生物制品有限公司和高台县兰生单采血浆有限责任公司完成了危险废物规范化管理企业建设工作；三是重点加强对县城区生活污水处理厂的监管，每月对污水处理厂运行情况进行1-2次现场检查，对检查中发现的问题，及时要求污水处理厂工作人员进行整改，确保污水处理厂稳定达标运行，在线监控联网率和传输率均达到要求；四是以大练兵活动为契机，严厉打击环境违法行为。大练兵活动开展以来，该同志积极行动，在规范执法程序、加大执法力度、维护群众权益、提升执法能力上狠下功夫，把大练兵活动贯穿到污染源日常监管、环境专项执法检查、群众信访投诉办理、“双随机”执法检查、“未批先建”和“久拖不验”清理等环保专项行动中，大练兵开展至今，该同志参与检查相关企业54家次，其中，发现存在隐患问题企业7家，共发现隐患问题10个，已督促完成整改问题8个，对7家存在环境隐患问题的企业下达限期整改通知书，对甘肃福安生物质能源科技发展有限公司、高台县中川水务有限公司存在环境隐患问题并违法排污的行为下达了行政处罚决定书；五是圆满完成蓝天保卫战重点区域强化督查任务，2018年7月下旬，该同志被选派为2018年蓝天保卫战重点区域强化督查（第四轮次）山东省滨州地区五组组长，前往滨州市邹平县开展为期14天的专项督查,他带领小组其他同志，认真研究制定督查方案，克服高温酷暑，每天行程一百多公里，累计检查涉及环境问题的各类企业190家次，发现并当即完成整改各类环境问题21起。其中检查“散乱污”企业78家、燃煤锅炉整治单位13家、加油站4家、建筑工地1家；典型案件复查复核5件；信访投诉案件复查复核89件，圆满完成本轮次督查任务，得到了环保部山东省督查中心组的一致好评。</w:t>
      </w:r>
    </w:p>
    <w:p>
      <w:pPr>
        <w:adjustRightInd w:val="0"/>
        <w:snapToGrid w:val="0"/>
        <w:spacing w:line="560" w:lineRule="exact"/>
        <w:ind w:firstLine="640" w:firstLineChars="200"/>
        <w:jc w:val="left"/>
        <w:rPr>
          <w:rFonts w:hint="eastAsia" w:ascii="楷体_GB2312" w:hAnsi="楷体_GB2312" w:eastAsia="楷体_GB2312" w:cs="楷体_GB2312"/>
          <w:color w:val="auto"/>
          <w:sz w:val="32"/>
          <w:szCs w:val="32"/>
        </w:rPr>
      </w:pPr>
      <w:r>
        <w:rPr>
          <w:rFonts w:hint="eastAsia" w:ascii="楷体_GB2312" w:hAnsi="楷体_GB2312" w:eastAsia="楷体_GB2312" w:cs="楷体_GB2312"/>
          <w:color w:val="auto"/>
          <w:sz w:val="32"/>
          <w:szCs w:val="32"/>
        </w:rPr>
        <w:t>（二）重拳出击，加大典型案件查处力度</w:t>
      </w:r>
    </w:p>
    <w:p>
      <w:pPr>
        <w:adjustRightInd w:val="0"/>
        <w:snapToGrid w:val="0"/>
        <w:spacing w:line="560" w:lineRule="exact"/>
        <w:ind w:firstLine="640" w:firstLineChars="200"/>
        <w:jc w:val="lef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该同志自负责环境违法案件查处工作以来，紧盯污染防治攻坚任务，以专项执法行动为突破，以执法大练兵为抓手，坚持“严打违法”与“规范执法”并重，综合运用按日连续处罚、查封扣押、限产停产、移送行政拘留等手段，铁腕治污，秉公办案，依法查处了一批未批先建、超标排污、暗管偷排的典型违法案件和重点信访案件，有力打击和震慑了环境违法行为。2018年至今，该同志主办查处环境违法案件28起，其中：实施行政处罚12起，共计罚款63.65万元，查封13起，移送公安机关行政拘留案件3起,拘留3人。</w:t>
      </w:r>
    </w:p>
    <w:p>
      <w:pPr>
        <w:adjustRightInd w:val="0"/>
        <w:snapToGrid w:val="0"/>
        <w:spacing w:line="560" w:lineRule="exact"/>
        <w:ind w:firstLine="640" w:firstLineChars="200"/>
        <w:jc w:val="lef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2018年6月12日，该同志带领执法人员在对南华工业园区企业进行检查时发现，甘肃华运高速公路服务区管理有限公司高台分公司污水处理站北侧围墙处私设暗管，有污水经暗管排入服务区西北侧农户耕地内；污水处理站二氧化氯发生器停运，无加药记录台账。该公司涉嫌私设暗管违法排放水污染物、不正常使用防治污染设施。他和同事们立即展开细致的现场勘验工作，经查明，2018年五一期间，华运高速公路服务区高台分公司负责人康伟与当事人保安丁永祥商量，将灌溉绿化带多余的处理后污水排入该公司北侧围墙外丁永祥的耕地。丁永祥同意后，康伟雇佣工人在污水处理站出水口架设暗管，陆续排入处理后污水600立方米于丁永祥的耕地。检查时，纳污耕地内有污水。6月9日中午，该公司污水处理站次氯酸钠耗尽，康伟遂将加药设施断电，处理后的污水未经消毒排入绿化带。</w:t>
      </w:r>
    </w:p>
    <w:p>
      <w:pPr>
        <w:adjustRightInd w:val="0"/>
        <w:snapToGrid w:val="0"/>
        <w:spacing w:line="560" w:lineRule="exact"/>
        <w:ind w:firstLine="640" w:firstLineChars="200"/>
        <w:jc w:val="lef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该公司私设暗管违法排放水污染物、不正常运行防治污染设施行为，违反《中华人民共和国水污染防治法》第三十九条“禁止利用渗井、渗坑、裂隙、溶洞，私设暗管，篡改、伪造监测数据，或者不正常运行水污染防治设施等逃避监管的方式排放水污染物”之规定。</w:t>
      </w:r>
    </w:p>
    <w:p>
      <w:pPr>
        <w:adjustRightInd w:val="0"/>
        <w:snapToGrid w:val="0"/>
        <w:spacing w:line="560" w:lineRule="exact"/>
        <w:ind w:firstLine="640" w:firstLineChars="200"/>
        <w:jc w:val="lef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依据《中华人民共和国水污染防治法》第八十三条第三款的规定, 经甘肃省环保行政处罚裁量辅助决策系统综合裁定，应当对该公司处以150400元罚款。经我局重大行政执法决定法制审核组审核和集体审议，决定处以该公司罚款人民币150400元。同时将该案件移送公安部门，公安部门立案调查后，作出行政拘留直接责任人康伟5日的行政处罚。</w:t>
      </w:r>
    </w:p>
    <w:p>
      <w:pPr>
        <w:adjustRightInd w:val="0"/>
        <w:snapToGrid w:val="0"/>
        <w:spacing w:line="560" w:lineRule="exact"/>
        <w:ind w:firstLine="640" w:firstLineChars="200"/>
        <w:jc w:val="lef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该案的查处，对企业不正常运行污染防治设施，私设暗管排放污染物的环境违法行为起到了极大的震慑作用。</w:t>
      </w:r>
    </w:p>
    <w:p>
      <w:pPr>
        <w:adjustRightInd w:val="0"/>
        <w:snapToGrid w:val="0"/>
        <w:spacing w:line="560" w:lineRule="exact"/>
        <w:ind w:firstLine="640" w:firstLineChars="200"/>
        <w:jc w:val="left"/>
        <w:rPr>
          <w:rFonts w:hint="eastAsia" w:ascii="黑体" w:hAnsi="黑体" w:eastAsia="黑体" w:cs="黑体"/>
          <w:color w:val="auto"/>
          <w:sz w:val="32"/>
          <w:szCs w:val="32"/>
        </w:rPr>
      </w:pPr>
      <w:r>
        <w:rPr>
          <w:rFonts w:hint="eastAsia" w:ascii="仿宋_GB2312" w:hAnsi="仿宋_GB2312" w:eastAsia="仿宋_GB2312" w:cs="仿宋_GB2312"/>
          <w:color w:val="auto"/>
          <w:sz w:val="32"/>
          <w:szCs w:val="32"/>
        </w:rPr>
        <w:t xml:space="preserve"> </w:t>
      </w:r>
      <w:r>
        <w:rPr>
          <w:rFonts w:hint="eastAsia" w:ascii="黑体" w:hAnsi="黑体" w:eastAsia="黑体" w:cs="黑体"/>
          <w:color w:val="auto"/>
          <w:sz w:val="32"/>
          <w:szCs w:val="32"/>
        </w:rPr>
        <w:t>四、作风严谨，廉洁自律</w:t>
      </w:r>
    </w:p>
    <w:p>
      <w:pPr>
        <w:adjustRightInd w:val="0"/>
        <w:snapToGrid w:val="0"/>
        <w:spacing w:line="560" w:lineRule="exact"/>
        <w:ind w:firstLine="640" w:firstLineChars="200"/>
        <w:jc w:val="lef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在日常工作和生活中，该同志时刻不忘自己是一名执法者的身份和职责，严格执行公务员行为规范和国家各项法律法规。始终坚持原则，自觉遵守环保系统六项禁令、环境监察人员六不准及党员干部廉洁自律的各项规定，以身作则，严格自律。在他负责办理高台县福荣养殖场私设暗管违法排放污染物、畜禽粪污未经无害化处理直接排向环境案的过程中，面对多位熟人及领导对该案业主减轻处罚的请托，他坚持原则，排除各种干扰，严格按照《环境行政处罚证据指南》要求，规范收集和审查行政处罚证据，依据《中华人民共和国环境保护法》《畜禽规模养殖污染防治条例》的相关规定，经甘肃省环保行政处罚裁量辅助决策系统综合裁定后，对该养殖场法人处以18500元的罚款，移送公安机关，实施行政拘留5日的处罚。正是他这种不徇私情，严格执法，秉公办案的工作作风，有力震慑了环境违法行为，维护了环保法律法规的权威和尊严。</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outlineLvl w:val="9"/>
        <w:rPr>
          <w:rFonts w:hint="eastAsia" w:ascii="仿宋_GB2312" w:hAnsi="仿宋_GB2312" w:eastAsia="仿宋_GB2312" w:cs="仿宋_GB2312"/>
          <w:sz w:val="32"/>
          <w:szCs w:val="32"/>
        </w:rPr>
      </w:pPr>
      <w:bookmarkStart w:id="0" w:name="_GoBack"/>
      <w:bookmarkEnd w:id="0"/>
    </w:p>
    <w:sectPr>
      <w:footerReference r:id="rId3" w:type="default"/>
      <w:footerReference r:id="rId4" w:type="even"/>
      <w:pgSz w:w="11906" w:h="16838"/>
      <w:pgMar w:top="2098" w:right="1474" w:bottom="1984" w:left="1588" w:header="851" w:footer="992" w:gutter="0"/>
      <w:pgNumType w:fmt="numberInDash"/>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FZFangSong-Z02">
    <w:altName w:val="Arial"/>
    <w:panose1 w:val="00000000000000000000"/>
    <w:charset w:val="00"/>
    <w:family w:val="swiss"/>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38164298"/>
    </w:sdtPr>
    <w:sdtEndPr>
      <w:rPr>
        <w:sz w:val="28"/>
        <w:szCs w:val="28"/>
        <w:lang w:val="zh-CN"/>
      </w:rPr>
    </w:sdtEndPr>
    <w:sdtContent>
      <w:p>
        <w:pPr>
          <w:pStyle w:val="4"/>
          <w:jc w:val="right"/>
          <w:rPr>
            <w:rFonts w:hint="eastAsia"/>
            <w:sz w:val="28"/>
            <w:szCs w:val="28"/>
          </w:rPr>
        </w:pPr>
        <w:r>
          <w:rPr>
            <w:sz w:val="28"/>
            <w:szCs w:val="28"/>
          </w:rPr>
          <w:fldChar w:fldCharType="begin"/>
        </w:r>
        <w:r>
          <w:rPr>
            <w:sz w:val="28"/>
            <w:szCs w:val="28"/>
          </w:rPr>
          <w:instrText xml:space="preserve"> PAGE   \* MERGEFORMAT </w:instrText>
        </w:r>
        <w:r>
          <w:rPr>
            <w:sz w:val="28"/>
            <w:szCs w:val="28"/>
          </w:rPr>
          <w:fldChar w:fldCharType="separate"/>
        </w:r>
        <w:r>
          <w:rPr>
            <w:rFonts w:hint="eastAsia"/>
            <w:sz w:val="28"/>
            <w:szCs w:val="28"/>
            <w:lang w:val="zh-CN"/>
          </w:rPr>
          <w:t>-</w:t>
        </w:r>
        <w:r>
          <w:rPr>
            <w:rFonts w:hint="eastAsia"/>
            <w:sz w:val="28"/>
            <w:szCs w:val="28"/>
          </w:rPr>
          <w:t xml:space="preserve"> 5 -</w:t>
        </w:r>
        <w:r>
          <w:rPr>
            <w:sz w:val="28"/>
            <w:szCs w:val="28"/>
            <w:lang w:val="zh-CN"/>
          </w:rPr>
          <w:fldChar w:fldCharType="end"/>
        </w:r>
      </w:p>
    </w:sdtContent>
  </w:sdt>
  <w:p>
    <w:pPr>
      <w:pStyle w:val="4"/>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44154050"/>
    </w:sdtPr>
    <w:sdtEndPr>
      <w:rPr>
        <w:sz w:val="28"/>
        <w:szCs w:val="28"/>
        <w:lang w:val="zh-CN"/>
      </w:rPr>
    </w:sdtEndPr>
    <w:sdtContent>
      <w:p>
        <w:pPr>
          <w:pStyle w:val="4"/>
          <w:rPr>
            <w:rFonts w:hint="eastAsia"/>
            <w:sz w:val="28"/>
            <w:szCs w:val="28"/>
          </w:rPr>
        </w:pPr>
        <w:r>
          <w:rPr>
            <w:sz w:val="28"/>
            <w:szCs w:val="28"/>
          </w:rPr>
          <w:fldChar w:fldCharType="begin"/>
        </w:r>
        <w:r>
          <w:rPr>
            <w:sz w:val="28"/>
            <w:szCs w:val="28"/>
          </w:rPr>
          <w:instrText xml:space="preserve"> PAGE   \* MERGEFORMAT </w:instrText>
        </w:r>
        <w:r>
          <w:rPr>
            <w:sz w:val="28"/>
            <w:szCs w:val="28"/>
          </w:rPr>
          <w:fldChar w:fldCharType="separate"/>
        </w:r>
        <w:r>
          <w:rPr>
            <w:rFonts w:hint="eastAsia"/>
            <w:sz w:val="28"/>
            <w:szCs w:val="28"/>
            <w:lang w:val="zh-CN"/>
          </w:rPr>
          <w:t>-</w:t>
        </w:r>
        <w:r>
          <w:rPr>
            <w:rFonts w:hint="eastAsia"/>
            <w:sz w:val="28"/>
            <w:szCs w:val="28"/>
          </w:rPr>
          <w:t xml:space="preserve"> 6 -</w:t>
        </w:r>
        <w:r>
          <w:rPr>
            <w:sz w:val="28"/>
            <w:szCs w:val="28"/>
            <w:lang w:val="zh-CN"/>
          </w:rPr>
          <w:fldChar w:fldCharType="end"/>
        </w:r>
      </w:p>
    </w:sdtContent>
  </w:sdt>
  <w:p>
    <w:pPr>
      <w:pStyle w:val="4"/>
      <w:rPr>
        <w:rFonts w:hint="eastAsia"/>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996C11"/>
    <w:rsid w:val="00010010"/>
    <w:rsid w:val="00010D88"/>
    <w:rsid w:val="00023988"/>
    <w:rsid w:val="00031E75"/>
    <w:rsid w:val="000729FD"/>
    <w:rsid w:val="000750F9"/>
    <w:rsid w:val="000752B1"/>
    <w:rsid w:val="00075973"/>
    <w:rsid w:val="00081B7C"/>
    <w:rsid w:val="000A407D"/>
    <w:rsid w:val="000D029B"/>
    <w:rsid w:val="000F25A1"/>
    <w:rsid w:val="00123F77"/>
    <w:rsid w:val="00177E40"/>
    <w:rsid w:val="00184C46"/>
    <w:rsid w:val="001856C6"/>
    <w:rsid w:val="00194381"/>
    <w:rsid w:val="001A2DD8"/>
    <w:rsid w:val="001B3F55"/>
    <w:rsid w:val="001C0D66"/>
    <w:rsid w:val="001D2AAC"/>
    <w:rsid w:val="00233505"/>
    <w:rsid w:val="00254088"/>
    <w:rsid w:val="002903EC"/>
    <w:rsid w:val="00291D21"/>
    <w:rsid w:val="00296EEC"/>
    <w:rsid w:val="002A44C6"/>
    <w:rsid w:val="0030228F"/>
    <w:rsid w:val="00314B3C"/>
    <w:rsid w:val="003B4C53"/>
    <w:rsid w:val="003C0B8A"/>
    <w:rsid w:val="003D0CFC"/>
    <w:rsid w:val="003E062B"/>
    <w:rsid w:val="003E58CE"/>
    <w:rsid w:val="004034D8"/>
    <w:rsid w:val="00436F40"/>
    <w:rsid w:val="00442790"/>
    <w:rsid w:val="00452F6D"/>
    <w:rsid w:val="004616DD"/>
    <w:rsid w:val="004743A1"/>
    <w:rsid w:val="004872B4"/>
    <w:rsid w:val="004E6665"/>
    <w:rsid w:val="0051264A"/>
    <w:rsid w:val="005411AB"/>
    <w:rsid w:val="005A14F7"/>
    <w:rsid w:val="005A36FC"/>
    <w:rsid w:val="005B0094"/>
    <w:rsid w:val="005B08D6"/>
    <w:rsid w:val="005B517F"/>
    <w:rsid w:val="00600CE7"/>
    <w:rsid w:val="00602C5F"/>
    <w:rsid w:val="006140B9"/>
    <w:rsid w:val="00616C9B"/>
    <w:rsid w:val="006233F3"/>
    <w:rsid w:val="006632A0"/>
    <w:rsid w:val="006D48BF"/>
    <w:rsid w:val="006E224D"/>
    <w:rsid w:val="00702B08"/>
    <w:rsid w:val="00717BCF"/>
    <w:rsid w:val="007221C7"/>
    <w:rsid w:val="007413AB"/>
    <w:rsid w:val="007661C6"/>
    <w:rsid w:val="007C7D40"/>
    <w:rsid w:val="007E42A7"/>
    <w:rsid w:val="00800526"/>
    <w:rsid w:val="00806B15"/>
    <w:rsid w:val="00811952"/>
    <w:rsid w:val="00813414"/>
    <w:rsid w:val="008275D7"/>
    <w:rsid w:val="00831C60"/>
    <w:rsid w:val="00841C6A"/>
    <w:rsid w:val="00847DCF"/>
    <w:rsid w:val="0086210A"/>
    <w:rsid w:val="008A559D"/>
    <w:rsid w:val="008A5B52"/>
    <w:rsid w:val="00942058"/>
    <w:rsid w:val="00970FDE"/>
    <w:rsid w:val="00972355"/>
    <w:rsid w:val="00992C1A"/>
    <w:rsid w:val="00996C11"/>
    <w:rsid w:val="009A7E54"/>
    <w:rsid w:val="009D20AE"/>
    <w:rsid w:val="00A07A42"/>
    <w:rsid w:val="00A479BB"/>
    <w:rsid w:val="00A77ECC"/>
    <w:rsid w:val="00A87492"/>
    <w:rsid w:val="00A948C1"/>
    <w:rsid w:val="00AB4525"/>
    <w:rsid w:val="00AB5521"/>
    <w:rsid w:val="00AC2484"/>
    <w:rsid w:val="00B1182B"/>
    <w:rsid w:val="00B321A3"/>
    <w:rsid w:val="00B47C11"/>
    <w:rsid w:val="00B75509"/>
    <w:rsid w:val="00B937BD"/>
    <w:rsid w:val="00BA73E1"/>
    <w:rsid w:val="00BB4737"/>
    <w:rsid w:val="00BC469D"/>
    <w:rsid w:val="00BC54B4"/>
    <w:rsid w:val="00BD6DD3"/>
    <w:rsid w:val="00BD7155"/>
    <w:rsid w:val="00C14EA4"/>
    <w:rsid w:val="00C23C09"/>
    <w:rsid w:val="00C40698"/>
    <w:rsid w:val="00C562C5"/>
    <w:rsid w:val="00C73F41"/>
    <w:rsid w:val="00C82A4C"/>
    <w:rsid w:val="00CB166E"/>
    <w:rsid w:val="00CE091A"/>
    <w:rsid w:val="00CE0D86"/>
    <w:rsid w:val="00CF74EA"/>
    <w:rsid w:val="00D0194E"/>
    <w:rsid w:val="00D03E13"/>
    <w:rsid w:val="00D104DD"/>
    <w:rsid w:val="00D70054"/>
    <w:rsid w:val="00E1462F"/>
    <w:rsid w:val="00E15329"/>
    <w:rsid w:val="00E5785F"/>
    <w:rsid w:val="00E72CC1"/>
    <w:rsid w:val="00E80D77"/>
    <w:rsid w:val="00E930EB"/>
    <w:rsid w:val="00EE45ED"/>
    <w:rsid w:val="00EF372E"/>
    <w:rsid w:val="00F041D6"/>
    <w:rsid w:val="00F050BC"/>
    <w:rsid w:val="00F312B8"/>
    <w:rsid w:val="00F70EAA"/>
    <w:rsid w:val="00F77F61"/>
    <w:rsid w:val="00F90550"/>
    <w:rsid w:val="00F938F2"/>
    <w:rsid w:val="00FA4971"/>
    <w:rsid w:val="00FB1501"/>
    <w:rsid w:val="00FB4D6B"/>
    <w:rsid w:val="00FF25BE"/>
    <w:rsid w:val="0153158C"/>
    <w:rsid w:val="01B47718"/>
    <w:rsid w:val="03043240"/>
    <w:rsid w:val="032E24F7"/>
    <w:rsid w:val="03331954"/>
    <w:rsid w:val="03C424FA"/>
    <w:rsid w:val="041054B8"/>
    <w:rsid w:val="04665602"/>
    <w:rsid w:val="046B6FD8"/>
    <w:rsid w:val="04E366A1"/>
    <w:rsid w:val="05333338"/>
    <w:rsid w:val="0581064F"/>
    <w:rsid w:val="06827CBB"/>
    <w:rsid w:val="068A1433"/>
    <w:rsid w:val="069B19E3"/>
    <w:rsid w:val="07005C48"/>
    <w:rsid w:val="0912107B"/>
    <w:rsid w:val="09126913"/>
    <w:rsid w:val="091F45A5"/>
    <w:rsid w:val="09311D4B"/>
    <w:rsid w:val="09C8227E"/>
    <w:rsid w:val="09E039E8"/>
    <w:rsid w:val="0B79252A"/>
    <w:rsid w:val="0C292043"/>
    <w:rsid w:val="0C2F53C0"/>
    <w:rsid w:val="0C4C7980"/>
    <w:rsid w:val="0D832F0D"/>
    <w:rsid w:val="0DA638D1"/>
    <w:rsid w:val="0DCF5CA8"/>
    <w:rsid w:val="0E2C76F9"/>
    <w:rsid w:val="0F560A37"/>
    <w:rsid w:val="0F9C753B"/>
    <w:rsid w:val="0FCF2C39"/>
    <w:rsid w:val="0FD61B1D"/>
    <w:rsid w:val="0FF00136"/>
    <w:rsid w:val="0FF21135"/>
    <w:rsid w:val="10117CB7"/>
    <w:rsid w:val="108E60E4"/>
    <w:rsid w:val="10ED5046"/>
    <w:rsid w:val="114422CE"/>
    <w:rsid w:val="135B4F75"/>
    <w:rsid w:val="14042539"/>
    <w:rsid w:val="1470570C"/>
    <w:rsid w:val="1490004F"/>
    <w:rsid w:val="149B3499"/>
    <w:rsid w:val="170A6ED1"/>
    <w:rsid w:val="176D319C"/>
    <w:rsid w:val="1791174A"/>
    <w:rsid w:val="17ED2F85"/>
    <w:rsid w:val="17F21A54"/>
    <w:rsid w:val="17F9248F"/>
    <w:rsid w:val="18B062FD"/>
    <w:rsid w:val="1AE1114E"/>
    <w:rsid w:val="1B6F211E"/>
    <w:rsid w:val="1CA20217"/>
    <w:rsid w:val="1D4342EA"/>
    <w:rsid w:val="1D533171"/>
    <w:rsid w:val="1DC131AE"/>
    <w:rsid w:val="1DC86DD4"/>
    <w:rsid w:val="1DCC4547"/>
    <w:rsid w:val="1E68698C"/>
    <w:rsid w:val="1F162792"/>
    <w:rsid w:val="1F1F56CB"/>
    <w:rsid w:val="1F535249"/>
    <w:rsid w:val="1FF90B5F"/>
    <w:rsid w:val="208C3326"/>
    <w:rsid w:val="20CE3A10"/>
    <w:rsid w:val="21581665"/>
    <w:rsid w:val="21B0479C"/>
    <w:rsid w:val="21C15AD5"/>
    <w:rsid w:val="21D36594"/>
    <w:rsid w:val="21EE0D49"/>
    <w:rsid w:val="222154E5"/>
    <w:rsid w:val="22623876"/>
    <w:rsid w:val="23BA5786"/>
    <w:rsid w:val="24762B84"/>
    <w:rsid w:val="247C4200"/>
    <w:rsid w:val="248C67B5"/>
    <w:rsid w:val="24AC6B69"/>
    <w:rsid w:val="25291EDA"/>
    <w:rsid w:val="253B6F1A"/>
    <w:rsid w:val="2888585A"/>
    <w:rsid w:val="28C04461"/>
    <w:rsid w:val="28E35D14"/>
    <w:rsid w:val="29202EED"/>
    <w:rsid w:val="29282ECE"/>
    <w:rsid w:val="29452B6B"/>
    <w:rsid w:val="29D02D82"/>
    <w:rsid w:val="2AB615A9"/>
    <w:rsid w:val="2AC80A5F"/>
    <w:rsid w:val="2AD461F6"/>
    <w:rsid w:val="2B2C5736"/>
    <w:rsid w:val="2B954DD5"/>
    <w:rsid w:val="2C8A609E"/>
    <w:rsid w:val="2D34334F"/>
    <w:rsid w:val="2D3A3740"/>
    <w:rsid w:val="2D961839"/>
    <w:rsid w:val="2EF377C4"/>
    <w:rsid w:val="2F5E7F6D"/>
    <w:rsid w:val="2F934BDF"/>
    <w:rsid w:val="30871214"/>
    <w:rsid w:val="31155B33"/>
    <w:rsid w:val="31707EEB"/>
    <w:rsid w:val="31E62396"/>
    <w:rsid w:val="333246CA"/>
    <w:rsid w:val="33E13C31"/>
    <w:rsid w:val="3411202E"/>
    <w:rsid w:val="346A730B"/>
    <w:rsid w:val="348D3DB1"/>
    <w:rsid w:val="35037D13"/>
    <w:rsid w:val="35752102"/>
    <w:rsid w:val="35EA24C4"/>
    <w:rsid w:val="360E6D11"/>
    <w:rsid w:val="36BB1845"/>
    <w:rsid w:val="37326221"/>
    <w:rsid w:val="37B25F5D"/>
    <w:rsid w:val="38B22F7E"/>
    <w:rsid w:val="38C43784"/>
    <w:rsid w:val="38DD08F4"/>
    <w:rsid w:val="39224397"/>
    <w:rsid w:val="39642274"/>
    <w:rsid w:val="3A2B4419"/>
    <w:rsid w:val="3AC54194"/>
    <w:rsid w:val="3B1432CB"/>
    <w:rsid w:val="3B4A55A5"/>
    <w:rsid w:val="3BE30AC9"/>
    <w:rsid w:val="3C3D57B7"/>
    <w:rsid w:val="3C856547"/>
    <w:rsid w:val="3CFE0F7A"/>
    <w:rsid w:val="3DAB6ACB"/>
    <w:rsid w:val="3E6B0908"/>
    <w:rsid w:val="3F0B7DC4"/>
    <w:rsid w:val="3F496A5A"/>
    <w:rsid w:val="3F951CF4"/>
    <w:rsid w:val="3FE51372"/>
    <w:rsid w:val="40327229"/>
    <w:rsid w:val="408501EB"/>
    <w:rsid w:val="40DB6D34"/>
    <w:rsid w:val="41A45F86"/>
    <w:rsid w:val="41DD0A81"/>
    <w:rsid w:val="4347031D"/>
    <w:rsid w:val="43526C52"/>
    <w:rsid w:val="4387784C"/>
    <w:rsid w:val="44355D3D"/>
    <w:rsid w:val="44C930B8"/>
    <w:rsid w:val="452C4649"/>
    <w:rsid w:val="45573535"/>
    <w:rsid w:val="46485AFF"/>
    <w:rsid w:val="466D352A"/>
    <w:rsid w:val="47A56008"/>
    <w:rsid w:val="47CA7AB6"/>
    <w:rsid w:val="47FA40CC"/>
    <w:rsid w:val="484632F2"/>
    <w:rsid w:val="4922783B"/>
    <w:rsid w:val="493710ED"/>
    <w:rsid w:val="494957CC"/>
    <w:rsid w:val="495126C7"/>
    <w:rsid w:val="496652F3"/>
    <w:rsid w:val="498451E5"/>
    <w:rsid w:val="4A3B31AC"/>
    <w:rsid w:val="4A662A9C"/>
    <w:rsid w:val="4A89657A"/>
    <w:rsid w:val="4AAE1C18"/>
    <w:rsid w:val="4AC20917"/>
    <w:rsid w:val="4AE6068D"/>
    <w:rsid w:val="4B1E6349"/>
    <w:rsid w:val="4BAF3610"/>
    <w:rsid w:val="4BC4341D"/>
    <w:rsid w:val="4C3D51D3"/>
    <w:rsid w:val="4CA23AB0"/>
    <w:rsid w:val="4CE90D65"/>
    <w:rsid w:val="4DCD60F8"/>
    <w:rsid w:val="4DE9372C"/>
    <w:rsid w:val="4E2C0A52"/>
    <w:rsid w:val="4E853E30"/>
    <w:rsid w:val="4E867F81"/>
    <w:rsid w:val="4ED67BF6"/>
    <w:rsid w:val="4EF60731"/>
    <w:rsid w:val="4F706FB2"/>
    <w:rsid w:val="4FC01D73"/>
    <w:rsid w:val="4FD8058C"/>
    <w:rsid w:val="508C1D32"/>
    <w:rsid w:val="508D3EDF"/>
    <w:rsid w:val="509862F1"/>
    <w:rsid w:val="50B53A0E"/>
    <w:rsid w:val="516A7805"/>
    <w:rsid w:val="51866031"/>
    <w:rsid w:val="524A798A"/>
    <w:rsid w:val="525018F6"/>
    <w:rsid w:val="52914E0D"/>
    <w:rsid w:val="52D71122"/>
    <w:rsid w:val="530C7841"/>
    <w:rsid w:val="5418020F"/>
    <w:rsid w:val="541F65E0"/>
    <w:rsid w:val="549D1D97"/>
    <w:rsid w:val="557F79AA"/>
    <w:rsid w:val="55A056A1"/>
    <w:rsid w:val="561E5FEA"/>
    <w:rsid w:val="562A7FBE"/>
    <w:rsid w:val="5679482D"/>
    <w:rsid w:val="56AD7521"/>
    <w:rsid w:val="56E36E31"/>
    <w:rsid w:val="57B41642"/>
    <w:rsid w:val="57CC5CA0"/>
    <w:rsid w:val="57FE24A3"/>
    <w:rsid w:val="58D47C3F"/>
    <w:rsid w:val="59304A23"/>
    <w:rsid w:val="5AEA290D"/>
    <w:rsid w:val="5B051C97"/>
    <w:rsid w:val="5C2E009B"/>
    <w:rsid w:val="5C3F4BED"/>
    <w:rsid w:val="5C787AEF"/>
    <w:rsid w:val="5C88735C"/>
    <w:rsid w:val="5D460E49"/>
    <w:rsid w:val="5D9B544C"/>
    <w:rsid w:val="5E1360FA"/>
    <w:rsid w:val="5EAF2DEF"/>
    <w:rsid w:val="5F113AF7"/>
    <w:rsid w:val="5F3B45C2"/>
    <w:rsid w:val="5F961AA9"/>
    <w:rsid w:val="5FEE4DE3"/>
    <w:rsid w:val="60FE1809"/>
    <w:rsid w:val="611E6CDE"/>
    <w:rsid w:val="61240F0A"/>
    <w:rsid w:val="619B5FC6"/>
    <w:rsid w:val="61FD1BE5"/>
    <w:rsid w:val="620E18A5"/>
    <w:rsid w:val="62506201"/>
    <w:rsid w:val="62657C5D"/>
    <w:rsid w:val="62F9609C"/>
    <w:rsid w:val="630505F3"/>
    <w:rsid w:val="63733A68"/>
    <w:rsid w:val="63895BDF"/>
    <w:rsid w:val="639B7D41"/>
    <w:rsid w:val="63B95CCC"/>
    <w:rsid w:val="64272248"/>
    <w:rsid w:val="6548763C"/>
    <w:rsid w:val="66290EFA"/>
    <w:rsid w:val="66AA46C4"/>
    <w:rsid w:val="66CE0A27"/>
    <w:rsid w:val="679D47A6"/>
    <w:rsid w:val="67AF2827"/>
    <w:rsid w:val="68555D26"/>
    <w:rsid w:val="68CF4FC0"/>
    <w:rsid w:val="68FE6526"/>
    <w:rsid w:val="69581B32"/>
    <w:rsid w:val="697D04E0"/>
    <w:rsid w:val="6A703882"/>
    <w:rsid w:val="6B7E0E10"/>
    <w:rsid w:val="6BF503D9"/>
    <w:rsid w:val="6C0352C9"/>
    <w:rsid w:val="6C5323F4"/>
    <w:rsid w:val="6C912C5D"/>
    <w:rsid w:val="6D0B4A2D"/>
    <w:rsid w:val="6D233B92"/>
    <w:rsid w:val="6DDC01E1"/>
    <w:rsid w:val="6E0A5C00"/>
    <w:rsid w:val="6ED33924"/>
    <w:rsid w:val="6F0B5FFB"/>
    <w:rsid w:val="6F430AD8"/>
    <w:rsid w:val="6FCF744E"/>
    <w:rsid w:val="700272BD"/>
    <w:rsid w:val="704B0E31"/>
    <w:rsid w:val="70B60E09"/>
    <w:rsid w:val="71895236"/>
    <w:rsid w:val="71CF2EDE"/>
    <w:rsid w:val="74414FB6"/>
    <w:rsid w:val="746F7FCB"/>
    <w:rsid w:val="7539007F"/>
    <w:rsid w:val="754E5A07"/>
    <w:rsid w:val="7563776A"/>
    <w:rsid w:val="7576658D"/>
    <w:rsid w:val="76804BDD"/>
    <w:rsid w:val="77DA2BC0"/>
    <w:rsid w:val="78892558"/>
    <w:rsid w:val="7918333E"/>
    <w:rsid w:val="79380049"/>
    <w:rsid w:val="7951226A"/>
    <w:rsid w:val="7A305B93"/>
    <w:rsid w:val="7A7020BF"/>
    <w:rsid w:val="7B5133CC"/>
    <w:rsid w:val="7B964E64"/>
    <w:rsid w:val="7CFA4052"/>
    <w:rsid w:val="7D892E21"/>
    <w:rsid w:val="7DC83ACF"/>
    <w:rsid w:val="7E2E564D"/>
    <w:rsid w:val="7E5154A6"/>
    <w:rsid w:val="7E541958"/>
    <w:rsid w:val="7E753617"/>
    <w:rsid w:val="7ECC38CD"/>
    <w:rsid w:val="7EEA32CF"/>
    <w:rsid w:val="7EFB144C"/>
    <w:rsid w:val="7F9C5EA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Default"/>
    <w:next w:val="1"/>
    <w:qFormat/>
    <w:uiPriority w:val="0"/>
    <w:pPr>
      <w:widowControl w:val="0"/>
      <w:autoSpaceDE w:val="0"/>
      <w:autoSpaceDN w:val="0"/>
      <w:adjustRightInd w:val="0"/>
    </w:pPr>
    <w:rPr>
      <w:rFonts w:ascii="FZFangSong-Z02" w:hAnsi="FZFangSong-Z02" w:eastAsia="宋体" w:cs="FZFangSong-Z02"/>
      <w:color w:val="000000"/>
      <w:sz w:val="24"/>
      <w:szCs w:val="24"/>
      <w:lang w:val="en-US" w:eastAsia="zh-CN" w:bidi="ar-SA"/>
    </w:rPr>
  </w:style>
  <w:style w:type="paragraph" w:styleId="3">
    <w:name w:val="Balloon Text"/>
    <w:basedOn w:val="1"/>
    <w:link w:val="10"/>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rPr>
      <w:rFonts w:ascii="Times New Roman" w:hAnsi="Times New Roman" w:cs="Times New Roman"/>
      <w:sz w:val="24"/>
      <w:szCs w:val="24"/>
    </w:rPr>
  </w:style>
  <w:style w:type="character" w:styleId="8">
    <w:name w:val="Hyperlink"/>
    <w:basedOn w:val="7"/>
    <w:unhideWhenUsed/>
    <w:qFormat/>
    <w:uiPriority w:val="99"/>
    <w:rPr>
      <w:color w:val="0000FF" w:themeColor="hyperlink"/>
      <w:u w:val="single"/>
    </w:rPr>
  </w:style>
  <w:style w:type="character" w:customStyle="1" w:styleId="10">
    <w:name w:val="批注框文本 Char"/>
    <w:basedOn w:val="7"/>
    <w:link w:val="3"/>
    <w:semiHidden/>
    <w:qFormat/>
    <w:uiPriority w:val="99"/>
    <w:rPr>
      <w:sz w:val="18"/>
      <w:szCs w:val="18"/>
    </w:rPr>
  </w:style>
  <w:style w:type="character" w:customStyle="1" w:styleId="11">
    <w:name w:val="页眉 Char"/>
    <w:basedOn w:val="7"/>
    <w:link w:val="5"/>
    <w:qFormat/>
    <w:uiPriority w:val="99"/>
    <w:rPr>
      <w:sz w:val="18"/>
      <w:szCs w:val="18"/>
    </w:rPr>
  </w:style>
  <w:style w:type="character" w:customStyle="1" w:styleId="12">
    <w:name w:val="页脚 Char"/>
    <w:basedOn w:val="7"/>
    <w:link w:val="4"/>
    <w:qFormat/>
    <w:uiPriority w:val="99"/>
    <w:rPr>
      <w:sz w:val="18"/>
      <w:szCs w:val="18"/>
    </w:rPr>
  </w:style>
  <w:style w:type="paragraph" w:styleId="13">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6</Pages>
  <Words>488</Words>
  <Characters>2786</Characters>
  <Lines>23</Lines>
  <Paragraphs>6</Paragraphs>
  <TotalTime>0</TotalTime>
  <ScaleCrop>false</ScaleCrop>
  <LinksUpToDate>false</LinksUpToDate>
  <CharactersWithSpaces>3268</CharactersWithSpaces>
  <Application>WPS Office_10.1.0.7697_F1E327BC-269C-435d-A152-05C5408002CA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2016-12-05T07:14:00Z</dcterms:created>
  <dc:creator>微软用户</dc:creator>
  <cp:lastModifiedBy>lenovo</cp:lastModifiedBy>
  <cp:lastPrinted>2016-12-06T11:16:00Z</cp:lastPrinted>
  <dcterms:modified xsi:type="dcterms:W3CDTF">2018-12-18T02:32:17Z</dcterms:modified>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