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44"/>
          <w:szCs w:val="44"/>
        </w:rPr>
      </w:pPr>
      <w:r>
        <w:rPr>
          <w:rFonts w:hint="eastAsia" w:ascii="方正小标宋简体" w:eastAsia="方正小标宋简体"/>
          <w:color w:val="auto"/>
          <w:sz w:val="44"/>
          <w:szCs w:val="44"/>
        </w:rPr>
        <w:t>昌吉州环境执法大练兵个人先进事迹材料</w:t>
      </w:r>
    </w:p>
    <w:p>
      <w:pPr>
        <w:jc w:val="right"/>
        <w:rPr>
          <w:rFonts w:ascii="楷体_GB2312" w:eastAsia="楷体_GB2312"/>
          <w:color w:val="auto"/>
          <w:sz w:val="32"/>
          <w:szCs w:val="32"/>
        </w:rPr>
      </w:pPr>
      <w:r>
        <w:rPr>
          <w:rFonts w:hint="eastAsia" w:ascii="楷体_GB2312" w:eastAsia="楷体_GB2312"/>
          <w:color w:val="auto"/>
          <w:sz w:val="32"/>
          <w:szCs w:val="32"/>
        </w:rPr>
        <w:t>————马凯瑞</w:t>
      </w:r>
    </w:p>
    <w:p>
      <w:pPr>
        <w:spacing w:line="560" w:lineRule="exact"/>
        <w:ind w:firstLine="641"/>
        <w:rPr>
          <w:rFonts w:ascii="仿宋_GB2312" w:hAnsi="仿宋" w:eastAsia="仿宋_GB2312" w:cs="仿宋"/>
          <w:color w:val="auto"/>
          <w:sz w:val="32"/>
          <w:szCs w:val="32"/>
        </w:rPr>
      </w:pPr>
      <w:r>
        <w:rPr>
          <w:rFonts w:hint="eastAsia" w:ascii="仿宋_GB2312" w:eastAsia="仿宋_GB2312"/>
          <w:color w:val="auto"/>
          <w:sz w:val="32"/>
          <w:szCs w:val="32"/>
        </w:rPr>
        <w:t>马凯瑞，男，回族，1992年7月出生，大学本科学历，化学工程与工艺专业，2014年10月参加工作，2016年通过招考进入昌吉州节能减排监督管理局，现任稽查（督查）组科员，期间于2016年8月至2018年2月，借调至自治区环境监察总队挂职锻炼，在挂职锻炼期间一致得到了自治区相关领导的认可及好评，</w:t>
      </w:r>
      <w:r>
        <w:rPr>
          <w:rFonts w:hint="eastAsia" w:ascii="仿宋_GB2312" w:hAnsi="仿宋" w:eastAsia="仿宋_GB2312" w:cs="仿宋"/>
          <w:color w:val="auto"/>
          <w:sz w:val="32"/>
          <w:szCs w:val="32"/>
        </w:rPr>
        <w:t>在参加环境监察现场执法工作以来，在各级领导的关心、带领下，在全体同志的帮助、支持中，通过自己的不懈努力，对环境监察执法工作有了基础认识，现已深深地热爱上了这一份神圣的事业，现场执法工作也能独当一面，并得到了领导和同事的一致认可，其中2017年被评为自治区环境监察总队优秀个人，同年被评为昌吉州环保局先进工作者。2018年，马凯瑞很荣幸成为10名自治区推荐全国环保大练兵先进个人候选人之一，既感到荣幸，也深知压力大。</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一、勤学善思、熟练掌握业务</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参加环境监察工作以来，为应对新形势下环保工作的需要，面对《环境保护法》及配套办法以及各相关单行法律法规都进行重大修改的形势下，作为环境执法的“新手”，他始终不</w:t>
      </w:r>
      <w:r>
        <w:rPr>
          <w:rFonts w:hint="eastAsia" w:ascii="仿宋_GB2312" w:hAnsi="仿宋" w:eastAsia="仿宋_GB2312" w:cs="仿宋"/>
          <w:color w:val="auto"/>
          <w:sz w:val="32"/>
          <w:szCs w:val="32"/>
        </w:rPr>
        <w:t>断学习环境监察相关业务知识及经验，认真学习了新修订的《环保法》及四个配套办法，又系统学习了《水法》、《大气法》、《固废法》《环境监察执法手册》环保相关法律法规及监察执法专业教材等，</w:t>
      </w:r>
      <w:r>
        <w:rPr>
          <w:rFonts w:hint="eastAsia" w:ascii="仿宋_GB2312" w:eastAsia="仿宋_GB2312"/>
          <w:color w:val="auto"/>
          <w:sz w:val="32"/>
          <w:szCs w:val="32"/>
        </w:rPr>
        <w:t>始终牢牢把握环保工作的新形势、新任务、新要求。熟悉法律知识、专业知识、政策法规的素质，利用法律这把“刀”，秉公执法，依法行政。</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二、执法严明，履职尽责</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年初，马凯瑞从自治区环境监察总队回到昌吉州节能减排监督管理局后，他同样以满腔的工作热忱，业精于勤、躬践笃行的行事作风，使他逐渐在工作中脱颖而出，并得到领导的认可。2018年3月参加了在苏州举办的环保系统培训班，</w:t>
      </w:r>
      <w:r>
        <w:rPr>
          <w:rFonts w:hint="eastAsia" w:ascii="仿宋_GB2312" w:hAnsi="仿宋" w:eastAsia="仿宋_GB2312" w:cs="仿宋"/>
          <w:color w:val="auto"/>
          <w:sz w:val="32"/>
          <w:szCs w:val="32"/>
        </w:rPr>
        <w:t>并以优异的成绩完成学业。通过培训，不仅丰富了理论知识，拓宽眼界，也向全国环境监察执法优秀省、市、县的同行们学到了宝贵经验；</w:t>
      </w:r>
      <w:r>
        <w:rPr>
          <w:rFonts w:hint="eastAsia" w:ascii="仿宋_GB2312" w:eastAsia="仿宋_GB2312"/>
          <w:color w:val="auto"/>
          <w:sz w:val="32"/>
          <w:szCs w:val="32"/>
        </w:rPr>
        <w:t>6月联合自治区环境监察总队对昌吉州呼图壁县、阜康市开展了环境监察稽查工作，并于10月单独对准东经济技术开发区、玛纳斯县、奇台县开展了环境监察稽查工作，进一步规范了县市、园区环境执法工作；7月参加了自治区环境监察总队组织的油田专项环境监察执法工作，对执法过程中对油田行业环境监察工作有了系统的认识；并分别于9月、11月参加了自治区人民政府组织的“乌昌石-奎独乌”专项执法检查工作，在工作评比中得到了较好的成绩。</w:t>
      </w:r>
      <w:r>
        <w:rPr>
          <w:rFonts w:hint="eastAsia" w:ascii="仿宋_GB2312" w:hAnsi="仿宋" w:eastAsia="仿宋_GB2312" w:cs="仿宋"/>
          <w:color w:val="auto"/>
          <w:sz w:val="32"/>
          <w:szCs w:val="32"/>
        </w:rPr>
        <w:t>通过3年的理论学习和案件办理实践，他在全面参与环境违法案件办理过程中，进一步规范了自己行政执法程序的合理性、取证的严谨性、案件</w:t>
      </w:r>
      <w:r>
        <w:rPr>
          <w:rFonts w:hint="eastAsia" w:ascii="仿宋" w:hAnsi="仿宋" w:eastAsia="仿宋" w:cs="仿宋"/>
          <w:color w:val="auto"/>
          <w:sz w:val="32"/>
          <w:szCs w:val="32"/>
        </w:rPr>
        <w:t>制作的规范性，充分发挥了在环境监察执法中的护航作用。</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三、以人为本、真抓实干</w:t>
      </w:r>
    </w:p>
    <w:p>
      <w:pPr>
        <w:spacing w:line="560" w:lineRule="exact"/>
        <w:ind w:firstLine="640" w:firstLineChars="200"/>
        <w:rPr>
          <w:rFonts w:ascii="仿宋_GB2312" w:hAnsi="仿宋" w:eastAsia="仿宋_GB2312" w:cs="仿宋"/>
          <w:color w:val="auto"/>
          <w:sz w:val="32"/>
          <w:szCs w:val="32"/>
        </w:rPr>
      </w:pPr>
      <w:r>
        <w:rPr>
          <w:rFonts w:hint="eastAsia" w:ascii="仿宋_GB2312" w:eastAsia="仿宋_GB2312"/>
          <w:color w:val="auto"/>
          <w:sz w:val="32"/>
          <w:szCs w:val="32"/>
        </w:rPr>
        <w:t>作为一名环境执法人员，就要不怕辛苦，把群众的利益放到第一位，切实解决百姓的实际问题。</w:t>
      </w:r>
      <w:r>
        <w:rPr>
          <w:rFonts w:hint="eastAsia" w:ascii="仿宋_GB2312" w:hAnsi="仿宋" w:eastAsia="仿宋_GB2312" w:cs="仿宋"/>
          <w:color w:val="auto"/>
          <w:sz w:val="32"/>
          <w:szCs w:val="32"/>
        </w:rPr>
        <w:t>不论是在现场检查中还是平常理论学习时，遇到比较困惑的问题时，总能积极向执法经验丰富的老监察请教、探讨，通过听取他们的意见或建议，不断积累自己的执法经验与技能；其次要勤跑第一线场，通过多次锻炼，对办理重点案件的现场执法技能积累了丰富的经验，同时通过对相关法律法规的反复运用，已经完全能够对平时掌握的理论知识和新环保法的法规法条进行融会贯通的运用；干好环境监察不能墨守成规，需要活学活用，根据现场实际情况做出最佳决策。通过2018年环境执法大练兵活动中锻炼自己，在领导、同事共同配合下，进一步加大《环境保护法》及其配套办法实施力度，用对、用好、用足按日连续处罚、查封扣押、限产停产、移送行政拘留等新赋予的执法手段，解决了以前新法新规不会用、不敢用的问题。为环保大练兵交了一份满意答卷。在办理《</w:t>
      </w:r>
      <w:r>
        <w:rPr>
          <w:rFonts w:hint="eastAsia" w:ascii="仿宋_GB2312" w:hAnsi="仿宋_GB2312" w:eastAsia="仿宋_GB2312" w:cs="仿宋_GB2312"/>
          <w:bCs/>
          <w:color w:val="auto"/>
          <w:sz w:val="32"/>
          <w:szCs w:val="32"/>
        </w:rPr>
        <w:t>新疆元泰新材料有限公司擅自停运硫化氢回收利用装置克劳斯炉案》时，他多次针对法律法规适用问题向</w:t>
      </w:r>
      <w:r>
        <w:rPr>
          <w:rFonts w:hint="eastAsia" w:ascii="仿宋_GB2312" w:hAnsi="仿宋" w:eastAsia="仿宋_GB2312" w:cs="仿宋"/>
          <w:color w:val="auto"/>
          <w:sz w:val="32"/>
          <w:szCs w:val="32"/>
        </w:rPr>
        <w:t>执法经验丰富的老环境监察人员进行请教，并在办案现场积极进行勘察、协助采样等工作，确保案件法律法规适用正确。</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四、廉洁奉公、以身作则</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马凯瑞同志始终坚持以党员的标准严格要求、时刻警示自己，坚持依法行政、廉洁奉公，以身作则，用自己的实际行动提高环境执法人员的防腐拒变能力，作为基层一线执法人员，他始终坚持带头落实“环保系统六项禁令”和环境监察人员“六不准”制度，严格执行党风廉政建设各项规定，按原则办事，公道办事。工作中自觉地把自</w:t>
      </w:r>
      <w:r>
        <w:rPr>
          <w:rFonts w:hint="eastAsia" w:ascii="仿宋_GB2312" w:eastAsia="仿宋_GB2312"/>
          <w:color w:val="auto"/>
          <w:sz w:val="32"/>
          <w:szCs w:val="32"/>
          <w:lang w:val="en-US" w:eastAsia="zh-CN"/>
        </w:rPr>
        <w:t>己</w:t>
      </w:r>
      <w:r>
        <w:rPr>
          <w:rFonts w:hint="eastAsia" w:ascii="仿宋_GB2312" w:eastAsia="仿宋_GB2312"/>
          <w:color w:val="auto"/>
          <w:sz w:val="32"/>
          <w:szCs w:val="32"/>
        </w:rPr>
        <w:t>置于组织和群众的监督之下，守好公与私的界线，坚持以公为先、以公为重，正确行使手中权</w:t>
      </w:r>
      <w:r>
        <w:rPr>
          <w:rFonts w:hint="eastAsia" w:ascii="仿宋_GB2312" w:eastAsia="仿宋_GB2312"/>
          <w:color w:val="auto"/>
          <w:sz w:val="32"/>
          <w:szCs w:val="32"/>
          <w:lang w:val="en-US" w:eastAsia="zh-CN"/>
        </w:rPr>
        <w:t>力</w:t>
      </w:r>
      <w:r>
        <w:rPr>
          <w:rFonts w:hint="eastAsia" w:ascii="仿宋_GB2312" w:eastAsia="仿宋_GB2312"/>
          <w:color w:val="auto"/>
          <w:sz w:val="32"/>
          <w:szCs w:val="32"/>
        </w:rPr>
        <w:t>，杜绝不廉洁现象，他公道办事，胸怀坦荡，吃苦在前，享乐在后，为集体事业尽职尽责。</w:t>
      </w:r>
    </w:p>
    <w:p>
      <w:pPr>
        <w:spacing w:line="56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工作之余，他的兴趣爱好也比较广泛，擅长各类体育运动，喜欢摄影、旅游。闲暇之余组织单位年轻同事开展篮球比赛，不仅锻炼身体，也增进了同事友谊，更凝聚了团对力量。习近平总书记新时代中国特色社会主义思想中，将生态文明提高新高度，这也意味着，环保任务越来越重，作为一名环境监察执法人员，他深知今后的责任将更加重大，我将更加坚定自己的理想信念，不断学习环保法律法规知识，充实业务知识，不断探索锤炼环境监察执法技能，努力提升业务水平，为实现中华民族的伟大复兴，为实现“天蓝、地绿、水清”的生态环境，做出应有的贡献。</w:t>
      </w:r>
    </w:p>
    <w:p>
      <w:pPr>
        <w:ind w:firstLine="640" w:firstLineChars="200"/>
        <w:rPr>
          <w:rFonts w:ascii="仿宋_GB2312" w:eastAsia="仿宋_GB2312"/>
          <w:color w:val="auto"/>
          <w:sz w:val="32"/>
          <w:szCs w:val="32"/>
        </w:rPr>
      </w:pPr>
    </w:p>
    <w:p>
      <w:pPr>
        <w:ind w:firstLine="640" w:firstLineChars="200"/>
        <w:rPr>
          <w:rFonts w:ascii="仿宋_GB2312" w:eastAsia="仿宋_GB2312"/>
          <w:color w:val="auto"/>
          <w:sz w:val="32"/>
          <w:szCs w:val="32"/>
        </w:rPr>
      </w:pPr>
    </w:p>
    <w:p>
      <w:pPr>
        <w:ind w:firstLine="4480" w:firstLineChars="1400"/>
        <w:rPr>
          <w:rFonts w:ascii="仿宋_GB2312" w:eastAsia="仿宋_GB2312"/>
          <w:color w:val="auto"/>
          <w:sz w:val="32"/>
          <w:szCs w:val="32"/>
        </w:rPr>
      </w:pPr>
      <w:r>
        <w:rPr>
          <w:rFonts w:hint="eastAsia" w:ascii="仿宋_GB2312" w:eastAsia="仿宋_GB2312"/>
          <w:color w:val="auto"/>
          <w:sz w:val="32"/>
          <w:szCs w:val="32"/>
        </w:rPr>
        <w:t>2018年11月25日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4C25"/>
    <w:rsid w:val="000075F3"/>
    <w:rsid w:val="00061574"/>
    <w:rsid w:val="00094EDE"/>
    <w:rsid w:val="00183A20"/>
    <w:rsid w:val="00210F1E"/>
    <w:rsid w:val="002207EC"/>
    <w:rsid w:val="002F4B67"/>
    <w:rsid w:val="0031526C"/>
    <w:rsid w:val="0043021C"/>
    <w:rsid w:val="004A3D28"/>
    <w:rsid w:val="006E6125"/>
    <w:rsid w:val="007D5A95"/>
    <w:rsid w:val="009C5438"/>
    <w:rsid w:val="00B10271"/>
    <w:rsid w:val="00B27E54"/>
    <w:rsid w:val="00B77D21"/>
    <w:rsid w:val="00C76AFB"/>
    <w:rsid w:val="00C92BD4"/>
    <w:rsid w:val="00CC5355"/>
    <w:rsid w:val="00D14C25"/>
    <w:rsid w:val="00DE2888"/>
    <w:rsid w:val="00F55354"/>
    <w:rsid w:val="00F837E4"/>
    <w:rsid w:val="00F916B8"/>
    <w:rsid w:val="00FB1BC2"/>
    <w:rsid w:val="401A2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3056C2-4A7C-49DF-A30B-3ED52E0D9E45}">
  <ds:schemaRefs/>
</ds:datastoreItem>
</file>

<file path=docProps/app.xml><?xml version="1.0" encoding="utf-8"?>
<Properties xmlns="http://schemas.openxmlformats.org/officeDocument/2006/extended-properties" xmlns:vt="http://schemas.openxmlformats.org/officeDocument/2006/docPropsVTypes">
  <Template>Normal</Template>
  <Pages>4</Pages>
  <Words>316</Words>
  <Characters>1802</Characters>
  <Lines>15</Lines>
  <Paragraphs>4</Paragraphs>
  <TotalTime>0</TotalTime>
  <ScaleCrop>false</ScaleCrop>
  <LinksUpToDate>false</LinksUpToDate>
  <CharactersWithSpaces>2114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2018-11-25T04:38:00Z</dcterms:created>
  <dc:creator>Administrator</dc:creator>
  <cp:lastModifiedBy>lenovo</cp:lastModifiedBy>
  <dcterms:modified xsi:type="dcterms:W3CDTF">2018-12-18T02:46:29Z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