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华文中宋" w:hAnsi="华文中宋" w:eastAsia="华文中宋" w:cs="华文中宋"/>
          <w:b/>
          <w:sz w:val="44"/>
          <w:szCs w:val="44"/>
        </w:rPr>
      </w:pPr>
      <w:r>
        <w:rPr>
          <w:rFonts w:hint="eastAsia" w:ascii="华文中宋" w:hAnsi="华文中宋" w:eastAsia="华文中宋" w:cs="华文中宋"/>
          <w:b/>
          <w:sz w:val="44"/>
          <w:szCs w:val="44"/>
        </w:rPr>
        <w:t>环境卫士亮利剑   铸造碧水蓝天</w:t>
      </w:r>
    </w:p>
    <w:p>
      <w:pPr>
        <w:spacing w:line="520" w:lineRule="exact"/>
        <w:jc w:val="center"/>
        <w:rPr>
          <w:rFonts w:hint="eastAsia" w:ascii="宋体" w:hAnsi="宋体"/>
          <w:b/>
          <w:sz w:val="44"/>
          <w:szCs w:val="44"/>
        </w:rPr>
      </w:pPr>
    </w:p>
    <w:p>
      <w:pPr>
        <w:spacing w:line="520" w:lineRule="exact"/>
        <w:ind w:firstLine="482" w:firstLineChars="150"/>
        <w:jc w:val="center"/>
        <w:rPr>
          <w:rFonts w:hint="eastAsia"/>
          <w:sz w:val="18"/>
          <w:szCs w:val="18"/>
          <w:lang w:val="en"/>
        </w:rPr>
      </w:pPr>
      <w:r>
        <w:rPr>
          <w:rFonts w:hint="eastAsia" w:ascii="宋体" w:hAnsi="宋体"/>
          <w:b/>
          <w:sz w:val="32"/>
          <w:szCs w:val="32"/>
        </w:rPr>
        <w:t xml:space="preserve">         </w:t>
      </w:r>
      <w:r>
        <w:rPr>
          <w:rFonts w:hint="eastAsia" w:ascii="楷体" w:hAnsi="楷体" w:eastAsia="楷体" w:cs="楷体"/>
          <w:b/>
          <w:sz w:val="32"/>
          <w:szCs w:val="32"/>
        </w:rPr>
        <w:t>----记</w:t>
      </w:r>
      <w:bookmarkStart w:id="0" w:name="_GoBack"/>
      <w:r>
        <w:rPr>
          <w:rFonts w:hint="eastAsia" w:ascii="楷体" w:hAnsi="楷体" w:eastAsia="楷体" w:cs="楷体"/>
          <w:b/>
          <w:sz w:val="32"/>
          <w:szCs w:val="32"/>
        </w:rPr>
        <w:t>黑龙江省佳木斯市环境监察支队</w:t>
      </w:r>
      <w:bookmarkEnd w:id="0"/>
    </w:p>
    <w:p>
      <w:pPr>
        <w:spacing w:line="600" w:lineRule="exact"/>
        <w:ind w:firstLine="640" w:firstLineChars="200"/>
        <w:rPr>
          <w:rFonts w:hint="eastAsia" w:ascii="仿宋" w:hAnsi="仿宋" w:eastAsia="仿宋"/>
          <w:sz w:val="32"/>
          <w:szCs w:val="32"/>
          <w:lang w:val="en" w:eastAsia="zh-CN"/>
        </w:rPr>
      </w:pPr>
      <w:r>
        <w:rPr>
          <w:rFonts w:hint="eastAsia" w:ascii="仿宋" w:hAnsi="仿宋" w:eastAsia="仿宋"/>
          <w:sz w:val="32"/>
          <w:szCs w:val="32"/>
          <w:lang w:val="en" w:eastAsia="zh-CN"/>
        </w:rPr>
        <w:t>习近平总书记强调，“绿水青山就是金山银山”。环境监察部门作为环境执法的一把“利剑”，无疑肩负起了保护绿水青山，造福子孙后代的历史重任。为了让佳木斯的天更蓝、水更清、空气更新鲜，近年来佳木斯市环境监察支队监察人员经常放弃节假日的休息，不畏严冬酷暑，不辞千辛万苦，以“铁手腕、硬措施”，强化污染治理，打击各类环境违法行为，使佳木斯市的环境质量持续改善，为佳木斯环保事业做出了突出贡献。先后被评为</w:t>
      </w:r>
      <w:r>
        <w:rPr>
          <w:rFonts w:hint="eastAsia" w:ascii="仿宋" w:hAnsi="仿宋" w:eastAsia="仿宋"/>
          <w:sz w:val="32"/>
          <w:szCs w:val="32"/>
          <w:lang w:val="en-US" w:eastAsia="zh-CN"/>
        </w:rPr>
        <w:t>全省环保系统文明单位标兵、</w:t>
      </w:r>
      <w:r>
        <w:rPr>
          <w:rFonts w:hint="eastAsia" w:ascii="仿宋" w:hAnsi="仿宋" w:eastAsia="仿宋"/>
          <w:sz w:val="32"/>
          <w:szCs w:val="32"/>
          <w:lang w:val="en" w:eastAsia="zh-CN"/>
        </w:rPr>
        <w:t>全省环境信访工作先进单位、省环保系统先进集体、佳木斯市信访工作先进单位、市青年文明号、佳木斯市价格诚信示范单位、市团委“先进基层团组织”、共青团黑龙江省委员会“青年文明号”、佳木斯市模范集体、2016市直机关工委“市直机关先进基层党组织”、第十届佳木斯市“五四”青年奖章；连续多年被市局评为先进单位标兵、先进基层党组织”、先进单位”等荣誉称号。</w:t>
      </w:r>
    </w:p>
    <w:p>
      <w:pPr>
        <w:spacing w:line="600" w:lineRule="exact"/>
        <w:ind w:firstLine="640" w:firstLineChars="200"/>
        <w:rPr>
          <w:rFonts w:hint="eastAsia" w:ascii="黑体" w:hAnsi="黑体" w:eastAsia="黑体" w:cs="黑体"/>
          <w:sz w:val="32"/>
          <w:szCs w:val="32"/>
          <w:lang w:val="en" w:eastAsia="zh-CN"/>
        </w:rPr>
      </w:pPr>
      <w:r>
        <w:rPr>
          <w:rFonts w:hint="eastAsia" w:ascii="黑体" w:hAnsi="黑体" w:eastAsia="黑体" w:cs="黑体"/>
          <w:sz w:val="32"/>
          <w:szCs w:val="32"/>
          <w:lang w:val="en" w:eastAsia="zh-CN"/>
        </w:rPr>
        <w:t>精心组织，</w:t>
      </w:r>
      <w:r>
        <w:rPr>
          <w:rFonts w:hint="eastAsia" w:ascii="黑体" w:hAnsi="黑体" w:eastAsia="黑体" w:cs="黑体"/>
          <w:sz w:val="32"/>
          <w:szCs w:val="32"/>
          <w:lang w:eastAsia="zh-CN"/>
        </w:rPr>
        <w:t>多措并举，</w:t>
      </w:r>
      <w:r>
        <w:rPr>
          <w:rFonts w:hint="eastAsia" w:ascii="黑体" w:hAnsi="黑体" w:eastAsia="黑体" w:cs="黑体"/>
          <w:sz w:val="32"/>
          <w:szCs w:val="32"/>
          <w:lang w:val="en" w:eastAsia="zh-CN"/>
        </w:rPr>
        <w:t>学以致用，</w:t>
      </w:r>
      <w:r>
        <w:rPr>
          <w:rFonts w:hint="eastAsia" w:ascii="黑体" w:hAnsi="黑体" w:eastAsia="黑体" w:cs="黑体"/>
          <w:sz w:val="32"/>
          <w:szCs w:val="32"/>
          <w:lang w:eastAsia="zh-CN"/>
        </w:rPr>
        <w:t>实战练兵，扎实开展环境监察执法大练兵活动，</w:t>
      </w:r>
      <w:r>
        <w:rPr>
          <w:rFonts w:hint="eastAsia" w:ascii="黑体" w:hAnsi="黑体" w:eastAsia="黑体" w:cs="黑体"/>
          <w:sz w:val="32"/>
          <w:szCs w:val="32"/>
          <w:lang w:val="en" w:eastAsia="zh-CN"/>
        </w:rPr>
        <w:t>切实提升环境执法人员的业务水平和执法能力。</w:t>
      </w:r>
    </w:p>
    <w:p>
      <w:pPr>
        <w:spacing w:line="600" w:lineRule="exact"/>
        <w:ind w:firstLine="640" w:firstLineChars="200"/>
        <w:rPr>
          <w:rFonts w:hint="eastAsia" w:ascii="仿宋" w:hAnsi="仿宋" w:eastAsia="仿宋"/>
          <w:sz w:val="32"/>
          <w:szCs w:val="32"/>
          <w:lang w:val="en" w:eastAsia="zh-CN"/>
        </w:rPr>
      </w:pPr>
      <w:r>
        <w:rPr>
          <w:rFonts w:hint="eastAsia" w:ascii="仿宋" w:hAnsi="仿宋" w:eastAsia="仿宋"/>
          <w:sz w:val="32"/>
          <w:szCs w:val="32"/>
          <w:lang w:val="en" w:eastAsia="zh-CN"/>
        </w:rPr>
        <w:t>佳木斯市环境监察支队</w:t>
      </w:r>
      <w:r>
        <w:rPr>
          <w:rFonts w:hint="eastAsia" w:ascii="仿宋" w:hAnsi="仿宋" w:eastAsia="仿宋"/>
          <w:sz w:val="32"/>
          <w:szCs w:val="32"/>
          <w:lang w:val="en-US" w:eastAsia="zh-CN"/>
        </w:rPr>
        <w:t>,</w:t>
      </w:r>
      <w:r>
        <w:rPr>
          <w:rFonts w:hint="eastAsia" w:ascii="仿宋" w:hAnsi="仿宋" w:eastAsia="仿宋"/>
          <w:sz w:val="32"/>
          <w:szCs w:val="32"/>
          <w:lang w:val="en" w:eastAsia="zh-CN"/>
        </w:rPr>
        <w:t>以切实提高环境执法队伍执法水平和能力为目标，针对执法人员理论和技能等方面的短板，开展多项式环境执法“大练兵”活动。</w:t>
      </w:r>
    </w:p>
    <w:p>
      <w:pPr>
        <w:spacing w:line="600" w:lineRule="exact"/>
        <w:ind w:firstLine="643" w:firstLineChars="200"/>
        <w:rPr>
          <w:rFonts w:hint="eastAsia" w:ascii="仿宋" w:hAnsi="仿宋" w:eastAsia="仿宋"/>
          <w:sz w:val="32"/>
          <w:szCs w:val="32"/>
          <w:lang w:val="en" w:eastAsia="zh-CN"/>
        </w:rPr>
      </w:pPr>
      <w:r>
        <w:rPr>
          <w:rFonts w:hint="eastAsia" w:ascii="仿宋" w:hAnsi="仿宋" w:eastAsia="仿宋"/>
          <w:b/>
          <w:bCs/>
          <w:sz w:val="32"/>
          <w:szCs w:val="32"/>
          <w:lang w:val="en" w:eastAsia="zh-CN"/>
        </w:rPr>
        <w:t>一是学政治，提升环境执法人员政治素养。</w:t>
      </w:r>
      <w:r>
        <w:rPr>
          <w:rFonts w:hint="eastAsia" w:ascii="仿宋" w:hAnsi="仿宋" w:eastAsia="仿宋"/>
          <w:sz w:val="32"/>
          <w:szCs w:val="32"/>
          <w:lang w:val="en" w:eastAsia="zh-CN"/>
        </w:rPr>
        <w:t>按照大练兵学习计划安排，佳木斯市环保局党组书记、局长吴中军为全市环境执法人员讲了一堂关于推进“两学一做”学习，强化工作作风建设的党课，切实提高工作人员的政治素质和大局意识。</w:t>
      </w:r>
      <w:r>
        <w:rPr>
          <w:rFonts w:hint="eastAsia" w:ascii="仿宋" w:hAnsi="仿宋" w:eastAsia="仿宋"/>
          <w:b/>
          <w:bCs/>
          <w:sz w:val="32"/>
          <w:szCs w:val="32"/>
          <w:lang w:val="en" w:eastAsia="zh-CN"/>
        </w:rPr>
        <w:t>二是学法律，增强运用各项环保法律、法规的能力。</w:t>
      </w:r>
      <w:r>
        <w:rPr>
          <w:rFonts w:hint="eastAsia" w:ascii="仿宋" w:hAnsi="仿宋" w:eastAsia="仿宋"/>
          <w:sz w:val="32"/>
          <w:szCs w:val="32"/>
          <w:lang w:val="en" w:eastAsia="zh-CN"/>
        </w:rPr>
        <w:t>组织开展为期两天的全市环境执法人员环境法律、法规培训活动，组织全市环境执法人员参加了省厅组织的第一期</w:t>
      </w:r>
      <w:r>
        <w:rPr>
          <w:rFonts w:hint="eastAsia" w:ascii="仿宋" w:hAnsi="仿宋" w:eastAsia="仿宋"/>
          <w:sz w:val="32"/>
          <w:szCs w:val="32"/>
          <w:lang w:val="en-US" w:eastAsia="zh-CN"/>
        </w:rPr>
        <w:t>全省环境监察干部岗位培训班，</w:t>
      </w:r>
      <w:r>
        <w:rPr>
          <w:rFonts w:hint="eastAsia" w:ascii="仿宋" w:hAnsi="仿宋" w:eastAsia="仿宋"/>
          <w:sz w:val="32"/>
          <w:szCs w:val="32"/>
          <w:lang w:val="en" w:eastAsia="zh-CN"/>
        </w:rPr>
        <w:t>学习各项环保法律、法规</w:t>
      </w:r>
      <w:r>
        <w:rPr>
          <w:rFonts w:hint="eastAsia" w:ascii="仿宋" w:hAnsi="仿宋" w:eastAsia="仿宋"/>
          <w:sz w:val="32"/>
          <w:szCs w:val="32"/>
          <w:lang w:val="en-US" w:eastAsia="zh-CN"/>
        </w:rPr>
        <w:t>及</w:t>
      </w:r>
      <w:r>
        <w:rPr>
          <w:rFonts w:hint="eastAsia" w:ascii="仿宋" w:hAnsi="仿宋" w:eastAsia="仿宋"/>
          <w:sz w:val="32"/>
          <w:szCs w:val="32"/>
          <w:lang w:val="en" w:eastAsia="zh-CN"/>
        </w:rPr>
        <w:t>典型案例分析。通过此次培训，不仅使监察人员熟练掌握了各项环保法律、法规，而且在日常执法过程中遇到的难点问题也得到了有效的解决。</w:t>
      </w:r>
      <w:r>
        <w:rPr>
          <w:rFonts w:hint="eastAsia" w:ascii="仿宋" w:hAnsi="仿宋" w:eastAsia="仿宋"/>
          <w:b/>
          <w:bCs/>
          <w:sz w:val="32"/>
          <w:szCs w:val="32"/>
          <w:lang w:val="en" w:eastAsia="zh-CN"/>
        </w:rPr>
        <w:t>三是现场学，提高环境执法人员现场检查能力。</w:t>
      </w:r>
      <w:r>
        <w:rPr>
          <w:rFonts w:hint="eastAsia" w:ascii="仿宋" w:hAnsi="仿宋" w:eastAsia="仿宋"/>
          <w:sz w:val="32"/>
          <w:szCs w:val="32"/>
          <w:lang w:val="en" w:eastAsia="zh-CN"/>
        </w:rPr>
        <w:t>先后组织开展危险废物现场检查、城镇污水处理厂现场检查、在线监控现场段现场检查、移动执法等</w:t>
      </w:r>
      <w:r>
        <w:rPr>
          <w:rFonts w:hint="eastAsia" w:ascii="仿宋" w:hAnsi="仿宋" w:eastAsia="仿宋"/>
          <w:sz w:val="32"/>
          <w:szCs w:val="32"/>
          <w:lang w:val="en-US" w:eastAsia="zh-CN"/>
        </w:rPr>
        <w:t>4次</w:t>
      </w:r>
      <w:r>
        <w:rPr>
          <w:rFonts w:hint="eastAsia" w:ascii="仿宋" w:hAnsi="仿宋" w:eastAsia="仿宋"/>
          <w:sz w:val="32"/>
          <w:szCs w:val="32"/>
          <w:lang w:val="en" w:eastAsia="zh-CN"/>
        </w:rPr>
        <w:t>现场执法学习和培训活动，提高了监察人员现场检查能力和执法水平。</w:t>
      </w:r>
      <w:r>
        <w:rPr>
          <w:rFonts w:hint="eastAsia" w:ascii="仿宋" w:hAnsi="仿宋" w:eastAsia="仿宋"/>
          <w:b/>
          <w:bCs/>
          <w:sz w:val="32"/>
          <w:szCs w:val="32"/>
          <w:lang w:val="en" w:eastAsia="zh-CN"/>
        </w:rPr>
        <w:t>四是外出学，</w:t>
      </w:r>
      <w:r>
        <w:rPr>
          <w:rFonts w:hint="eastAsia" w:ascii="仿宋" w:hAnsi="仿宋" w:eastAsia="仿宋"/>
          <w:b/>
          <w:bCs/>
          <w:sz w:val="32"/>
          <w:szCs w:val="32"/>
          <w:lang w:val="en-US" w:eastAsia="zh-CN"/>
        </w:rPr>
        <w:t>积极参加国家、省各环保督查行动。</w:t>
      </w:r>
      <w:r>
        <w:rPr>
          <w:rFonts w:hint="eastAsia" w:ascii="仿宋" w:hAnsi="仿宋" w:eastAsia="仿宋"/>
          <w:sz w:val="32"/>
          <w:szCs w:val="32"/>
          <w:lang w:val="en-US" w:eastAsia="zh-CN"/>
        </w:rPr>
        <w:t>以生态环境部、省环保厅开展各项督查行动为契机，后指派环境监察业务骨干13批次48人次参加“蓝天保卫战”、“清废行动2018”等各类环保督查行动，不仅增长了见识，学习了兄弟单位的先进工作经验，也使自身的执法能力得到提升，实现了在实战中练兵的目的。</w:t>
      </w:r>
      <w:r>
        <w:rPr>
          <w:rFonts w:hint="eastAsia" w:ascii="仿宋" w:hAnsi="仿宋" w:eastAsia="仿宋"/>
          <w:b/>
          <w:bCs/>
          <w:sz w:val="32"/>
          <w:szCs w:val="32"/>
          <w:lang w:val="en" w:eastAsia="zh-CN"/>
        </w:rPr>
        <w:t>五是评案件</w:t>
      </w:r>
      <w:r>
        <w:rPr>
          <w:rFonts w:hint="eastAsia" w:ascii="仿宋" w:hAnsi="仿宋" w:eastAsia="仿宋"/>
          <w:b/>
          <w:bCs/>
          <w:sz w:val="32"/>
          <w:szCs w:val="32"/>
          <w:lang w:val="en-US" w:eastAsia="zh-CN"/>
        </w:rPr>
        <w:t>，提升行政处罚案件质量。</w:t>
      </w:r>
      <w:r>
        <w:rPr>
          <w:rFonts w:hint="eastAsia" w:ascii="仿宋" w:hAnsi="仿宋" w:eastAsia="仿宋"/>
          <w:sz w:val="32"/>
          <w:szCs w:val="32"/>
          <w:lang w:val="en-US" w:eastAsia="zh-CN"/>
        </w:rPr>
        <w:t>抽选出市局及各县环保局26件行政处罚案件进行评查。通过案件评查活动，对提高我市环境监察人员执法能力和行政处罚案件质量起到了极大的促进作用，使我市在参加省厅组织的第一季度行政处罚案件评查活动中荣获第一名的好成绩，取得了明显成效。</w:t>
      </w:r>
    </w:p>
    <w:p>
      <w:pPr>
        <w:spacing w:line="600" w:lineRule="exact"/>
        <w:ind w:firstLine="643" w:firstLineChars="200"/>
        <w:rPr>
          <w:rFonts w:hint="eastAsia" w:ascii="黑体" w:hAnsi="黑体" w:eastAsia="黑体"/>
          <w:b/>
          <w:sz w:val="32"/>
          <w:szCs w:val="32"/>
          <w:lang w:eastAsia="zh-CN"/>
        </w:rPr>
      </w:pPr>
      <w:r>
        <w:rPr>
          <w:rFonts w:hint="eastAsia" w:ascii="黑体" w:hAnsi="黑体" w:eastAsia="黑体"/>
          <w:b/>
          <w:sz w:val="32"/>
          <w:szCs w:val="32"/>
        </w:rPr>
        <w:t>以责为本，服从大局，重拳出击</w:t>
      </w:r>
      <w:r>
        <w:rPr>
          <w:rFonts w:hint="eastAsia" w:ascii="黑体" w:hAnsi="黑体" w:eastAsia="黑体"/>
          <w:b/>
          <w:sz w:val="32"/>
          <w:szCs w:val="32"/>
          <w:lang w:eastAsia="zh-CN"/>
        </w:rPr>
        <w:t>，</w:t>
      </w:r>
      <w:r>
        <w:rPr>
          <w:rFonts w:hint="eastAsia" w:ascii="黑体" w:hAnsi="黑体" w:eastAsia="黑体"/>
          <w:b/>
          <w:sz w:val="32"/>
          <w:szCs w:val="32"/>
        </w:rPr>
        <w:t>严查严管</w:t>
      </w:r>
      <w:r>
        <w:rPr>
          <w:rFonts w:hint="eastAsia" w:ascii="黑体" w:hAnsi="黑体" w:eastAsia="黑体"/>
          <w:b/>
          <w:sz w:val="32"/>
          <w:szCs w:val="32"/>
          <w:lang w:eastAsia="zh-CN"/>
        </w:rPr>
        <w:t>，</w:t>
      </w:r>
      <w:r>
        <w:rPr>
          <w:rFonts w:hint="eastAsia" w:ascii="黑体" w:hAnsi="黑体" w:eastAsia="黑体"/>
          <w:b/>
          <w:sz w:val="32"/>
          <w:szCs w:val="32"/>
        </w:rPr>
        <w:t>突重围、破阻力、治污染，守护着这片碧水蓝天，</w:t>
      </w:r>
      <w:r>
        <w:rPr>
          <w:rFonts w:hint="eastAsia" w:ascii="黑体" w:hAnsi="黑体" w:eastAsia="黑体"/>
          <w:b/>
          <w:sz w:val="32"/>
          <w:szCs w:val="32"/>
          <w:lang w:eastAsia="zh-CN"/>
        </w:rPr>
        <w:t>持续改善我市环境质量。</w:t>
      </w:r>
    </w:p>
    <w:p>
      <w:pPr>
        <w:ind w:firstLine="640" w:firstLineChars="200"/>
        <w:jc w:val="both"/>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佳木斯市环境监察支队将</w:t>
      </w:r>
      <w:r>
        <w:rPr>
          <w:rFonts w:ascii="仿宋" w:hAnsi="仿宋" w:eastAsia="仿宋" w:cs="仿宋"/>
          <w:color w:val="000000"/>
          <w:sz w:val="32"/>
          <w:szCs w:val="32"/>
        </w:rPr>
        <w:t>大练兵活动融入污染源日常</w:t>
      </w:r>
      <w:r>
        <w:rPr>
          <w:rFonts w:hint="eastAsia" w:ascii="仿宋" w:hAnsi="仿宋" w:eastAsia="仿宋" w:cs="仿宋"/>
          <w:color w:val="000000"/>
          <w:sz w:val="32"/>
          <w:szCs w:val="32"/>
          <w:lang w:eastAsia="zh-CN"/>
        </w:rPr>
        <w:t>监管</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lang w:eastAsia="zh-CN"/>
        </w:rPr>
        <w:t>组织</w:t>
      </w:r>
      <w:r>
        <w:rPr>
          <w:rFonts w:hint="eastAsia" w:ascii="仿宋" w:hAnsi="仿宋" w:eastAsia="仿宋" w:cs="仿宋"/>
          <w:color w:val="000000"/>
          <w:sz w:val="32"/>
          <w:szCs w:val="32"/>
          <w:lang w:val="en-US" w:eastAsia="zh-CN"/>
        </w:rPr>
        <w:t>开展一系列专项执法和整治行动，切实持续改善我市环境质量。</w:t>
      </w:r>
    </w:p>
    <w:p>
      <w:pPr>
        <w:ind w:firstLine="640" w:firstLineChars="200"/>
        <w:jc w:val="both"/>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color w:val="000000"/>
          <w:sz w:val="32"/>
          <w:szCs w:val="32"/>
          <w:lang w:val="en-US" w:eastAsia="zh-CN"/>
        </w:rPr>
        <w:t>开展“治霾卫蓝”、秋冬季大气专项督查行动，加大大气污染整治力度。累计检查大气污染856家次，督促132家存在问题的企业完成整改任务，完成了67家企业和23家浴池燃煤锅炉治理，</w:t>
      </w:r>
      <w:r>
        <w:rPr>
          <w:rFonts w:hint="eastAsia" w:ascii="仿宋" w:hAnsi="仿宋" w:eastAsia="仿宋" w:cs="仿宋"/>
          <w:b w:val="0"/>
          <w:bCs w:val="0"/>
          <w:color w:val="000000" w:themeColor="text1"/>
          <w:sz w:val="32"/>
          <w:szCs w:val="32"/>
          <w:lang w:val="en-US" w:eastAsia="zh-CN"/>
          <w14:textFill>
            <w14:solidFill>
              <w14:schemeClr w14:val="tx1"/>
            </w14:solidFill>
          </w14:textFill>
        </w:rPr>
        <w:t>牵头推进全市有效解决秸秆露天焚烧管控工作，截止2018年11月14日，我市未发生一起秸秆焚烧的行为，取得显著的成效，与去年同期相比，我市大气质量大幅提升。</w:t>
      </w:r>
    </w:p>
    <w:p>
      <w:pPr>
        <w:ind w:firstLine="640" w:firstLineChars="200"/>
        <w:jc w:val="both"/>
        <w:rPr>
          <w:rStyle w:val="7"/>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黑体"/>
          <w:b w:val="0"/>
          <w:bCs w:val="0"/>
          <w:color w:val="000000" w:themeColor="text1"/>
          <w:sz w:val="32"/>
          <w:szCs w:val="32"/>
          <w:shd w:val="clear" w:color="auto" w:fill="FFFFFF"/>
          <w:lang w:val="en-US" w:eastAsia="zh-CN"/>
          <w14:textFill>
            <w14:solidFill>
              <w14:schemeClr w14:val="tx1"/>
            </w14:solidFill>
          </w14:textFill>
        </w:rPr>
        <w:t>开展“治污净水</w:t>
      </w:r>
      <w:r>
        <w:rPr>
          <w:rFonts w:hint="default" w:ascii="仿宋" w:hAnsi="仿宋" w:eastAsia="仿宋" w:cs="黑体"/>
          <w:b w:val="0"/>
          <w:bCs w:val="0"/>
          <w:color w:val="000000" w:themeColor="text1"/>
          <w:sz w:val="32"/>
          <w:szCs w:val="32"/>
          <w:shd w:val="clear" w:color="auto" w:fill="FFFFFF"/>
          <w:lang w:val="en-US" w:eastAsia="zh-CN"/>
          <w14:textFill>
            <w14:solidFill>
              <w14:schemeClr w14:val="tx1"/>
            </w14:solidFill>
          </w14:textFill>
        </w:rPr>
        <w:t>”</w:t>
      </w:r>
      <w:r>
        <w:rPr>
          <w:rFonts w:hint="eastAsia" w:ascii="仿宋" w:hAnsi="仿宋" w:eastAsia="仿宋" w:cs="黑体"/>
          <w:b w:val="0"/>
          <w:bCs w:val="0"/>
          <w:color w:val="000000" w:themeColor="text1"/>
          <w:sz w:val="32"/>
          <w:szCs w:val="32"/>
          <w:shd w:val="clear" w:color="auto" w:fill="FFFFFF"/>
          <w:lang w:val="en-US" w:eastAsia="zh-CN"/>
          <w14:textFill>
            <w14:solidFill>
              <w14:schemeClr w14:val="tx1"/>
            </w14:solidFill>
          </w14:textFill>
        </w:rPr>
        <w:t>和“清河行动”，强化涉水企业监管和整治。累计检查生活垃圾填埋场、城镇污水处理厂及其他涉水企业320余家次，督促2家城镇污水处理厂、</w:t>
      </w:r>
      <w:r>
        <w:rPr>
          <w:rStyle w:val="7"/>
          <w:rFonts w:hint="eastAsia" w:ascii="仿宋" w:hAnsi="仿宋" w:eastAsia="仿宋" w:cs="仿宋"/>
          <w:b w:val="0"/>
          <w:bCs w:val="0"/>
          <w:color w:val="000000" w:themeColor="text1"/>
          <w:sz w:val="32"/>
          <w:szCs w:val="32"/>
          <w:lang w:val="en-US" w:eastAsia="zh-CN"/>
          <w14:textFill>
            <w14:solidFill>
              <w14:schemeClr w14:val="tx1"/>
            </w14:solidFill>
          </w14:textFill>
        </w:rPr>
        <w:t>28家涉水企业、80家规模化畜禽养殖企业完成污染治理和污水处理涉水的升级改造；3家企业完成了排污口并入市政管网;</w:t>
      </w:r>
      <w:r>
        <w:rPr>
          <w:rFonts w:hint="eastAsia" w:ascii="仿宋" w:hAnsi="仿宋" w:eastAsia="仿宋" w:cs="仿宋_GB2312"/>
          <w:b w:val="0"/>
          <w:bCs w:val="0"/>
          <w:color w:val="000000" w:themeColor="text1"/>
          <w:sz w:val="32"/>
          <w:szCs w:val="32"/>
          <w:lang w:val="en-US" w:eastAsia="zh-CN"/>
          <w14:textFill>
            <w14:solidFill>
              <w14:schemeClr w14:val="tx1"/>
            </w14:solidFill>
          </w14:textFill>
        </w:rPr>
        <w:t>责令12家企业安装总磷、总氮在线监控设备，24家企业完成了视频监控安装，20家企业安装了水质自动采样器，并与市局集中管理平台联网。</w:t>
      </w:r>
    </w:p>
    <w:p>
      <w:pPr>
        <w:ind w:firstLine="640" w:firstLineChars="200"/>
        <w:rPr>
          <w:rFonts w:hint="eastAsia" w:ascii="仿宋" w:hAnsi="仿宋" w:eastAsia="仿宋" w:cs="仿宋_GB2312"/>
          <w:b w:val="0"/>
          <w:bCs w:val="0"/>
          <w:color w:val="000000" w:themeColor="text1"/>
          <w:sz w:val="32"/>
          <w:szCs w:val="32"/>
          <w:lang w:val="en-US" w:eastAsia="zh-CN"/>
          <w14:textFill>
            <w14:solidFill>
              <w14:schemeClr w14:val="tx1"/>
            </w14:solidFill>
          </w14:textFill>
        </w:rPr>
      </w:pPr>
      <w:r>
        <w:rPr>
          <w:rFonts w:hint="eastAsia" w:ascii="仿宋" w:hAnsi="仿宋" w:eastAsia="仿宋" w:cs="仿宋_GB2312"/>
          <w:b w:val="0"/>
          <w:bCs w:val="0"/>
          <w:color w:val="000000" w:themeColor="text1"/>
          <w:sz w:val="32"/>
          <w:szCs w:val="32"/>
          <w:lang w:val="en-US" w:eastAsia="zh-CN"/>
          <w14:textFill>
            <w14:solidFill>
              <w14:schemeClr w14:val="tx1"/>
            </w14:solidFill>
          </w14:textFill>
        </w:rPr>
        <w:t>开展“保土护田”行动，强化涉危险废物企业监管，确保环境安全。累计检查涉及危险化学品和危险废物企业89家次，责令6家存在问题的企业限期整改；继续推进加油站双层储罐或防渗层建设，督促17家加油站完成建设，6家加油站正在建设。对5家利用渗坑、渗井排放污染物的企业依法查处，并移送公安机关行政拘留涉案人。</w:t>
      </w:r>
    </w:p>
    <w:p>
      <w:pPr>
        <w:ind w:firstLine="640" w:firstLineChars="200"/>
        <w:jc w:val="both"/>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val="0"/>
          <w:bCs w:val="0"/>
          <w:color w:val="000000" w:themeColor="text1"/>
          <w:sz w:val="32"/>
          <w:szCs w:val="32"/>
          <w:lang w:val="en-US" w:eastAsia="zh-CN"/>
          <w14:textFill>
            <w14:solidFill>
              <w14:schemeClr w14:val="tx1"/>
            </w14:solidFill>
          </w14:textFill>
        </w:rPr>
        <w:t>全面实施环保法及配套办法，加大对各类环境违法行为的查处力度。截止2018年11月14日，佳木斯市环境监察支队累计查处一般行政处罚案件共计19件，罚款219.66万元，罚款数额较上年同期增长115%；四个配套办法案件10件，案件数较上年同期增长80%，其中按日连续计罚1件、停产限产1件、查封扣押3件；移送公安机关拘留案件5件。极大震慑了环境违法企业。</w:t>
      </w:r>
      <w:r>
        <w:rPr>
          <w:rFonts w:hint="eastAsia" w:ascii="仿宋" w:hAnsi="仿宋" w:eastAsia="仿宋" w:cs="仿宋_GB2312"/>
          <w:b w:val="0"/>
          <w:bCs w:val="0"/>
          <w:color w:val="000000"/>
          <w:sz w:val="32"/>
          <w:szCs w:val="32"/>
          <w:lang w:val="en-US" w:eastAsia="zh-CN"/>
        </w:rPr>
        <w:t>2018年5月26日，佳木斯市环境监察支队执法人员与黑龙江省环境监察局执法人员联合执法，对黑龙江佳宏纸业集团有限公司进行现场检查。检查中发现该公司有一个储水罐存储未经处理的生产废水，并利用暗管直接排放，现场要求该公司立即对地下暗管进行挖掘，最终发现有两根暗管。随后，佳木斯市环境保护局对该公司部分生产设施予以查封，下达了《责令改正违法行为决定书》，并对该公司对公司私设暗管排放水污染物的环境违法行为予以立案处罚：责令改正违法行为；罚款人民币60.86万元，并将案件移送到公安机关行政拘留了企业相关责任人。企业按照环保部门的要求拆除了暗管，完成了整改任务，并分期缴纳了部分罚款。该案件是我市首次省市两级监察执法人员联合办案，通过省市环境执法人员的缜密勘察，最终发现了企业的环境违法行为，并给予严厉查处，极大震慑了环境违法企业，也为今后省市联合执法奠定了良好的基础。</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 w:eastAsia="zh-CN"/>
        </w:rPr>
      </w:pPr>
      <w:r>
        <w:rPr>
          <w:rFonts w:hint="eastAsia" w:ascii="黑体" w:hAnsi="黑体" w:eastAsia="黑体" w:cs="黑体"/>
          <w:b w:val="0"/>
          <w:bCs w:val="0"/>
          <w:color w:val="000000"/>
          <w:sz w:val="32"/>
          <w:szCs w:val="32"/>
          <w:lang w:val="en-US" w:eastAsia="zh-CN"/>
        </w:rPr>
        <w:t>加强执法创新意识，强化执法手段，</w:t>
      </w:r>
      <w:r>
        <w:rPr>
          <w:rFonts w:hint="eastAsia" w:ascii="黑体" w:hAnsi="黑体" w:eastAsia="黑体" w:cs="黑体"/>
          <w:b w:val="0"/>
          <w:bCs w:val="0"/>
          <w:color w:val="000000"/>
          <w:sz w:val="32"/>
          <w:szCs w:val="32"/>
          <w:lang w:val="en" w:eastAsia="zh-CN"/>
        </w:rPr>
        <w:t>实行四项执法“常态化”，</w:t>
      </w:r>
      <w:r>
        <w:rPr>
          <w:rFonts w:hint="eastAsia" w:ascii="黑体" w:hAnsi="黑体" w:eastAsia="黑体" w:cs="黑体"/>
          <w:b w:val="0"/>
          <w:bCs w:val="0"/>
          <w:color w:val="000000"/>
          <w:sz w:val="32"/>
          <w:szCs w:val="32"/>
          <w:lang w:val="en-US" w:eastAsia="zh-CN"/>
        </w:rPr>
        <w:t>切实提高环境执法效能</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val="0"/>
          <w:bCs w:val="0"/>
          <w:color w:val="000000"/>
          <w:sz w:val="32"/>
          <w:szCs w:val="32"/>
          <w:lang w:val="en" w:eastAsia="zh-CN"/>
        </w:rPr>
        <w:t>佳木斯市环境监察支队以</w:t>
      </w:r>
      <w:r>
        <w:rPr>
          <w:rFonts w:hint="eastAsia" w:ascii="仿宋" w:hAnsi="仿宋" w:eastAsia="仿宋" w:cs="仿宋_GB2312"/>
          <w:b w:val="0"/>
          <w:bCs w:val="0"/>
          <w:color w:val="000000"/>
          <w:sz w:val="32"/>
          <w:szCs w:val="32"/>
          <w:lang w:val="en-US" w:eastAsia="zh-CN"/>
        </w:rPr>
        <w:t>2018年环境执法“大练兵”活动为契机，加大环境执法的创新意识，切实提高环境执法水平和执法效能。</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val="0"/>
          <w:bCs w:val="0"/>
          <w:color w:val="000000"/>
          <w:sz w:val="32"/>
          <w:szCs w:val="32"/>
          <w:lang w:val="en-US" w:eastAsia="zh-CN"/>
        </w:rPr>
        <w:t>一是错时执法常态化。为防止企业利用节假日、休息日违法排污，监察支队实施“错时执法”，经常性的在节假日和休息日，以及工作日期间开展早巡夜查、明查暗访，对企业形成了强大的威慑。</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val="0"/>
          <w:bCs w:val="0"/>
          <w:color w:val="000000"/>
          <w:sz w:val="32"/>
          <w:szCs w:val="32"/>
          <w:lang w:val="en-US" w:eastAsia="zh-CN"/>
        </w:rPr>
        <w:t>二是环保约谈常态化。对存在重大环境污染问题、环境违法行为、逾期未完成整改任务的企业，监察支队约谈相关企业负责人，严肃告知企业拒不整改将承担的法律责任和后果，督促企业切实落实环境保护主体责任，极大促进了工作作风的整顿和企业污染环境问题的整改。</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val="0"/>
          <w:bCs w:val="0"/>
          <w:color w:val="000000"/>
          <w:sz w:val="32"/>
          <w:szCs w:val="32"/>
          <w:lang w:val="en-US" w:eastAsia="zh-CN"/>
        </w:rPr>
        <w:t>三是</w:t>
      </w:r>
      <w:r>
        <w:rPr>
          <w:rFonts w:hint="eastAsia" w:ascii="仿宋" w:hAnsi="仿宋" w:eastAsia="仿宋" w:cs="仿宋_GB2312"/>
          <w:b w:val="0"/>
          <w:bCs w:val="0"/>
          <w:color w:val="000000"/>
          <w:sz w:val="32"/>
          <w:szCs w:val="32"/>
          <w:lang w:val="en" w:eastAsia="zh-CN"/>
        </w:rPr>
        <w:t>“双随机”常态化。</w:t>
      </w:r>
      <w:r>
        <w:rPr>
          <w:rFonts w:hint="eastAsia" w:ascii="仿宋" w:hAnsi="仿宋" w:eastAsia="仿宋" w:cs="仿宋_GB2312"/>
          <w:b w:val="0"/>
          <w:bCs w:val="0"/>
          <w:color w:val="000000"/>
          <w:sz w:val="32"/>
          <w:szCs w:val="32"/>
          <w:lang w:val="en-US" w:eastAsia="zh-CN"/>
        </w:rPr>
        <w:t>建立覆盖全市重点企业的“一企一档”环境管理台账，在日常监管、夜间突击检查、专项法检查等领域，全面推行随机抽查制度，打破行区城域企业执法人员简单对应关系，实行交叉抽查执法，让企业对环境监管心存敬畏，对违法行为不抱侥幸。</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val="0"/>
          <w:bCs w:val="0"/>
          <w:color w:val="000000"/>
          <w:sz w:val="32"/>
          <w:szCs w:val="32"/>
          <w:lang w:val="en-US" w:eastAsia="zh-CN"/>
        </w:rPr>
        <w:t>四是联合执法常态化。</w:t>
      </w:r>
      <w:r>
        <w:rPr>
          <w:rFonts w:hint="eastAsia" w:ascii="仿宋" w:hAnsi="仿宋" w:eastAsia="仿宋" w:cs="仿宋_GB2312"/>
          <w:b w:val="0"/>
          <w:bCs w:val="0"/>
          <w:color w:val="000000"/>
          <w:sz w:val="32"/>
          <w:szCs w:val="32"/>
          <w:lang w:val="en" w:eastAsia="zh-CN"/>
        </w:rPr>
        <w:t>佳木斯市环保局与市公安局、市检察院、市法院联合印发了《环境行政执法与司法联动工作机制的通知》，实现了环境行政执法与刑事司法的有序衔接，</w:t>
      </w:r>
      <w:r>
        <w:rPr>
          <w:rFonts w:hint="eastAsia" w:ascii="仿宋" w:hAnsi="仿宋" w:eastAsia="仿宋" w:cs="仿宋_GB2312"/>
          <w:b w:val="0"/>
          <w:bCs w:val="0"/>
          <w:color w:val="000000"/>
          <w:sz w:val="32"/>
          <w:szCs w:val="32"/>
          <w:lang w:val="en-US" w:eastAsia="zh-CN"/>
        </w:rPr>
        <w:t>有力震慑和打击了环境违法行为。</w:t>
      </w:r>
      <w:r>
        <w:rPr>
          <w:rFonts w:hint="eastAsia" w:ascii="仿宋" w:hAnsi="仿宋" w:eastAsia="仿宋" w:cs="仿宋_GB2312"/>
          <w:b w:val="0"/>
          <w:bCs w:val="0"/>
          <w:color w:val="000000"/>
          <w:sz w:val="32"/>
          <w:szCs w:val="32"/>
          <w:lang w:val="en" w:eastAsia="zh-CN"/>
        </w:rPr>
        <w:t>监察支队、县（市）监察大队与公安机关密切合作，公安机关积极参与环境日常执法、行政处罚案件的调查处理和移</w:t>
      </w:r>
      <w:r>
        <w:rPr>
          <w:rFonts w:hint="eastAsia" w:ascii="仿宋" w:hAnsi="仿宋" w:eastAsia="仿宋" w:cs="仿宋_GB2312"/>
          <w:b w:val="0"/>
          <w:bCs w:val="0"/>
          <w:color w:val="000000"/>
          <w:sz w:val="32"/>
          <w:szCs w:val="32"/>
          <w:lang w:val="en-US" w:eastAsia="zh-CN"/>
        </w:rPr>
        <w:t>送等执法活动，极大震慑了环境违法企业。</w:t>
      </w:r>
    </w:p>
    <w:p>
      <w:pPr>
        <w:widowControl/>
        <w:snapToGrid w:val="0"/>
        <w:spacing w:line="360" w:lineRule="auto"/>
        <w:ind w:firstLine="640" w:firstLineChars="200"/>
        <w:textAlignment w:val="center"/>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注重执法队伍建设，按局党组提出的“不干则已，干必一流”的标准，努力打造一支“思想好、作风硬、业务精”的监察队伍。</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 w:eastAsia="zh-CN"/>
        </w:rPr>
      </w:pPr>
      <w:r>
        <w:rPr>
          <w:rFonts w:hint="eastAsia" w:ascii="仿宋" w:hAnsi="仿宋" w:eastAsia="仿宋" w:cs="仿宋_GB2312"/>
          <w:b w:val="0"/>
          <w:bCs w:val="0"/>
          <w:color w:val="000000"/>
          <w:sz w:val="32"/>
          <w:szCs w:val="32"/>
          <w:lang w:val="en-US" w:eastAsia="zh-CN"/>
        </w:rPr>
        <w:t>强化环境执法能力建设，增配执法装备、设备119台套，执法车辆15台；实现了对49家重点国、省控企业的在线监控，建设了移动执法体系，实现了环境监管从传统人工模式向智能信息化模式的转变，执法效能大幅提升。2011年，监察支队通过环境监察机构标准化验收，是我省地市级唯一通过国家一级标准的支队。加强作风建设，制定和完善了13项工作职责、28项工作制度、11项工作程序，改进了支队的工作作风，促进了支队工作的规范化和制度化。强化党风廉政，认真开展群众路线、“三严三实”和“两学一做”学习教育活动，要求监察人员严格遵守“行政执法人员十条禁令”和监察人员“六不准”，筑就拒腐防变的思想防线。加强精神文明建设，开展“党员先锋工程”、创建“文明科室”、扶贫解困活动，支队精神文明建设成效显著，荣获“了省环保系统文明单位标兵”。</w:t>
      </w:r>
      <w:r>
        <w:rPr>
          <w:rFonts w:hint="eastAsia" w:ascii="仿宋" w:hAnsi="仿宋" w:eastAsia="仿宋" w:cs="仿宋_GB2312"/>
          <w:b w:val="0"/>
          <w:bCs w:val="0"/>
          <w:color w:val="000000"/>
          <w:sz w:val="32"/>
          <w:szCs w:val="32"/>
          <w:lang w:val="en" w:eastAsia="zh-CN"/>
        </w:rPr>
        <w:t>经过不断探索和努力工作，佳木斯环境监察支队铸造了一支“敢打硬仗，能打胜仗”的环保铁军，推动了我市环境监察工作的跨越式发展，开创了我市环境监察工作新局面。</w:t>
      </w:r>
    </w:p>
    <w:p>
      <w:pPr>
        <w:widowControl/>
        <w:snapToGrid w:val="0"/>
        <w:spacing w:line="360" w:lineRule="auto"/>
        <w:ind w:firstLine="640" w:firstLineChars="200"/>
        <w:textAlignment w:val="center"/>
        <w:rPr>
          <w:rFonts w:hint="eastAsia" w:ascii="仿宋" w:hAnsi="仿宋" w:eastAsia="仿宋" w:cs="仿宋_GB2312"/>
          <w:b w:val="0"/>
          <w:bCs w:val="0"/>
          <w:color w:val="000000"/>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43"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F565A"/>
    <w:rsid w:val="000C70A7"/>
    <w:rsid w:val="002B2519"/>
    <w:rsid w:val="010574C9"/>
    <w:rsid w:val="02245EB2"/>
    <w:rsid w:val="042462DB"/>
    <w:rsid w:val="068C7EFA"/>
    <w:rsid w:val="0C3B6308"/>
    <w:rsid w:val="0C7E6537"/>
    <w:rsid w:val="10246160"/>
    <w:rsid w:val="103D1C8E"/>
    <w:rsid w:val="14176741"/>
    <w:rsid w:val="162A40F9"/>
    <w:rsid w:val="16876EF1"/>
    <w:rsid w:val="169B3585"/>
    <w:rsid w:val="19E553F8"/>
    <w:rsid w:val="1A360249"/>
    <w:rsid w:val="1A8719D8"/>
    <w:rsid w:val="1CC956BC"/>
    <w:rsid w:val="1D2F45A0"/>
    <w:rsid w:val="1F7A2116"/>
    <w:rsid w:val="1F912803"/>
    <w:rsid w:val="20265C06"/>
    <w:rsid w:val="207A63FF"/>
    <w:rsid w:val="20A7416F"/>
    <w:rsid w:val="28AC0826"/>
    <w:rsid w:val="2EC24660"/>
    <w:rsid w:val="2FB52696"/>
    <w:rsid w:val="3082316A"/>
    <w:rsid w:val="31802F14"/>
    <w:rsid w:val="31CD3995"/>
    <w:rsid w:val="33082C65"/>
    <w:rsid w:val="33D55259"/>
    <w:rsid w:val="35A043DD"/>
    <w:rsid w:val="35A15BE5"/>
    <w:rsid w:val="38E30310"/>
    <w:rsid w:val="3B294D83"/>
    <w:rsid w:val="3F202050"/>
    <w:rsid w:val="3FD36481"/>
    <w:rsid w:val="43455123"/>
    <w:rsid w:val="47533C4C"/>
    <w:rsid w:val="47BD5106"/>
    <w:rsid w:val="48443AD7"/>
    <w:rsid w:val="4CC76E54"/>
    <w:rsid w:val="4D514825"/>
    <w:rsid w:val="51263235"/>
    <w:rsid w:val="5354777D"/>
    <w:rsid w:val="53A330CD"/>
    <w:rsid w:val="543B5C4B"/>
    <w:rsid w:val="57A32FE5"/>
    <w:rsid w:val="5A1A76C1"/>
    <w:rsid w:val="5A7F1846"/>
    <w:rsid w:val="5EF0547F"/>
    <w:rsid w:val="60112EF7"/>
    <w:rsid w:val="603F35D6"/>
    <w:rsid w:val="63792B7B"/>
    <w:rsid w:val="641E577A"/>
    <w:rsid w:val="644C097A"/>
    <w:rsid w:val="644F565A"/>
    <w:rsid w:val="65052056"/>
    <w:rsid w:val="67FA0930"/>
    <w:rsid w:val="6A1B43FC"/>
    <w:rsid w:val="6A316860"/>
    <w:rsid w:val="6CD11FEA"/>
    <w:rsid w:val="6CF452B4"/>
    <w:rsid w:val="6D134814"/>
    <w:rsid w:val="72763B77"/>
    <w:rsid w:val="73A82129"/>
    <w:rsid w:val="758F00D7"/>
    <w:rsid w:val="777320C5"/>
    <w:rsid w:val="7ACE0CBE"/>
    <w:rsid w:val="7C741777"/>
    <w:rsid w:val="7CBE6D7D"/>
    <w:rsid w:val="7D2F1E23"/>
    <w:rsid w:val="7E625D9E"/>
    <w:rsid w:val="7ED41E8C"/>
    <w:rsid w:val="7F176262"/>
    <w:rsid w:val="7F272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link w:val="6"/>
    <w:semiHidden/>
    <w:qFormat/>
    <w:uiPriority w:val="0"/>
    <w:rPr>
      <w:rFonts w:ascii="宋体" w:hAnsi="Times New Roman" w:eastAsia="宋体"/>
      <w:sz w:val="28"/>
    </w:rPr>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jc w:val="left"/>
    </w:pPr>
    <w:rPr>
      <w:rFonts w:cs="Times New Roman"/>
      <w:kern w:val="0"/>
      <w:sz w:val="24"/>
    </w:rPr>
  </w:style>
  <w:style w:type="paragraph" w:customStyle="1" w:styleId="6">
    <w:name w:val=" Char1 Char Char Char"/>
    <w:basedOn w:val="1"/>
    <w:link w:val="5"/>
    <w:qFormat/>
    <w:uiPriority w:val="0"/>
    <w:pPr>
      <w:ind w:firstLine="480" w:firstLineChars="200"/>
    </w:pPr>
    <w:rPr>
      <w:rFonts w:ascii="宋体" w:hAnsi="Times New Roman" w:eastAsia="宋体"/>
      <w:sz w:val="28"/>
    </w:rPr>
  </w:style>
  <w:style w:type="character" w:styleId="7">
    <w:name w:val="Strong"/>
    <w:basedOn w:val="5"/>
    <w:qFormat/>
    <w:uiPriority w:val="22"/>
    <w:rPr>
      <w:b/>
    </w:rPr>
  </w:style>
  <w:style w:type="character" w:styleId="8">
    <w:name w:val="page number"/>
    <w:basedOn w:val="5"/>
    <w:qFormat/>
    <w:uiPriority w:val="0"/>
  </w:style>
  <w:style w:type="character" w:styleId="9">
    <w:name w:val="FollowedHyperlink"/>
    <w:basedOn w:val="5"/>
    <w:qFormat/>
    <w:uiPriority w:val="0"/>
    <w:rPr>
      <w:color w:val="2D64B3"/>
      <w:u w:val="none"/>
    </w:rPr>
  </w:style>
  <w:style w:type="character" w:styleId="10">
    <w:name w:val="Emphasis"/>
    <w:basedOn w:val="5"/>
    <w:qFormat/>
    <w:uiPriority w:val="0"/>
  </w:style>
  <w:style w:type="character" w:styleId="11">
    <w:name w:val="HTML Definition"/>
    <w:basedOn w:val="5"/>
    <w:qFormat/>
    <w:uiPriority w:val="0"/>
  </w:style>
  <w:style w:type="character" w:styleId="12">
    <w:name w:val="HTML Variable"/>
    <w:basedOn w:val="5"/>
    <w:qFormat/>
    <w:uiPriority w:val="0"/>
  </w:style>
  <w:style w:type="character" w:styleId="13">
    <w:name w:val="Hyperlink"/>
    <w:basedOn w:val="5"/>
    <w:qFormat/>
    <w:uiPriority w:val="0"/>
    <w:rPr>
      <w:color w:val="333333"/>
      <w:u w:val="none"/>
    </w:rPr>
  </w:style>
  <w:style w:type="character" w:styleId="14">
    <w:name w:val="HTML Code"/>
    <w:basedOn w:val="5"/>
    <w:qFormat/>
    <w:uiPriority w:val="0"/>
    <w:rPr>
      <w:rFonts w:hint="eastAsia" w:ascii="Arial" w:hAnsi="Arial" w:cs="Arial"/>
      <w:sz w:val="20"/>
    </w:rPr>
  </w:style>
  <w:style w:type="character" w:styleId="15">
    <w:name w:val="HTML Cite"/>
    <w:basedOn w:val="5"/>
    <w:qFormat/>
    <w:uiPriority w:val="0"/>
  </w:style>
  <w:style w:type="character" w:styleId="16">
    <w:name w:val="HTML Keyboard"/>
    <w:basedOn w:val="5"/>
    <w:qFormat/>
    <w:uiPriority w:val="0"/>
    <w:rPr>
      <w:rFonts w:hint="default" w:ascii="Arial" w:hAnsi="Arial" w:cs="Arial"/>
      <w:color w:val="222222"/>
      <w:sz w:val="20"/>
    </w:rPr>
  </w:style>
  <w:style w:type="character" w:styleId="17">
    <w:name w:val="HTML Sample"/>
    <w:basedOn w:val="5"/>
    <w:qFormat/>
    <w:uiPriority w:val="0"/>
    <w:rPr>
      <w:rFonts w:hint="default" w:ascii="Arial" w:hAnsi="Arial" w:cs="Arial"/>
    </w:rPr>
  </w:style>
  <w:style w:type="character" w:customStyle="1" w:styleId="19">
    <w:name w:val="legend"/>
    <w:basedOn w:val="5"/>
    <w:qFormat/>
    <w:uiPriority w:val="0"/>
    <w:rPr>
      <w:rFonts w:hint="default" w:ascii="Arial" w:hAnsi="Arial" w:cs="Arial"/>
      <w:b/>
      <w:color w:val="73B304"/>
      <w:sz w:val="21"/>
      <w:szCs w:val="21"/>
      <w:shd w:val="clear" w:fill="FFFFFF"/>
    </w:rPr>
  </w:style>
  <w:style w:type="character" w:customStyle="1" w:styleId="20">
    <w:name w:val="num"/>
    <w:basedOn w:val="5"/>
    <w:qFormat/>
    <w:uiPriority w:val="0"/>
    <w:rPr>
      <w:b/>
      <w:color w:val="FF78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2017-10-12T02:17:00Z</dcterms:created>
  <dc:creator>Administrator</dc:creator>
  <cp:lastModifiedBy>zhangyichen</cp:lastModifiedBy>
  <dcterms:modified xsi:type="dcterms:W3CDTF">2018-12-17T17:24:20Z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