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N/>
        <w:bidi w:val="0"/>
        <w:adjustRightInd/>
        <w:snapToGrid/>
        <w:spacing w:before="0" w:beforeAutospacing="0" w:after="0" w:afterAutospacing="0" w:line="240" w:lineRule="atLeast"/>
        <w:ind w:left="0" w:leftChars="0" w:right="0" w:rightChars="0" w:firstLine="640" w:firstLineChars="200"/>
        <w:jc w:val="both"/>
        <w:textAlignment w:val="auto"/>
        <w:rPr>
          <w:rFonts w:hint="eastAsia" w:ascii="仿宋" w:hAnsi="仿宋" w:eastAsia="仿宋" w:cs="仿宋"/>
          <w:i w:val="0"/>
          <w:caps w:val="0"/>
          <w:color w:val="auto"/>
          <w:spacing w:val="0"/>
          <w:sz w:val="32"/>
          <w:szCs w:val="32"/>
        </w:rPr>
      </w:pPr>
    </w:p>
    <w:p>
      <w:pPr>
        <w:widowControl/>
        <w:spacing w:line="300" w:lineRule="auto"/>
        <w:jc w:val="center"/>
        <w:rPr>
          <w:rFonts w:hint="eastAsia" w:ascii="宋体" w:hAnsi="宋体" w:eastAsia="宋体" w:cs="宋体"/>
          <w:b/>
          <w:sz w:val="44"/>
          <w:szCs w:val="44"/>
        </w:rPr>
      </w:pPr>
      <w:r>
        <w:rPr>
          <w:rFonts w:hint="eastAsia" w:ascii="宋体" w:hAnsi="宋体" w:eastAsia="宋体" w:cs="宋体"/>
          <w:b/>
          <w:sz w:val="44"/>
          <w:szCs w:val="44"/>
          <w:lang w:eastAsia="zh-CN"/>
        </w:rPr>
        <w:t>执法练兵</w:t>
      </w:r>
      <w:r>
        <w:rPr>
          <w:rFonts w:hint="eastAsia" w:ascii="宋体" w:hAnsi="宋体" w:eastAsia="宋体" w:cs="宋体"/>
          <w:b/>
          <w:sz w:val="44"/>
          <w:szCs w:val="44"/>
          <w:lang w:val="en-US" w:eastAsia="zh-CN"/>
        </w:rPr>
        <w:t>,</w:t>
      </w:r>
      <w:r>
        <w:rPr>
          <w:rFonts w:hint="eastAsia" w:ascii="宋体" w:hAnsi="宋体" w:eastAsia="宋体" w:cs="宋体"/>
          <w:b/>
          <w:sz w:val="44"/>
          <w:szCs w:val="44"/>
          <w:lang w:eastAsia="zh-CN"/>
        </w:rPr>
        <w:t>打造铁军</w:t>
      </w:r>
      <w:bookmarkStart w:id="0" w:name="OLE_LINK4"/>
      <w:r>
        <w:rPr>
          <w:rFonts w:hint="eastAsia" w:ascii="宋体" w:hAnsi="宋体" w:eastAsia="宋体" w:cs="宋体"/>
          <w:b/>
          <w:sz w:val="44"/>
          <w:szCs w:val="44"/>
          <w:lang w:val="en-US" w:eastAsia="zh-CN"/>
        </w:rPr>
        <w:t>,</w:t>
      </w:r>
      <w:r>
        <w:rPr>
          <w:rFonts w:hint="eastAsia" w:ascii="宋体" w:hAnsi="宋体" w:eastAsia="宋体" w:cs="宋体"/>
          <w:b/>
          <w:sz w:val="44"/>
          <w:szCs w:val="44"/>
        </w:rPr>
        <w:t>开创我市</w:t>
      </w:r>
    </w:p>
    <w:p>
      <w:pPr>
        <w:widowControl/>
        <w:spacing w:line="300" w:lineRule="auto"/>
        <w:jc w:val="center"/>
        <w:rPr>
          <w:rStyle w:val="7"/>
          <w:rFonts w:hint="eastAsia" w:ascii="微软雅黑" w:hAnsi="微软雅黑" w:eastAsia="微软雅黑" w:cs="微软雅黑"/>
          <w:i w:val="0"/>
          <w:caps w:val="0"/>
          <w:color w:val="333333"/>
          <w:spacing w:val="0"/>
          <w:sz w:val="19"/>
          <w:szCs w:val="19"/>
          <w:lang w:eastAsia="zh-CN"/>
        </w:rPr>
      </w:pPr>
      <w:r>
        <w:rPr>
          <w:rFonts w:hint="eastAsia" w:ascii="宋体" w:hAnsi="宋体" w:eastAsia="宋体" w:cs="宋体"/>
          <w:b/>
          <w:sz w:val="44"/>
          <w:szCs w:val="44"/>
        </w:rPr>
        <w:t>环境监察工作新局面</w:t>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60" w:afterAutospacing="0" w:line="336" w:lineRule="atLeast"/>
        <w:ind w:left="1745" w:leftChars="180" w:right="0" w:hanging="1367" w:hangingChars="719"/>
        <w:rPr>
          <w:rFonts w:hint="eastAsia" w:ascii="仿宋" w:hAnsi="仿宋" w:eastAsia="仿宋" w:cs="仿宋"/>
          <w:i w:val="0"/>
          <w:caps w:val="0"/>
          <w:color w:val="auto"/>
          <w:spacing w:val="0"/>
          <w:sz w:val="32"/>
          <w:szCs w:val="32"/>
        </w:rPr>
      </w:pPr>
      <w:r>
        <w:rPr>
          <w:rStyle w:val="7"/>
          <w:rFonts w:hint="eastAsia" w:ascii="微软雅黑" w:hAnsi="微软雅黑" w:eastAsia="微软雅黑" w:cs="微软雅黑"/>
          <w:i w:val="0"/>
          <w:caps w:val="0"/>
          <w:color w:val="333333"/>
          <w:spacing w:val="0"/>
          <w:sz w:val="19"/>
          <w:szCs w:val="19"/>
          <w:lang w:eastAsia="zh-CN"/>
        </w:rPr>
        <w:t>　　　　</w:t>
      </w:r>
      <w:r>
        <w:rPr>
          <w:rStyle w:val="7"/>
          <w:rFonts w:hint="eastAsia" w:ascii="楷体" w:hAnsi="楷体" w:eastAsia="楷体" w:cs="楷体"/>
          <w:i w:val="0"/>
          <w:caps w:val="0"/>
          <w:color w:val="333333"/>
          <w:spacing w:val="0"/>
          <w:sz w:val="30"/>
          <w:szCs w:val="30"/>
        </w:rPr>
        <w:t>——</w:t>
      </w:r>
      <w:r>
        <w:rPr>
          <w:rStyle w:val="7"/>
          <w:rFonts w:hint="eastAsia" w:ascii="楷体" w:hAnsi="楷体" w:eastAsia="楷体" w:cs="楷体"/>
          <w:i w:val="0"/>
          <w:caps w:val="0"/>
          <w:color w:val="333333"/>
          <w:spacing w:val="0"/>
          <w:sz w:val="30"/>
          <w:szCs w:val="30"/>
          <w:lang w:eastAsia="zh-CN"/>
        </w:rPr>
        <w:t>黑龙江省富锦</w:t>
      </w:r>
      <w:r>
        <w:rPr>
          <w:rStyle w:val="7"/>
          <w:rFonts w:hint="eastAsia" w:ascii="楷体" w:hAnsi="楷体" w:eastAsia="楷体" w:cs="楷体"/>
          <w:i w:val="0"/>
          <w:caps w:val="0"/>
          <w:color w:val="333333"/>
          <w:spacing w:val="0"/>
          <w:sz w:val="30"/>
          <w:szCs w:val="30"/>
        </w:rPr>
        <w:t>市环境监察</w:t>
      </w:r>
      <w:r>
        <w:rPr>
          <w:rStyle w:val="7"/>
          <w:rFonts w:hint="eastAsia" w:ascii="楷体" w:hAnsi="楷体" w:eastAsia="楷体" w:cs="楷体"/>
          <w:i w:val="0"/>
          <w:caps w:val="0"/>
          <w:color w:val="333333"/>
          <w:spacing w:val="0"/>
          <w:sz w:val="30"/>
          <w:szCs w:val="30"/>
          <w:lang w:eastAsia="zh-CN"/>
        </w:rPr>
        <w:t>大</w:t>
      </w:r>
      <w:r>
        <w:rPr>
          <w:rStyle w:val="7"/>
          <w:rFonts w:hint="eastAsia" w:ascii="楷体" w:hAnsi="楷体" w:eastAsia="楷体" w:cs="楷体"/>
          <w:i w:val="0"/>
          <w:caps w:val="0"/>
          <w:color w:val="333333"/>
          <w:spacing w:val="0"/>
          <w:sz w:val="30"/>
          <w:szCs w:val="30"/>
        </w:rPr>
        <w:t>队</w:t>
      </w:r>
      <w:r>
        <w:rPr>
          <w:rStyle w:val="7"/>
          <w:rFonts w:hint="eastAsia" w:ascii="楷体" w:hAnsi="楷体" w:eastAsia="楷体" w:cs="楷体"/>
          <w:i w:val="0"/>
          <w:caps w:val="0"/>
          <w:color w:val="333333"/>
          <w:spacing w:val="0"/>
          <w:sz w:val="30"/>
          <w:szCs w:val="30"/>
          <w:lang w:eastAsia="zh-CN"/>
        </w:rPr>
        <w:t>环境执法大练兵</w:t>
      </w:r>
      <w:r>
        <w:rPr>
          <w:rStyle w:val="7"/>
          <w:rFonts w:hint="eastAsia" w:ascii="楷体" w:hAnsi="楷体" w:eastAsia="楷体" w:cs="楷体"/>
          <w:i w:val="0"/>
          <w:caps w:val="0"/>
          <w:color w:val="333333"/>
          <w:spacing w:val="0"/>
          <w:sz w:val="30"/>
          <w:szCs w:val="30"/>
        </w:rPr>
        <w:t>事迹</w:t>
      </w:r>
      <w:r>
        <w:rPr>
          <w:rStyle w:val="7"/>
          <w:rFonts w:hint="eastAsia" w:ascii="楷体" w:hAnsi="楷体" w:eastAsia="楷体" w:cs="楷体"/>
          <w:i w:val="0"/>
          <w:caps w:val="0"/>
          <w:color w:val="333333"/>
          <w:spacing w:val="0"/>
          <w:sz w:val="30"/>
          <w:szCs w:val="30"/>
          <w:lang w:eastAsia="zh-CN"/>
        </w:rPr>
        <w:t>材料</w:t>
      </w:r>
    </w:p>
    <w:p>
      <w:pPr>
        <w:spacing w:line="600" w:lineRule="exact"/>
        <w:ind w:firstLine="640" w:firstLineChars="200"/>
        <w:rPr>
          <w:rFonts w:hint="eastAsia" w:ascii="仿宋" w:hAnsi="仿宋" w:eastAsia="仿宋"/>
          <w:sz w:val="32"/>
          <w:szCs w:val="32"/>
          <w:lang w:val="en" w:eastAsia="zh-CN"/>
        </w:rPr>
      </w:pPr>
      <w:r>
        <w:rPr>
          <w:rFonts w:hint="eastAsia" w:ascii="仿宋" w:hAnsi="仿宋" w:eastAsia="仿宋"/>
          <w:sz w:val="32"/>
          <w:szCs w:val="32"/>
          <w:lang w:val="en" w:eastAsia="zh-CN"/>
        </w:rPr>
        <w:t>习近平总书记在全国生态环境保护大会上强调，要建设一支生态环境保护铁军，政治强、本领高、作风硬、敢担当，特别能吃苦、特别能战斗、特别能奉献。富锦市环境监察大队坚决贯彻落实习总书记讲话精神，</w:t>
      </w:r>
      <w:r>
        <w:rPr>
          <w:rFonts w:hint="eastAsia" w:ascii="仿宋" w:hAnsi="仿宋" w:eastAsia="仿宋"/>
          <w:sz w:val="32"/>
          <w:szCs w:val="32"/>
          <w:lang w:val="en-US" w:eastAsia="zh-CN"/>
        </w:rPr>
        <w:t>环境监察执法“大练兵”活动为契机，紧紧围绕国家、省、市各项工作部署和要求，着力加强环境执法队伍建设，不断强化环境监管执法，加大对环境违法行为的查处和打击力度，执法能力和执法水平得到极大提高，出色完成上级部署的各项工作任务，</w:t>
      </w:r>
      <w:r>
        <w:rPr>
          <w:rFonts w:hint="eastAsia" w:ascii="仿宋" w:hAnsi="仿宋" w:eastAsia="仿宋"/>
          <w:sz w:val="32"/>
          <w:szCs w:val="32"/>
          <w:lang w:val="en" w:eastAsia="zh-CN"/>
        </w:rPr>
        <w:t>使富锦市的环境质量持续改善，为富锦环保事业做出了突出贡献，</w:t>
      </w:r>
      <w:r>
        <w:rPr>
          <w:rFonts w:hint="eastAsia" w:ascii="仿宋" w:hAnsi="仿宋" w:eastAsia="仿宋" w:cs="仿宋_GB2312"/>
          <w:b w:val="0"/>
          <w:bCs w:val="0"/>
          <w:color w:val="000000"/>
          <w:sz w:val="32"/>
          <w:szCs w:val="32"/>
          <w:lang w:val="en" w:eastAsia="zh-CN"/>
        </w:rPr>
        <w:t>先后获市级各类荣誉</w:t>
      </w:r>
      <w:r>
        <w:rPr>
          <w:rFonts w:hint="eastAsia" w:ascii="仿宋" w:hAnsi="仿宋" w:eastAsia="仿宋" w:cs="仿宋_GB2312"/>
          <w:b w:val="0"/>
          <w:bCs w:val="0"/>
          <w:color w:val="000000"/>
          <w:sz w:val="32"/>
          <w:szCs w:val="32"/>
          <w:lang w:val="en-US" w:eastAsia="zh-CN"/>
        </w:rPr>
        <w:t>8次。</w:t>
      </w:r>
    </w:p>
    <w:p>
      <w:pPr>
        <w:spacing w:line="600" w:lineRule="exact"/>
        <w:ind w:firstLine="640" w:firstLineChars="200"/>
        <w:rPr>
          <w:rFonts w:hint="eastAsia" w:ascii="仿宋" w:hAnsi="仿宋" w:eastAsia="仿宋"/>
          <w:sz w:val="32"/>
          <w:szCs w:val="32"/>
          <w:lang w:val="en-US" w:eastAsia="zh-CN"/>
        </w:rPr>
      </w:pPr>
      <w:r>
        <w:rPr>
          <w:rFonts w:hint="eastAsia" w:ascii="黑体" w:hAnsi="黑体" w:eastAsia="黑体" w:cs="黑体"/>
          <w:sz w:val="32"/>
          <w:szCs w:val="32"/>
          <w:lang w:val="en-US" w:eastAsia="zh-CN"/>
        </w:rPr>
        <w:t>一、以</w:t>
      </w:r>
      <w:r>
        <w:rPr>
          <w:rFonts w:hint="eastAsia" w:ascii="黑体" w:hAnsi="黑体" w:eastAsia="黑体" w:cs="黑体"/>
          <w:sz w:val="32"/>
          <w:szCs w:val="32"/>
          <w:lang w:val="en" w:eastAsia="zh-CN"/>
        </w:rPr>
        <w:t>提升环境执法人员的业务水平和执法能力为目标，</w:t>
      </w:r>
      <w:r>
        <w:rPr>
          <w:rFonts w:hint="eastAsia" w:ascii="黑体" w:hAnsi="黑体" w:eastAsia="黑体" w:cs="黑体"/>
          <w:sz w:val="32"/>
          <w:szCs w:val="32"/>
          <w:lang w:val="en-US" w:eastAsia="zh-CN"/>
        </w:rPr>
        <w:t>扎实开展环境监察执法大练兵活动</w:t>
      </w:r>
    </w:p>
    <w:p>
      <w:pPr>
        <w:spacing w:line="600" w:lineRule="exact"/>
        <w:ind w:firstLine="640" w:firstLineChars="200"/>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val="0"/>
          <w:bCs w:val="0"/>
          <w:color w:val="000000"/>
          <w:sz w:val="32"/>
          <w:szCs w:val="32"/>
          <w:lang w:val="en-US" w:eastAsia="zh-CN"/>
        </w:rPr>
        <w:t>开展环境执法大练兵，是顺应新时期环保形势发展，不断提升环境监察队伍整体执法能力的重要举措。富锦市环境监察大队将此工作纳入到全年重点工作，为加强组织领导，成立了环境执法大练兵领导小组，由局主要负责人任组长，监察大队全体成员共同参加，明确职责分工，进一步提高对环境执法大练兵的认识，</w:t>
      </w:r>
      <w:bookmarkStart w:id="1" w:name="OLE_LINK7"/>
      <w:r>
        <w:rPr>
          <w:rFonts w:hint="eastAsia" w:ascii="仿宋" w:hAnsi="仿宋" w:eastAsia="仿宋" w:cs="仿宋_GB2312"/>
          <w:b w:val="0"/>
          <w:bCs w:val="0"/>
          <w:color w:val="000000"/>
          <w:sz w:val="32"/>
          <w:szCs w:val="32"/>
          <w:lang w:val="en-US" w:eastAsia="zh-CN"/>
        </w:rPr>
        <w:t>营造了良好的大练兵氛围。</w:t>
      </w:r>
    </w:p>
    <w:bookmarkEnd w:id="1"/>
    <w:p>
      <w:pPr>
        <w:spacing w:line="600" w:lineRule="exact"/>
        <w:ind w:firstLine="643" w:firstLineChars="200"/>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bCs/>
          <w:color w:val="000000"/>
          <w:sz w:val="32"/>
          <w:szCs w:val="32"/>
          <w:lang w:val="en-US" w:eastAsia="zh-CN"/>
        </w:rPr>
        <w:t>一是狠抓业务知识学习，建设一支高素质的环境执法队伍。</w:t>
      </w:r>
      <w:r>
        <w:rPr>
          <w:rFonts w:hint="eastAsia" w:ascii="仿宋" w:hAnsi="仿宋" w:eastAsia="仿宋" w:cs="仿宋_GB2312"/>
          <w:b w:val="0"/>
          <w:bCs w:val="0"/>
          <w:color w:val="000000"/>
          <w:sz w:val="32"/>
          <w:szCs w:val="32"/>
          <w:lang w:val="en-US" w:eastAsia="zh-CN"/>
        </w:rPr>
        <w:t>作为环保一线执法队伍，能力建设很重要，我们一直把队伍建设放在一个重要地位常抓不懈。大力加强监察人员的业务培训和学习，大队通过开展自学和参加各类培训学习等方式，组织环境监察人员</w:t>
      </w:r>
      <w:bookmarkStart w:id="2" w:name="OLE_LINK6"/>
      <w:r>
        <w:rPr>
          <w:rFonts w:hint="eastAsia" w:ascii="仿宋" w:hAnsi="仿宋" w:eastAsia="仿宋" w:cs="仿宋_GB2312"/>
          <w:b w:val="0"/>
          <w:bCs w:val="0"/>
          <w:color w:val="000000"/>
          <w:sz w:val="32"/>
          <w:szCs w:val="32"/>
          <w:lang w:val="en-US" w:eastAsia="zh-CN"/>
        </w:rPr>
        <w:t>认真学习《环境保护法》及配套办法、《中华人民共和国大气污染防治法》、《中华人民共和国环境影响评价法》、《黑龙江省大气污染防治条例》等环保法律法规和标准，</w:t>
      </w:r>
      <w:bookmarkEnd w:id="2"/>
      <w:r>
        <w:rPr>
          <w:rFonts w:hint="eastAsia" w:ascii="仿宋" w:hAnsi="仿宋" w:eastAsia="仿宋" w:cs="仿宋_GB2312"/>
          <w:b w:val="0"/>
          <w:bCs w:val="0"/>
          <w:color w:val="000000"/>
          <w:sz w:val="32"/>
          <w:szCs w:val="32"/>
          <w:lang w:val="en-US" w:eastAsia="zh-CN"/>
        </w:rPr>
        <w:t>同时，全员参加李庆瑞会长关于新环保法培训，按照要求及时完成西尔教育在线网络培训，并积极派人参加省厅、佳市局组织的学习和培训。做到知法、懂法、守法，善用法、会用法，全面提升环境监察人员的综合业务水平。</w:t>
      </w:r>
    </w:p>
    <w:p>
      <w:pPr>
        <w:spacing w:line="600" w:lineRule="exact"/>
        <w:ind w:firstLine="643" w:firstLineChars="200"/>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bCs/>
          <w:color w:val="000000"/>
          <w:sz w:val="32"/>
          <w:szCs w:val="32"/>
          <w:lang w:val="en-US" w:eastAsia="zh-CN"/>
        </w:rPr>
        <w:t>二是着力</w:t>
      </w:r>
      <w:bookmarkStart w:id="3" w:name="OLE_LINK9"/>
      <w:r>
        <w:rPr>
          <w:rFonts w:hint="eastAsia" w:ascii="仿宋" w:hAnsi="仿宋" w:eastAsia="仿宋" w:cs="仿宋_GB2312"/>
          <w:b/>
          <w:bCs/>
          <w:color w:val="000000"/>
          <w:sz w:val="32"/>
          <w:szCs w:val="32"/>
          <w:lang w:val="en-US" w:eastAsia="zh-CN"/>
        </w:rPr>
        <w:t>规范执法程序，</w:t>
      </w:r>
      <w:bookmarkEnd w:id="3"/>
      <w:r>
        <w:rPr>
          <w:rFonts w:hint="eastAsia" w:ascii="仿宋" w:hAnsi="仿宋" w:eastAsia="仿宋" w:cs="仿宋_GB2312"/>
          <w:b/>
          <w:bCs/>
          <w:color w:val="000000"/>
          <w:sz w:val="32"/>
          <w:szCs w:val="32"/>
          <w:lang w:val="en-US" w:eastAsia="zh-CN"/>
        </w:rPr>
        <w:t>不断提升环境管理水平。</w:t>
      </w:r>
      <w:r>
        <w:rPr>
          <w:rFonts w:hint="eastAsia" w:ascii="仿宋" w:hAnsi="仿宋" w:eastAsia="仿宋" w:cs="仿宋_GB2312"/>
          <w:b w:val="0"/>
          <w:bCs w:val="0"/>
          <w:color w:val="000000"/>
          <w:sz w:val="32"/>
          <w:szCs w:val="32"/>
          <w:lang w:val="en-US" w:eastAsia="zh-CN"/>
        </w:rPr>
        <w:t>借助环境执法大练兵，大力推进执法工作合理化、规范化，严格按照环保部印发的《</w:t>
      </w:r>
      <w:bookmarkStart w:id="4" w:name="OLE_LINK1"/>
      <w:r>
        <w:rPr>
          <w:rFonts w:hint="eastAsia" w:ascii="仿宋" w:hAnsi="仿宋" w:eastAsia="仿宋" w:cs="仿宋_GB2312"/>
          <w:b w:val="0"/>
          <w:bCs w:val="0"/>
          <w:color w:val="000000"/>
          <w:sz w:val="32"/>
          <w:szCs w:val="32"/>
          <w:lang w:val="en-US" w:eastAsia="zh-CN"/>
        </w:rPr>
        <w:t>环境行政执法文书制作指南</w:t>
      </w:r>
      <w:bookmarkEnd w:id="4"/>
      <w:r>
        <w:rPr>
          <w:rFonts w:hint="eastAsia" w:ascii="仿宋" w:hAnsi="仿宋" w:eastAsia="仿宋" w:cs="仿宋_GB2312"/>
          <w:b w:val="0"/>
          <w:bCs w:val="0"/>
          <w:color w:val="000000"/>
          <w:sz w:val="32"/>
          <w:szCs w:val="32"/>
          <w:lang w:val="en-US" w:eastAsia="zh-CN"/>
        </w:rPr>
        <w:t>》，进一步完善从现场检查、立案、调查取证、审理、告知、听证、决定、执行到信息公开、后督察等</w:t>
      </w:r>
      <w:bookmarkStart w:id="5" w:name="OLE_LINK10"/>
      <w:r>
        <w:rPr>
          <w:rFonts w:hint="eastAsia" w:ascii="仿宋" w:hAnsi="仿宋" w:eastAsia="仿宋" w:cs="仿宋_GB2312"/>
          <w:b w:val="0"/>
          <w:bCs w:val="0"/>
          <w:color w:val="000000"/>
          <w:sz w:val="32"/>
          <w:szCs w:val="32"/>
          <w:lang w:val="en-US" w:eastAsia="zh-CN"/>
        </w:rPr>
        <w:t>执法工作制度，</w:t>
      </w:r>
      <w:bookmarkEnd w:id="5"/>
      <w:bookmarkStart w:id="6" w:name="OLE_LINK11"/>
      <w:r>
        <w:rPr>
          <w:rFonts w:hint="eastAsia" w:ascii="仿宋" w:hAnsi="仿宋" w:eastAsia="仿宋" w:cs="仿宋_GB2312"/>
          <w:b w:val="0"/>
          <w:bCs w:val="0"/>
          <w:color w:val="000000"/>
          <w:sz w:val="32"/>
          <w:szCs w:val="32"/>
          <w:lang w:val="en-US" w:eastAsia="zh-CN"/>
        </w:rPr>
        <w:t>推进了执法规范化</w:t>
      </w:r>
      <w:bookmarkEnd w:id="6"/>
      <w:r>
        <w:rPr>
          <w:rFonts w:hint="eastAsia" w:ascii="仿宋" w:hAnsi="仿宋" w:eastAsia="仿宋" w:cs="仿宋_GB2312"/>
          <w:b w:val="0"/>
          <w:bCs w:val="0"/>
          <w:color w:val="000000"/>
          <w:sz w:val="32"/>
          <w:szCs w:val="32"/>
          <w:lang w:val="en-US" w:eastAsia="zh-CN"/>
        </w:rPr>
        <w:t>。要求全体环境监察人员每一次现场检查都要做到有备而来，分工明确，调查、取证一次完成，不留隐患，各类执法档案规整完善，</w:t>
      </w:r>
      <w:bookmarkStart w:id="7" w:name="OLE_LINK12"/>
      <w:r>
        <w:rPr>
          <w:rFonts w:hint="eastAsia" w:ascii="仿宋" w:hAnsi="仿宋" w:eastAsia="仿宋" w:cs="仿宋_GB2312"/>
          <w:b w:val="0"/>
          <w:bCs w:val="0"/>
          <w:color w:val="000000"/>
          <w:sz w:val="32"/>
          <w:szCs w:val="32"/>
          <w:lang w:val="en-US" w:eastAsia="zh-CN"/>
        </w:rPr>
        <w:t>促进各项执法工作的程序化和规范化，全面理顺工作运转程序和机制。</w:t>
      </w:r>
      <w:bookmarkEnd w:id="7"/>
      <w:r>
        <w:rPr>
          <w:rFonts w:hint="eastAsia" w:ascii="仿宋" w:hAnsi="仿宋" w:eastAsia="仿宋" w:cs="仿宋_GB2312"/>
          <w:b w:val="0"/>
          <w:bCs w:val="0"/>
          <w:color w:val="000000"/>
          <w:sz w:val="32"/>
          <w:szCs w:val="32"/>
          <w:lang w:val="en-US" w:eastAsia="zh-CN"/>
        </w:rPr>
        <w:t>借助案卷评审，提高环境行政处罚案卷质量。派业务骨干积极参加省厅开展的</w:t>
      </w:r>
      <w:bookmarkStart w:id="8" w:name="OLE_LINK2"/>
      <w:r>
        <w:rPr>
          <w:rFonts w:hint="eastAsia" w:ascii="仿宋" w:hAnsi="仿宋" w:eastAsia="仿宋" w:cs="仿宋_GB2312"/>
          <w:b w:val="0"/>
          <w:bCs w:val="0"/>
          <w:color w:val="000000"/>
          <w:sz w:val="32"/>
          <w:szCs w:val="32"/>
          <w:lang w:val="en-US" w:eastAsia="zh-CN"/>
        </w:rPr>
        <w:t>案卷</w:t>
      </w:r>
      <w:bookmarkEnd w:id="8"/>
      <w:r>
        <w:rPr>
          <w:rFonts w:hint="eastAsia" w:ascii="仿宋" w:hAnsi="仿宋" w:eastAsia="仿宋" w:cs="仿宋_GB2312"/>
          <w:b w:val="0"/>
          <w:bCs w:val="0"/>
          <w:color w:val="000000"/>
          <w:sz w:val="32"/>
          <w:szCs w:val="32"/>
          <w:lang w:val="en-US" w:eastAsia="zh-CN"/>
        </w:rPr>
        <w:t>评审工作，对案卷评审中提出的问题和意见认真梳理总结，规范执法案卷的制作，共同学习优秀案卷中好的做法，应用到实际工作当中，进一步提高执法人员案卷制作水平，确保每一个案件都做到主体合法、事实清楚、证据充分、定性准确、程序合法、处罚适当。在省厅组织的前三季度案卷评审中，我市案卷均获得高分，特别是行政拘留案件得到省环监局的表扬。</w:t>
      </w:r>
    </w:p>
    <w:p>
      <w:pPr>
        <w:spacing w:line="600" w:lineRule="exact"/>
        <w:ind w:firstLine="643" w:firstLineChars="200"/>
        <w:rPr>
          <w:rFonts w:hint="eastAsia" w:ascii="仿宋" w:hAnsi="仿宋" w:eastAsia="仿宋" w:cs="仿宋_GB2312"/>
          <w:b w:val="0"/>
          <w:bCs w:val="0"/>
          <w:color w:val="000000"/>
          <w:sz w:val="32"/>
          <w:szCs w:val="32"/>
          <w:lang w:val="en-US" w:eastAsia="zh-CN"/>
        </w:rPr>
      </w:pPr>
      <w:r>
        <w:rPr>
          <w:rFonts w:hint="eastAsia" w:ascii="仿宋" w:hAnsi="仿宋" w:eastAsia="仿宋" w:cs="仿宋_GB2312"/>
          <w:b/>
          <w:bCs/>
          <w:color w:val="000000"/>
          <w:sz w:val="32"/>
          <w:szCs w:val="32"/>
          <w:lang w:val="en-US" w:eastAsia="zh-CN"/>
        </w:rPr>
        <w:t>三是实战练兵，促进执法能力提升。</w:t>
      </w:r>
      <w:r>
        <w:rPr>
          <w:rFonts w:hint="eastAsia" w:ascii="仿宋" w:hAnsi="仿宋" w:eastAsia="仿宋" w:cs="仿宋_GB2312"/>
          <w:b w:val="0"/>
          <w:bCs w:val="0"/>
          <w:color w:val="000000"/>
          <w:sz w:val="32"/>
          <w:szCs w:val="32"/>
          <w:lang w:val="en-US" w:eastAsia="zh-CN"/>
        </w:rPr>
        <w:t>富锦市环境监察大队下属三个中队开展交叉执法，</w:t>
      </w:r>
      <w:bookmarkStart w:id="9" w:name="OLE_LINK13"/>
      <w:r>
        <w:rPr>
          <w:rFonts w:hint="eastAsia" w:ascii="仿宋" w:hAnsi="仿宋" w:eastAsia="仿宋" w:cs="仿宋_GB2312"/>
          <w:b w:val="0"/>
          <w:bCs w:val="0"/>
          <w:color w:val="000000"/>
          <w:sz w:val="32"/>
          <w:szCs w:val="32"/>
          <w:lang w:val="en-US" w:eastAsia="zh-CN"/>
        </w:rPr>
        <w:t>围绕辖区重点污染源互检互查，在现场执法检查中锻炼大家的现场监察能力，提高了制作笔录和案件调查水平。</w:t>
      </w:r>
      <w:bookmarkEnd w:id="9"/>
      <w:r>
        <w:rPr>
          <w:rFonts w:hint="eastAsia" w:ascii="仿宋" w:hAnsi="仿宋" w:eastAsia="仿宋" w:cs="仿宋_GB2312"/>
          <w:b w:val="0"/>
          <w:bCs w:val="0"/>
          <w:color w:val="000000"/>
          <w:sz w:val="32"/>
          <w:szCs w:val="32"/>
          <w:lang w:val="en-US" w:eastAsia="zh-CN"/>
        </w:rPr>
        <w:t>积极参加京津冀强化督查，根据环保部工作要求，选派业务骨干参加京津冀督查工作，提高执法人员业务水平。目前我市已参加了4个批次的督查工作，其中，第8轮次督查综合排名在290个督查组中连续两周排名前十五名，得到环保部通报表扬。</w:t>
      </w:r>
    </w:p>
    <w:p>
      <w:pPr>
        <w:spacing w:line="600" w:lineRule="exact"/>
        <w:ind w:firstLine="643" w:firstLineChars="200"/>
        <w:rPr>
          <w:rFonts w:hint="eastAsia" w:ascii="宋体" w:hAnsi="宋体"/>
          <w:b/>
          <w:sz w:val="32"/>
          <w:szCs w:val="32"/>
          <w:lang w:eastAsia="zh-CN"/>
        </w:rPr>
      </w:pPr>
      <w:r>
        <w:rPr>
          <w:rFonts w:hint="eastAsia" w:ascii="宋体" w:hAnsi="宋体"/>
          <w:b/>
          <w:sz w:val="32"/>
          <w:szCs w:val="32"/>
          <w:lang w:val="en-US" w:eastAsia="zh-CN"/>
        </w:rPr>
        <w:t>二、</w:t>
      </w:r>
      <w:bookmarkStart w:id="10" w:name="OLE_LINK8"/>
      <w:r>
        <w:rPr>
          <w:rFonts w:hint="eastAsia" w:ascii="宋体" w:hAnsi="宋体"/>
          <w:b/>
          <w:sz w:val="32"/>
          <w:szCs w:val="32"/>
        </w:rPr>
        <w:t>加大环境监管力度，强化环境污染的治理，</w:t>
      </w:r>
      <w:r>
        <w:rPr>
          <w:rFonts w:hint="eastAsia" w:ascii="宋体" w:hAnsi="宋体"/>
          <w:b/>
          <w:sz w:val="32"/>
          <w:szCs w:val="32"/>
          <w:lang w:eastAsia="zh-CN"/>
        </w:rPr>
        <w:t>持续改善环境质量</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富锦市环境监察大队将大练兵活动融入污染源日常监管,组织开展一系列专项执法和整治行动，切实持续改善我市环境质量。</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开展“治霾卫蓝”、秋冬季大气专项督查行动，加大大气污染整治力度。累计检查大气污染350家次，督促50家存在问题的企业完成整改任务，完成了35家企业和29家浴池燃煤锅炉治理，牵头推进全市有效解决秸秆露天焚烧管控工作，截止2018年11月14日，我市未发生一起秸秆焚烧的行为，取得显著的成效，与去年同期相比，我市大气质量大幅提升。</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开展“治污净水</w:t>
      </w:r>
      <w:r>
        <w:rPr>
          <w:rFonts w:hint="default" w:ascii="仿宋" w:hAnsi="仿宋" w:eastAsia="仿宋"/>
          <w:sz w:val="32"/>
          <w:szCs w:val="32"/>
          <w:lang w:val="en-US" w:eastAsia="zh-CN"/>
        </w:rPr>
        <w:t>”</w:t>
      </w:r>
      <w:r>
        <w:rPr>
          <w:rFonts w:hint="eastAsia" w:ascii="仿宋" w:hAnsi="仿宋" w:eastAsia="仿宋"/>
          <w:sz w:val="32"/>
          <w:szCs w:val="32"/>
          <w:lang w:val="en-US" w:eastAsia="zh-CN"/>
        </w:rPr>
        <w:t>和“清河行动”，强化涉水企业监管和整治。累计检查生活垃圾填埋场、城镇污水处理厂及其他涉水企业40余家次，督促1家城镇污水处理厂、10家涉水企业、5家规模化畜禽养殖企业完成污染治理和污水处理涉水的升级改造；5家企业完成了视频监控安装。</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开展“保土护田”行动，强化涉危险废物企业监管，确保环境安全。累计检查涉及危险化学品和危险废物企业5家次，责令1家存在问题的企业限期整改；继续推进加油站双层储罐或防渗层建设，督促29家加油站完成建设。对1家利用渗坑、渗井排放污染物的企业，1家非法处置固体废物并移送公安机关行政拘留涉案1人。</w:t>
      </w:r>
    </w:p>
    <w:bookmarkEnd w:id="10"/>
    <w:p>
      <w:pPr>
        <w:spacing w:line="600" w:lineRule="exact"/>
        <w:ind w:firstLine="643" w:firstLineChars="200"/>
        <w:rPr>
          <w:rFonts w:hint="eastAsia" w:ascii="宋体" w:hAnsi="宋体"/>
          <w:b/>
          <w:sz w:val="32"/>
          <w:szCs w:val="32"/>
          <w:lang w:val="en-US" w:eastAsia="zh-CN"/>
        </w:rPr>
      </w:pPr>
      <w:r>
        <w:rPr>
          <w:rFonts w:hint="eastAsia" w:ascii="宋体" w:hAnsi="宋体"/>
          <w:b/>
          <w:sz w:val="32"/>
          <w:szCs w:val="32"/>
          <w:lang w:val="en-US" w:eastAsia="zh-CN"/>
        </w:rPr>
        <w:t>三、</w:t>
      </w:r>
      <w:r>
        <w:rPr>
          <w:rFonts w:hint="eastAsia" w:ascii="宋体" w:hAnsi="宋体"/>
          <w:b/>
          <w:sz w:val="32"/>
          <w:szCs w:val="32"/>
          <w:lang w:eastAsia="zh-CN"/>
        </w:rPr>
        <w:t>严厉打击环境违法行为，加大重点案件的查处力度</w:t>
      </w:r>
    </w:p>
    <w:p>
      <w:pPr>
        <w:spacing w:line="600" w:lineRule="exact"/>
        <w:ind w:firstLine="640" w:firstLineChars="200"/>
        <w:rPr>
          <w:rFonts w:hint="eastAsia" w:ascii="仿宋" w:hAnsi="仿宋" w:eastAsia="仿宋"/>
          <w:sz w:val="32"/>
          <w:szCs w:val="32"/>
          <w:lang w:val="en-US" w:eastAsia="zh-CN"/>
        </w:rPr>
      </w:pPr>
      <w:bookmarkStart w:id="11" w:name="OLE_LINK5"/>
      <w:r>
        <w:rPr>
          <w:rFonts w:hint="eastAsia" w:ascii="仿宋" w:hAnsi="仿宋" w:eastAsia="仿宋"/>
          <w:sz w:val="32"/>
          <w:szCs w:val="32"/>
          <w:lang w:val="en-US" w:eastAsia="zh-CN"/>
        </w:rPr>
        <w:t>全面实施环保法及配套办法，加大对各类环境违法行为的查处力度。截止2018年11月14日，共立案查处环境违法案件18起，罚款303.45万元，已缴纳250.06万元。利用《环境保护法》及四个配套办法立案查处案件7起，查封扣押案件5起，按日计罚案件1起，行政拘留案件1起。</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2018年5月15日，富锦市恒基工程机械租赁有限公司雇佣高岩的翻斗车，车牌号为辽NA2880，由司机李庆国驾驶车辆将象屿金谷生化科技有限公司污水处理站产生的污泥和自备电站产生的煤灰、煤渣倾倒在大榆树镇北忠村北侧东100米路边大坑内，大坑面积大约500平方米。现场形成两堆污泥堆，约200吨，污泥堆放处无防渗漏措施和污染防治设施。现场我单位执法人员对该单位倾倒的污泥取样并交由有资质的第三方进行检测，已对倾倒地点处沟渠内的水取样交由富锦市环境监测站进行化验检测，水样检测结果：PH、氨氮符合水质环境质量标准，化学需氧量监测结果120mg/L，超出标准值100mg/L,SS监测结果280mg/L，超出标准值70mg/L。土样交由有资质的第三方黑龙江华洲检测有限公司进行检测，土样各项检测结果符合土壤环境质量标准2类标准限值要求。经调查，该公司存在向无防渗措施的大坑内倾倒固体废物的违法行为，富锦市环境保护局监察工作人员制作了《现场检查笔录》、《调查询问笔录》、照片取证，收集了相关证据。</w:t>
      </w:r>
      <w:bookmarkStart w:id="12" w:name="_GoBack"/>
      <w:bookmarkEnd w:id="12"/>
      <w:r>
        <w:rPr>
          <w:rFonts w:hint="eastAsia" w:ascii="仿宋" w:hAnsi="仿宋" w:eastAsia="仿宋"/>
          <w:sz w:val="32"/>
          <w:szCs w:val="32"/>
          <w:lang w:val="en-US" w:eastAsia="zh-CN"/>
        </w:rPr>
        <w:t>2018年5月15日，我局下达了《责令改正违法行为决定书》富环责改[2018]36号，要求富锦市恒基工程机械租赁有限公司立即停止违法行为，并将倾倒现场恢复原貌。我局2018年5月15日集体审议研究决定，拟对富锦市恒基工程机械租赁有限公司作出的处罚为：罚款人民币陆万壹仟壹佰元整。我局于2018年5月15日以《行政处罚听证告知书》富环罚告字[2018]3号，告知该公司听证申请权，该公司未提出听证申请。2018年5月22日，环境监察人员查看现场整改情况，该公司已将污泥、煤灰、煤渣清运，并将倾倒现场恢复原貌。2018年5月23日，下达了《行政处罚决定书》富环罚[2018]3号。同时，该公司的违法行为违反了《中华人民共和国环境保护法》第四十二条第四项的规定，依据《中华人民共和国环境保护法》第六十三条第三项和《行政主管部门移送适用行政拘留环境违法案件暂行办法》第七条，2018年5月24日，将该案件移送公安机关，公安机关给予违法行为人行政拘留十日的处罚。</w:t>
      </w:r>
    </w:p>
    <w:p>
      <w:pPr>
        <w:spacing w:line="600" w:lineRule="exact"/>
        <w:ind w:firstLine="667" w:firstLineChars="200"/>
        <w:rPr>
          <w:rFonts w:hint="eastAsia" w:ascii="仿宋" w:hAnsi="仿宋" w:eastAsia="仿宋"/>
          <w:sz w:val="32"/>
          <w:szCs w:val="32"/>
          <w:lang w:val="en-US" w:eastAsia="zh-CN"/>
        </w:rPr>
      </w:pPr>
      <w:r>
        <w:rPr>
          <w:rFonts w:hint="eastAsia" w:ascii="宋体" w:hAnsi="宋体"/>
          <w:b/>
          <w:spacing w:val="6"/>
          <w:sz w:val="32"/>
          <w:szCs w:val="32"/>
          <w:lang w:val="en-US" w:eastAsia="zh-CN"/>
        </w:rPr>
        <w:t>四、</w:t>
      </w:r>
      <w:r>
        <w:rPr>
          <w:rFonts w:hint="eastAsia" w:ascii="宋体" w:hAnsi="宋体"/>
          <w:b/>
          <w:spacing w:val="6"/>
          <w:sz w:val="32"/>
          <w:szCs w:val="32"/>
        </w:rPr>
        <w:t>强化队伍能力和制度建设，打造了一支“思想好、作风硬、业务精、效率高”的环境监察</w:t>
      </w:r>
      <w:r>
        <w:rPr>
          <w:rFonts w:hint="eastAsia" w:ascii="宋体" w:hAnsi="宋体"/>
          <w:b/>
          <w:sz w:val="32"/>
          <w:szCs w:val="32"/>
        </w:rPr>
        <w:t>队伍</w:t>
      </w:r>
    </w:p>
    <w:bookmarkEnd w:id="11"/>
    <w:p>
      <w:pPr>
        <w:spacing w:line="600" w:lineRule="exact"/>
        <w:ind w:firstLine="640" w:firstLineChars="200"/>
        <w:rPr>
          <w:rFonts w:hint="eastAsia" w:ascii="仿宋" w:hAnsi="仿宋" w:eastAsia="仿宋"/>
          <w:sz w:val="32"/>
          <w:szCs w:val="32"/>
          <w:lang w:val="en" w:eastAsia="zh-CN"/>
        </w:rPr>
      </w:pPr>
      <w:r>
        <w:rPr>
          <w:rFonts w:hint="eastAsia" w:ascii="仿宋" w:hAnsi="仿宋" w:eastAsia="仿宋"/>
          <w:sz w:val="32"/>
          <w:szCs w:val="32"/>
          <w:lang w:val="en-US" w:eastAsia="zh-CN"/>
        </w:rPr>
        <w:t>强化环境执法能力建设，增配执法装备、设备2台套，执法车辆2台；实现了对5家重点国、省控企业的在线监控，建设了移动执法体系，实现了环境监管从传统人工模式向智能信息化模式的转变，执法效能大幅提升。2015年，监察大队通过环境监察机构标准化验收。加强作风建设，制定和完善了各项工作职责、工作制度、工作程序，改进了大队的工作作风，促进了大队工作的规范化和制度化。</w:t>
      </w:r>
      <w:r>
        <w:rPr>
          <w:rFonts w:hint="eastAsia" w:ascii="仿宋" w:hAnsi="仿宋" w:eastAsia="仿宋"/>
          <w:sz w:val="32"/>
          <w:szCs w:val="32"/>
          <w:lang w:val="en" w:eastAsia="zh-CN"/>
        </w:rPr>
        <w:t>经过不断探索和努力工作，富锦环境监察大队</w:t>
      </w:r>
      <w:r>
        <w:rPr>
          <w:rFonts w:hint="eastAsia" w:ascii="仿宋" w:hAnsi="仿宋" w:eastAsia="仿宋"/>
          <w:sz w:val="32"/>
          <w:szCs w:val="32"/>
          <w:lang w:val="en-US" w:eastAsia="zh-CN"/>
        </w:rPr>
        <w:t>打造了一支“思想好、作风硬、业务精、效率高”</w:t>
      </w:r>
      <w:r>
        <w:rPr>
          <w:rFonts w:hint="eastAsia" w:ascii="仿宋" w:hAnsi="仿宋" w:eastAsia="仿宋"/>
          <w:sz w:val="32"/>
          <w:szCs w:val="32"/>
          <w:lang w:val="en" w:eastAsia="zh-CN"/>
        </w:rPr>
        <w:t>推动了我市环境监察工作的跨越式发展。</w:t>
      </w:r>
    </w:p>
    <w:p>
      <w:pPr>
        <w:spacing w:line="600" w:lineRule="exact"/>
        <w:ind w:firstLine="640" w:firstLineChars="200"/>
        <w:rPr>
          <w:rFonts w:hint="eastAsia" w:ascii="仿宋" w:hAnsi="仿宋" w:eastAsia="仿宋"/>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F1DF4"/>
    <w:rsid w:val="01B5529D"/>
    <w:rsid w:val="02E9331E"/>
    <w:rsid w:val="091C48B9"/>
    <w:rsid w:val="16D14CDE"/>
    <w:rsid w:val="24A044D9"/>
    <w:rsid w:val="4F5606FF"/>
    <w:rsid w:val="58AC5718"/>
    <w:rsid w:val="607D77A9"/>
    <w:rsid w:val="63F57300"/>
    <w:rsid w:val="765F1D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link w:val="6"/>
    <w:semiHidden/>
    <w:qFormat/>
    <w:uiPriority w:val="0"/>
    <w:rPr>
      <w:rFonts w:ascii="宋体" w:hAnsi="Times New Roman" w:eastAsia="宋体"/>
      <w:sz w:val="28"/>
    </w:rPr>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 Char1 Char Char Char"/>
    <w:basedOn w:val="1"/>
    <w:link w:val="5"/>
    <w:qFormat/>
    <w:uiPriority w:val="0"/>
    <w:pPr>
      <w:ind w:firstLine="480" w:firstLineChars="200"/>
    </w:pPr>
    <w:rPr>
      <w:rFonts w:ascii="宋体" w:hAnsi="Times New Roman" w:eastAsia="宋体"/>
      <w:sz w:val="28"/>
    </w:rPr>
  </w:style>
  <w:style w:type="character" w:styleId="7">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2018-11-13T02:26:00Z</dcterms:created>
  <dc:creator>Administrator</dc:creator>
  <cp:lastModifiedBy>亮剑111</cp:lastModifiedBy>
  <dcterms:modified xsi:type="dcterms:W3CDTF">2018-12-03T02:48:46Z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