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32D" w:rsidRDefault="00C1532D">
      <w:pPr>
        <w:jc w:val="center"/>
        <w:rPr>
          <w:rFonts w:ascii="方正小标宋简体" w:eastAsia="方正小标宋简体" w:hAnsi="方正小标宋简体" w:cs="方正小标宋简体"/>
          <w:b/>
          <w:bCs/>
          <w:sz w:val="40"/>
          <w:szCs w:val="40"/>
        </w:rPr>
      </w:pPr>
    </w:p>
    <w:p w:rsidR="00C1532D" w:rsidRDefault="00C1532D">
      <w:pPr>
        <w:jc w:val="center"/>
        <w:rPr>
          <w:rFonts w:ascii="方正小标宋简体" w:eastAsia="方正小标宋简体" w:hAnsi="方正小标宋简体" w:cs="方正小标宋简体"/>
          <w:b/>
          <w:bCs/>
          <w:sz w:val="40"/>
          <w:szCs w:val="40"/>
        </w:rPr>
      </w:pPr>
    </w:p>
    <w:p w:rsidR="00C1532D" w:rsidRDefault="00C1532D">
      <w:pPr>
        <w:jc w:val="center"/>
        <w:rPr>
          <w:rFonts w:ascii="方正小标宋简体" w:eastAsia="方正小标宋简体" w:hAnsi="方正小标宋简体" w:cs="方正小标宋简体"/>
          <w:b/>
          <w:bCs/>
          <w:sz w:val="40"/>
          <w:szCs w:val="40"/>
        </w:rPr>
      </w:pPr>
    </w:p>
    <w:p w:rsidR="00C1532D" w:rsidRDefault="002814A9">
      <w:pPr>
        <w:jc w:val="center"/>
        <w:rPr>
          <w:rFonts w:ascii="方正小标宋简体" w:eastAsia="方正小标宋简体" w:hAnsi="方正小标宋简体" w:cs="方正小标宋简体"/>
          <w:b/>
          <w:bCs/>
          <w:sz w:val="40"/>
          <w:szCs w:val="40"/>
        </w:rPr>
      </w:pPr>
      <w:r>
        <w:rPr>
          <w:rFonts w:ascii="方正小标宋简体" w:eastAsia="方正小标宋简体" w:hAnsi="方正小标宋简体" w:cs="方正小标宋简体" w:hint="eastAsia"/>
          <w:b/>
          <w:bCs/>
          <w:sz w:val="40"/>
          <w:szCs w:val="40"/>
        </w:rPr>
        <w:t>盱眙</w:t>
      </w:r>
      <w:proofErr w:type="gramStart"/>
      <w:r>
        <w:rPr>
          <w:rFonts w:ascii="方正小标宋简体" w:eastAsia="方正小标宋简体" w:hAnsi="方正小标宋简体" w:cs="方正小标宋简体" w:hint="eastAsia"/>
          <w:b/>
          <w:bCs/>
          <w:sz w:val="40"/>
          <w:szCs w:val="40"/>
        </w:rPr>
        <w:t>县</w:t>
      </w:r>
      <w:r>
        <w:rPr>
          <w:rFonts w:ascii="方正小标宋简体" w:eastAsia="方正小标宋简体" w:hAnsi="方正小标宋简体" w:cs="方正小标宋简体" w:hint="eastAsia"/>
          <w:b/>
          <w:bCs/>
          <w:sz w:val="40"/>
          <w:szCs w:val="40"/>
        </w:rPr>
        <w:t>环境监察</w:t>
      </w:r>
      <w:r>
        <w:rPr>
          <w:rFonts w:ascii="方正小标宋简体" w:eastAsia="方正小标宋简体" w:hAnsi="方正小标宋简体" w:cs="方正小标宋简体" w:hint="eastAsia"/>
          <w:b/>
          <w:bCs/>
          <w:sz w:val="40"/>
          <w:szCs w:val="40"/>
        </w:rPr>
        <w:t>局环境</w:t>
      </w:r>
      <w:proofErr w:type="gramEnd"/>
      <w:r>
        <w:rPr>
          <w:rFonts w:ascii="方正小标宋简体" w:eastAsia="方正小标宋简体" w:hAnsi="方正小标宋简体" w:cs="方正小标宋简体" w:hint="eastAsia"/>
          <w:b/>
          <w:bCs/>
          <w:sz w:val="40"/>
          <w:szCs w:val="40"/>
        </w:rPr>
        <w:t>执法大练兵自评报告</w:t>
      </w:r>
    </w:p>
    <w:p w:rsidR="00C1532D" w:rsidRDefault="00C1532D">
      <w:pPr>
        <w:ind w:firstLineChars="200" w:firstLine="640"/>
        <w:rPr>
          <w:rFonts w:ascii="仿宋" w:eastAsia="仿宋" w:hAnsi="仿宋" w:cs="仿宋"/>
          <w:sz w:val="32"/>
          <w:szCs w:val="32"/>
        </w:rPr>
      </w:pPr>
    </w:p>
    <w:p w:rsidR="00C1532D" w:rsidRDefault="002814A9">
      <w:pPr>
        <w:ind w:firstLineChars="200" w:firstLine="640"/>
        <w:rPr>
          <w:rFonts w:ascii="仿宋" w:eastAsia="仿宋" w:hAnsi="仿宋" w:cs="仿宋"/>
          <w:sz w:val="32"/>
          <w:szCs w:val="32"/>
        </w:rPr>
      </w:pPr>
      <w:r>
        <w:rPr>
          <w:rFonts w:ascii="仿宋" w:eastAsia="仿宋" w:hAnsi="仿宋" w:cs="仿宋" w:hint="eastAsia"/>
          <w:sz w:val="32"/>
          <w:szCs w:val="32"/>
        </w:rPr>
        <w:t>今年</w:t>
      </w:r>
      <w:r>
        <w:rPr>
          <w:rFonts w:ascii="仿宋" w:eastAsia="仿宋" w:hAnsi="仿宋" w:cs="仿宋" w:hint="eastAsia"/>
          <w:sz w:val="32"/>
          <w:szCs w:val="32"/>
        </w:rPr>
        <w:t>5</w:t>
      </w:r>
      <w:r>
        <w:rPr>
          <w:rFonts w:ascii="仿宋" w:eastAsia="仿宋" w:hAnsi="仿宋" w:cs="仿宋" w:hint="eastAsia"/>
          <w:sz w:val="32"/>
          <w:szCs w:val="32"/>
        </w:rPr>
        <w:t>月份以来，根据</w:t>
      </w:r>
      <w:r w:rsidR="00BA7501">
        <w:rPr>
          <w:rFonts w:ascii="仿宋" w:eastAsia="仿宋" w:hAnsi="仿宋" w:cs="仿宋" w:hint="eastAsia"/>
          <w:sz w:val="32"/>
          <w:szCs w:val="32"/>
        </w:rPr>
        <w:t>生态环境</w:t>
      </w:r>
      <w:r>
        <w:rPr>
          <w:rFonts w:ascii="仿宋" w:eastAsia="仿宋" w:hAnsi="仿宋" w:cs="仿宋" w:hint="eastAsia"/>
          <w:sz w:val="32"/>
          <w:szCs w:val="32"/>
        </w:rPr>
        <w:t>部、省环保厅和市环保局的统一部署，盱眙县</w:t>
      </w:r>
      <w:r>
        <w:rPr>
          <w:rFonts w:ascii="仿宋" w:eastAsia="仿宋" w:hAnsi="仿宋" w:cs="仿宋" w:hint="eastAsia"/>
          <w:sz w:val="32"/>
          <w:szCs w:val="32"/>
        </w:rPr>
        <w:t>遵从“学以致用，以用促学”的活动精神，本着“提升执法队伍能力”的根本目的，扎实开展盱眙</w:t>
      </w:r>
      <w:proofErr w:type="gramStart"/>
      <w:r>
        <w:rPr>
          <w:rFonts w:ascii="仿宋" w:eastAsia="仿宋" w:hAnsi="仿宋" w:cs="仿宋" w:hint="eastAsia"/>
          <w:sz w:val="32"/>
          <w:szCs w:val="32"/>
        </w:rPr>
        <w:t>县环境</w:t>
      </w:r>
      <w:proofErr w:type="gramEnd"/>
      <w:r>
        <w:rPr>
          <w:rFonts w:ascii="仿宋" w:eastAsia="仿宋" w:hAnsi="仿宋" w:cs="仿宋" w:hint="eastAsia"/>
          <w:sz w:val="32"/>
          <w:szCs w:val="32"/>
        </w:rPr>
        <w:t>执法大练兵活动。</w:t>
      </w:r>
    </w:p>
    <w:p w:rsidR="00C1532D" w:rsidRDefault="002814A9">
      <w:pPr>
        <w:ind w:firstLineChars="200" w:firstLine="640"/>
        <w:rPr>
          <w:rFonts w:ascii="黑体" w:eastAsia="黑体" w:hAnsi="黑体" w:cs="黑体"/>
          <w:sz w:val="32"/>
          <w:szCs w:val="32"/>
        </w:rPr>
      </w:pPr>
      <w:r>
        <w:rPr>
          <w:rFonts w:ascii="黑体" w:eastAsia="黑体" w:hAnsi="黑体" w:cs="黑体" w:hint="eastAsia"/>
          <w:sz w:val="32"/>
          <w:szCs w:val="32"/>
        </w:rPr>
        <w:t>一、领导高度重视，成立组织机构</w:t>
      </w:r>
    </w:p>
    <w:p w:rsidR="00C1532D" w:rsidRDefault="002814A9">
      <w:pPr>
        <w:ind w:firstLineChars="200" w:firstLine="640"/>
        <w:rPr>
          <w:rFonts w:ascii="仿宋" w:eastAsia="仿宋" w:hAnsi="仿宋" w:cs="仿宋"/>
          <w:sz w:val="32"/>
          <w:szCs w:val="32"/>
        </w:rPr>
      </w:pPr>
      <w:r>
        <w:rPr>
          <w:rFonts w:ascii="仿宋" w:eastAsia="仿宋" w:hAnsi="仿宋" w:cs="仿宋" w:hint="eastAsia"/>
          <w:sz w:val="32"/>
          <w:szCs w:val="32"/>
        </w:rPr>
        <w:t>开展环境执法大练兵是上级环保部门的专门工作要求，更是推进环境执法队伍建设、提高环境执法人员执法能力和工作水平的重要举措。为认真组织开展环境执法大练兵活动，我局成立了由</w:t>
      </w:r>
      <w:r>
        <w:rPr>
          <w:rFonts w:ascii="仿宋" w:eastAsia="仿宋" w:hAnsi="仿宋" w:cs="仿宋" w:hint="eastAsia"/>
          <w:sz w:val="32"/>
          <w:szCs w:val="32"/>
        </w:rPr>
        <w:t>陈宏波</w:t>
      </w:r>
      <w:r>
        <w:rPr>
          <w:rFonts w:ascii="仿宋" w:eastAsia="仿宋" w:hAnsi="仿宋" w:cs="仿宋" w:hint="eastAsia"/>
          <w:sz w:val="32"/>
          <w:szCs w:val="32"/>
        </w:rPr>
        <w:t>局长任组长，局领导班子成员任副组长，监察局、监测站、管理科、法制</w:t>
      </w:r>
      <w:bookmarkStart w:id="0" w:name="_GoBack"/>
      <w:bookmarkEnd w:id="0"/>
      <w:r>
        <w:rPr>
          <w:rFonts w:ascii="仿宋" w:eastAsia="仿宋" w:hAnsi="仿宋" w:cs="仿宋" w:hint="eastAsia"/>
          <w:sz w:val="32"/>
          <w:szCs w:val="32"/>
        </w:rPr>
        <w:t>科、宣教科、办公室等部门负责人为成员的领导小组，负责环境执法大练兵活动的组织实施。领导小组明确要求，要把环境执法大练兵作为</w:t>
      </w:r>
      <w:r>
        <w:rPr>
          <w:rFonts w:ascii="仿宋" w:eastAsia="仿宋" w:hAnsi="仿宋" w:cs="仿宋" w:hint="eastAsia"/>
          <w:sz w:val="32"/>
          <w:szCs w:val="32"/>
        </w:rPr>
        <w:t>201</w:t>
      </w:r>
      <w:r>
        <w:rPr>
          <w:rFonts w:ascii="仿宋" w:eastAsia="仿宋" w:hAnsi="仿宋" w:cs="仿宋" w:hint="eastAsia"/>
          <w:sz w:val="32"/>
          <w:szCs w:val="32"/>
        </w:rPr>
        <w:t>8</w:t>
      </w:r>
      <w:r>
        <w:rPr>
          <w:rFonts w:ascii="仿宋" w:eastAsia="仿宋" w:hAnsi="仿宋" w:cs="仿宋" w:hint="eastAsia"/>
          <w:sz w:val="32"/>
          <w:szCs w:val="32"/>
        </w:rPr>
        <w:t>年环境执法重点工作，明确职责分工，有力有序推进，深入动员部署，组织发动所有在岗执法人员全员参与，全面营造“比学赶帮超”的环境执法大练兵浓厚工作氛围。</w:t>
      </w:r>
    </w:p>
    <w:p w:rsidR="00C1532D" w:rsidRDefault="002814A9">
      <w:pPr>
        <w:ind w:firstLineChars="200" w:firstLine="640"/>
        <w:rPr>
          <w:rFonts w:ascii="黑体" w:eastAsia="黑体" w:hAnsi="黑体" w:cs="黑体"/>
          <w:sz w:val="32"/>
          <w:szCs w:val="32"/>
        </w:rPr>
      </w:pPr>
      <w:r>
        <w:rPr>
          <w:rFonts w:ascii="黑体" w:eastAsia="黑体" w:hAnsi="黑体" w:cs="黑体" w:hint="eastAsia"/>
          <w:sz w:val="32"/>
          <w:szCs w:val="32"/>
        </w:rPr>
        <w:lastRenderedPageBreak/>
        <w:t>二、制定工作方案，明确考核细则</w:t>
      </w:r>
    </w:p>
    <w:p w:rsidR="00C1532D" w:rsidRDefault="002814A9">
      <w:pPr>
        <w:ind w:firstLineChars="200" w:firstLine="640"/>
        <w:rPr>
          <w:rFonts w:ascii="仿宋" w:eastAsia="仿宋" w:hAnsi="仿宋" w:cs="仿宋"/>
          <w:sz w:val="32"/>
          <w:szCs w:val="32"/>
        </w:rPr>
      </w:pPr>
      <w:r>
        <w:rPr>
          <w:rFonts w:ascii="仿宋" w:eastAsia="仿宋" w:hAnsi="仿宋" w:cs="仿宋" w:hint="eastAsia"/>
          <w:sz w:val="32"/>
          <w:szCs w:val="32"/>
        </w:rPr>
        <w:t>为深入高效开展环境执法大练兵活动，我局制定发布了《关于印发盱眙县环境执法大练兵实施方案及先进个人评选细则的通知》（</w:t>
      </w:r>
      <w:proofErr w:type="gramStart"/>
      <w:r>
        <w:rPr>
          <w:rFonts w:ascii="仿宋" w:eastAsia="仿宋" w:hAnsi="仿宋" w:cs="仿宋" w:hint="eastAsia"/>
          <w:sz w:val="32"/>
          <w:szCs w:val="32"/>
        </w:rPr>
        <w:t>盱</w:t>
      </w:r>
      <w:proofErr w:type="gramEnd"/>
      <w:r>
        <w:rPr>
          <w:rFonts w:ascii="仿宋" w:eastAsia="仿宋" w:hAnsi="仿宋" w:cs="仿宋" w:hint="eastAsia"/>
          <w:sz w:val="32"/>
          <w:szCs w:val="32"/>
        </w:rPr>
        <w:t>环发﹝</w:t>
      </w:r>
      <w:r>
        <w:rPr>
          <w:rFonts w:ascii="仿宋" w:eastAsia="仿宋" w:hAnsi="仿宋" w:cs="仿宋" w:hint="eastAsia"/>
          <w:sz w:val="32"/>
          <w:szCs w:val="32"/>
        </w:rPr>
        <w:t>201</w:t>
      </w:r>
      <w:r>
        <w:rPr>
          <w:rFonts w:ascii="仿宋" w:eastAsia="仿宋" w:hAnsi="仿宋" w:cs="仿宋" w:hint="eastAsia"/>
          <w:sz w:val="32"/>
          <w:szCs w:val="32"/>
        </w:rPr>
        <w:t>8</w:t>
      </w:r>
      <w:r>
        <w:rPr>
          <w:rFonts w:ascii="仿宋" w:eastAsia="仿宋" w:hAnsi="仿宋" w:cs="仿宋" w:hint="eastAsia"/>
          <w:sz w:val="32"/>
          <w:szCs w:val="32"/>
        </w:rPr>
        <w:t>﹞</w:t>
      </w:r>
      <w:r>
        <w:rPr>
          <w:rFonts w:ascii="仿宋" w:eastAsia="仿宋" w:hAnsi="仿宋" w:cs="仿宋" w:hint="eastAsia"/>
          <w:sz w:val="32"/>
          <w:szCs w:val="32"/>
        </w:rPr>
        <w:t>62</w:t>
      </w:r>
      <w:r>
        <w:rPr>
          <w:rFonts w:ascii="仿宋" w:eastAsia="仿宋" w:hAnsi="仿宋" w:cs="仿宋" w:hint="eastAsia"/>
          <w:sz w:val="32"/>
          <w:szCs w:val="32"/>
        </w:rPr>
        <w:t>号），作为大练兵的工作指导和考核依据。其中，实施方案对大练兵的目的、内容、时间安排进行了规范，并将参与人员分为宣传报道组、政策法规组、现场督查组和考核考评组</w:t>
      </w:r>
      <w:r>
        <w:rPr>
          <w:rFonts w:ascii="仿宋" w:eastAsia="仿宋" w:hAnsi="仿宋" w:cs="仿宋" w:hint="eastAsia"/>
          <w:sz w:val="32"/>
          <w:szCs w:val="32"/>
        </w:rPr>
        <w:t>4</w:t>
      </w:r>
      <w:r>
        <w:rPr>
          <w:rFonts w:ascii="仿宋" w:eastAsia="仿宋" w:hAnsi="仿宋" w:cs="仿宋" w:hint="eastAsia"/>
          <w:sz w:val="32"/>
          <w:szCs w:val="32"/>
        </w:rPr>
        <w:t>个组别，做到分工细化，责任明确。其中先进个人评选细则将最终的评比分为领导小组评审得分和相关培训考试成绩得分两部分，明确了具体的考核指标，使得先进个人评选有</w:t>
      </w:r>
      <w:proofErr w:type="gramStart"/>
      <w:r>
        <w:rPr>
          <w:rFonts w:ascii="仿宋" w:eastAsia="仿宋" w:hAnsi="仿宋" w:cs="仿宋" w:hint="eastAsia"/>
          <w:sz w:val="32"/>
          <w:szCs w:val="32"/>
        </w:rPr>
        <w:t>规</w:t>
      </w:r>
      <w:proofErr w:type="gramEnd"/>
      <w:r>
        <w:rPr>
          <w:rFonts w:ascii="仿宋" w:eastAsia="仿宋" w:hAnsi="仿宋" w:cs="仿宋" w:hint="eastAsia"/>
          <w:sz w:val="32"/>
          <w:szCs w:val="32"/>
        </w:rPr>
        <w:t>可依，公平公正，有效的提高了执法人员的工作积极性，形成了“办好案、争先进”的竞争氛围。</w:t>
      </w:r>
    </w:p>
    <w:p w:rsidR="00C1532D" w:rsidRDefault="002814A9">
      <w:pPr>
        <w:ind w:firstLineChars="200" w:firstLine="643"/>
        <w:rPr>
          <w:rFonts w:ascii="仿宋" w:eastAsia="仿宋" w:hAnsi="仿宋" w:cs="仿宋"/>
          <w:sz w:val="32"/>
          <w:szCs w:val="32"/>
        </w:rPr>
      </w:pPr>
      <w:r>
        <w:rPr>
          <w:rFonts w:asciiTheme="minorEastAsia" w:hAnsiTheme="minorEastAsia" w:cs="仿宋" w:hint="eastAsia"/>
          <w:b/>
          <w:sz w:val="32"/>
          <w:szCs w:val="32"/>
        </w:rPr>
        <w:t>三、</w:t>
      </w:r>
      <w:r>
        <w:rPr>
          <w:rFonts w:asciiTheme="minorEastAsia" w:hAnsiTheme="minorEastAsia" w:cs="黑体" w:hint="eastAsia"/>
          <w:b/>
          <w:sz w:val="32"/>
          <w:szCs w:val="32"/>
        </w:rPr>
        <w:t>加</w:t>
      </w:r>
      <w:r>
        <w:rPr>
          <w:rFonts w:ascii="黑体" w:eastAsia="黑体" w:hAnsi="黑体" w:cs="黑体" w:hint="eastAsia"/>
          <w:sz w:val="32"/>
          <w:szCs w:val="32"/>
        </w:rPr>
        <w:t>强业务学习，注重练兵实效</w:t>
      </w:r>
    </w:p>
    <w:p w:rsidR="00C1532D" w:rsidRDefault="002814A9">
      <w:pPr>
        <w:ind w:firstLineChars="200" w:firstLine="640"/>
        <w:rPr>
          <w:rFonts w:ascii="仿宋" w:eastAsia="仿宋" w:hAnsi="仿宋" w:cs="仿宋"/>
          <w:sz w:val="32"/>
          <w:szCs w:val="32"/>
        </w:rPr>
      </w:pPr>
      <w:r>
        <w:rPr>
          <w:rFonts w:ascii="仿宋" w:eastAsia="仿宋" w:hAnsi="仿宋" w:cs="仿宋" w:hint="eastAsia"/>
          <w:sz w:val="32"/>
          <w:szCs w:val="32"/>
        </w:rPr>
        <w:t>为提高执法人员业务知识水平，能够从更全面、更专业的角度学习环保专业知识，我局组</w:t>
      </w:r>
      <w:r>
        <w:rPr>
          <w:rFonts w:ascii="仿宋" w:eastAsia="仿宋" w:hAnsi="仿宋" w:cs="仿宋" w:hint="eastAsia"/>
          <w:sz w:val="32"/>
          <w:szCs w:val="32"/>
        </w:rPr>
        <w:t>织内部环境执法业务学习十余次，并编制业务学习手册。通过加强环境执法业务知识培训，有效提升了环境执法人员的现场执法水平和工作能力，为出色完成环境执法大练兵相关工作任务奠定了坚实基础。</w:t>
      </w:r>
    </w:p>
    <w:p w:rsidR="00C1532D" w:rsidRDefault="002814A9">
      <w:pPr>
        <w:ind w:firstLineChars="200" w:firstLine="640"/>
        <w:rPr>
          <w:rFonts w:ascii="仿宋" w:eastAsia="仿宋" w:hAnsi="仿宋" w:cs="仿宋"/>
          <w:sz w:val="32"/>
          <w:szCs w:val="32"/>
        </w:rPr>
      </w:pPr>
      <w:r>
        <w:rPr>
          <w:rFonts w:ascii="仿宋" w:eastAsia="仿宋" w:hAnsi="仿宋" w:cs="仿宋" w:hint="eastAsia"/>
          <w:sz w:val="32"/>
          <w:szCs w:val="32"/>
        </w:rPr>
        <w:t>按照省环保厅对环境执法大练兵提出达到“四个目的”的总体要求，我局将环境执法大练兵充分融合到污染源日常监管、专项检查、群众举报或媒体反映环境违法案件查处等执法工作中，抠细、抓</w:t>
      </w:r>
      <w:proofErr w:type="gramStart"/>
      <w:r>
        <w:rPr>
          <w:rFonts w:ascii="仿宋" w:eastAsia="仿宋" w:hAnsi="仿宋" w:cs="仿宋" w:hint="eastAsia"/>
          <w:sz w:val="32"/>
          <w:szCs w:val="32"/>
        </w:rPr>
        <w:t>实环境</w:t>
      </w:r>
      <w:proofErr w:type="gramEnd"/>
      <w:r>
        <w:rPr>
          <w:rFonts w:ascii="仿宋" w:eastAsia="仿宋" w:hAnsi="仿宋" w:cs="仿宋" w:hint="eastAsia"/>
          <w:sz w:val="32"/>
          <w:szCs w:val="32"/>
        </w:rPr>
        <w:t>执法各个环节，确保每个案件</w:t>
      </w:r>
      <w:r>
        <w:rPr>
          <w:rFonts w:ascii="仿宋" w:eastAsia="仿宋" w:hAnsi="仿宋" w:cs="仿宋" w:hint="eastAsia"/>
          <w:sz w:val="32"/>
          <w:szCs w:val="32"/>
        </w:rPr>
        <w:lastRenderedPageBreak/>
        <w:t>办理质量，通过依法、严格、规范执法，实现环境执法大练兵目标。不搞“运动式”执法，不以大练兵为由，违法对企业实施处罚。要求执法人</w:t>
      </w:r>
      <w:r>
        <w:rPr>
          <w:rFonts w:ascii="仿宋" w:eastAsia="仿宋" w:hAnsi="仿宋" w:cs="仿宋" w:hint="eastAsia"/>
          <w:sz w:val="32"/>
          <w:szCs w:val="32"/>
        </w:rPr>
        <w:t>员高质量的开展执法检查和案件办理，在案件办理中暴露出环境执法人员自身业务水平和工作能力的不足，通过学习再到实践中运用，从而达到学以致用，不断提高的效果。</w:t>
      </w:r>
    </w:p>
    <w:p w:rsidR="00C1532D" w:rsidRDefault="002814A9">
      <w:pPr>
        <w:ind w:firstLineChars="200" w:firstLine="640"/>
        <w:rPr>
          <w:rFonts w:ascii="黑体" w:eastAsia="黑体" w:hAnsi="黑体" w:cs="黑体"/>
          <w:sz w:val="32"/>
          <w:szCs w:val="32"/>
        </w:rPr>
      </w:pPr>
      <w:r>
        <w:rPr>
          <w:rFonts w:ascii="黑体" w:eastAsia="黑体" w:hAnsi="黑体" w:cs="黑体" w:hint="eastAsia"/>
          <w:sz w:val="32"/>
          <w:szCs w:val="32"/>
        </w:rPr>
        <w:t>四、严格环境执法，适用“配套办法”</w:t>
      </w:r>
    </w:p>
    <w:p w:rsidR="00C1532D" w:rsidRDefault="002814A9">
      <w:pPr>
        <w:ind w:firstLineChars="200" w:firstLine="640"/>
        <w:rPr>
          <w:rFonts w:ascii="仿宋" w:eastAsia="仿宋" w:hAnsi="仿宋" w:cs="仿宋"/>
          <w:sz w:val="32"/>
          <w:szCs w:val="32"/>
        </w:rPr>
      </w:pPr>
      <w:r>
        <w:rPr>
          <w:rFonts w:ascii="仿宋" w:eastAsia="仿宋" w:hAnsi="仿宋" w:cs="仿宋" w:hint="eastAsia"/>
          <w:sz w:val="32"/>
          <w:szCs w:val="32"/>
        </w:rPr>
        <w:t>在大练兵期间，结合日常监管、违法违规建设项目清理、“双随机”等工作的开展，增加现场监察频次，以废水排放、重金属、危险废物、环境信访、</w:t>
      </w:r>
      <w:proofErr w:type="gramStart"/>
      <w:r>
        <w:rPr>
          <w:rFonts w:ascii="仿宋" w:eastAsia="仿宋" w:hAnsi="仿宋" w:cs="仿宋" w:hint="eastAsia"/>
          <w:sz w:val="32"/>
          <w:szCs w:val="32"/>
        </w:rPr>
        <w:t>大气污防和</w:t>
      </w:r>
      <w:proofErr w:type="gramEnd"/>
      <w:r>
        <w:rPr>
          <w:rFonts w:ascii="仿宋" w:eastAsia="仿宋" w:hAnsi="仿宋" w:cs="仿宋" w:hint="eastAsia"/>
          <w:sz w:val="32"/>
          <w:szCs w:val="32"/>
        </w:rPr>
        <w:t>饮用水源地保护等方面进行分组，全方位对我县重点污染源、重点行业、重点区域进行执法检查。加强夜间和节假日的突击检查，特别对重点企业排放废水进行采样，形成对违法排污企业的有力震慑。</w:t>
      </w:r>
    </w:p>
    <w:p w:rsidR="00C1532D" w:rsidRDefault="002814A9">
      <w:pPr>
        <w:ind w:firstLineChars="200" w:firstLine="640"/>
        <w:rPr>
          <w:rFonts w:ascii="仿宋" w:eastAsia="仿宋" w:hAnsi="仿宋" w:cs="仿宋"/>
          <w:sz w:val="32"/>
          <w:szCs w:val="32"/>
        </w:rPr>
      </w:pPr>
      <w:r>
        <w:rPr>
          <w:rFonts w:ascii="仿宋" w:eastAsia="仿宋" w:hAnsi="仿宋" w:cs="仿宋" w:hint="eastAsia"/>
          <w:sz w:val="32"/>
          <w:szCs w:val="32"/>
        </w:rPr>
        <w:t>为对各类环境违法行为形成高压态势，我局在大练兵期间严格执法，加大处罚力度，特别针对违法偷排、超标排放、非法处置危险废物、拒不停产整治或擅自恢复生产等恶意环境违法行为，实施上限罚款处罚，积极适用“按日计罚”“查封扣押”“限产停产”“行政拘留”等新环保法配套办法。大练兵开展至今，我局共出动执法人员</w:t>
      </w:r>
      <w:r>
        <w:rPr>
          <w:rFonts w:ascii="仿宋" w:eastAsia="仿宋" w:hAnsi="仿宋" w:cs="仿宋" w:hint="eastAsia"/>
          <w:sz w:val="32"/>
          <w:szCs w:val="32"/>
        </w:rPr>
        <w:t>1760</w:t>
      </w:r>
      <w:r>
        <w:rPr>
          <w:rFonts w:ascii="仿宋" w:eastAsia="仿宋" w:hAnsi="仿宋" w:cs="仿宋" w:hint="eastAsia"/>
          <w:sz w:val="32"/>
          <w:szCs w:val="32"/>
        </w:rPr>
        <w:t>余人次，检查企业</w:t>
      </w:r>
      <w:r>
        <w:rPr>
          <w:rFonts w:ascii="仿宋" w:eastAsia="仿宋" w:hAnsi="仿宋" w:cs="仿宋" w:hint="eastAsia"/>
          <w:sz w:val="32"/>
          <w:szCs w:val="32"/>
        </w:rPr>
        <w:t>810</w:t>
      </w:r>
      <w:r>
        <w:rPr>
          <w:rFonts w:ascii="仿宋" w:eastAsia="仿宋" w:hAnsi="仿宋" w:cs="仿宋" w:hint="eastAsia"/>
          <w:sz w:val="32"/>
          <w:szCs w:val="32"/>
        </w:rPr>
        <w:t>余家次进行现场检查，对其中存在环境违法行为的企业下达《责令改正违法行为决定书》</w:t>
      </w:r>
      <w:r>
        <w:rPr>
          <w:rFonts w:ascii="仿宋" w:eastAsia="仿宋" w:hAnsi="仿宋" w:cs="仿宋" w:hint="eastAsia"/>
          <w:sz w:val="32"/>
          <w:szCs w:val="32"/>
        </w:rPr>
        <w:t>200</w:t>
      </w:r>
      <w:r>
        <w:rPr>
          <w:rFonts w:ascii="仿宋" w:eastAsia="仿宋" w:hAnsi="仿宋" w:cs="仿宋" w:hint="eastAsia"/>
          <w:sz w:val="32"/>
          <w:szCs w:val="32"/>
        </w:rPr>
        <w:t>余份，下达《行</w:t>
      </w:r>
      <w:r>
        <w:rPr>
          <w:rFonts w:ascii="仿宋" w:eastAsia="仿宋" w:hAnsi="仿宋" w:cs="仿宋" w:hint="eastAsia"/>
          <w:sz w:val="32"/>
          <w:szCs w:val="32"/>
        </w:rPr>
        <w:lastRenderedPageBreak/>
        <w:t>政处罚决定书》</w:t>
      </w:r>
      <w:r>
        <w:rPr>
          <w:rFonts w:ascii="仿宋" w:eastAsia="仿宋" w:hAnsi="仿宋" w:cs="仿宋" w:hint="eastAsia"/>
          <w:sz w:val="32"/>
          <w:szCs w:val="32"/>
        </w:rPr>
        <w:t>67</w:t>
      </w:r>
      <w:r>
        <w:rPr>
          <w:rFonts w:ascii="仿宋" w:eastAsia="仿宋" w:hAnsi="仿宋" w:cs="仿宋" w:hint="eastAsia"/>
          <w:sz w:val="32"/>
          <w:szCs w:val="32"/>
        </w:rPr>
        <w:t>份，合计罚款</w:t>
      </w:r>
      <w:r>
        <w:rPr>
          <w:rFonts w:ascii="仿宋" w:eastAsia="仿宋" w:hAnsi="仿宋" w:cs="仿宋" w:hint="eastAsia"/>
          <w:sz w:val="32"/>
          <w:szCs w:val="32"/>
        </w:rPr>
        <w:t>645.762</w:t>
      </w:r>
      <w:r>
        <w:rPr>
          <w:rFonts w:ascii="仿宋" w:eastAsia="仿宋" w:hAnsi="仿宋" w:cs="仿宋" w:hint="eastAsia"/>
          <w:sz w:val="32"/>
          <w:szCs w:val="32"/>
        </w:rPr>
        <w:t>万元，其中对</w:t>
      </w:r>
      <w:r>
        <w:rPr>
          <w:rFonts w:ascii="仿宋" w:eastAsia="仿宋" w:hAnsi="仿宋" w:cs="仿宋" w:hint="eastAsia"/>
          <w:sz w:val="32"/>
          <w:szCs w:val="32"/>
        </w:rPr>
        <w:t>20</w:t>
      </w:r>
      <w:r>
        <w:rPr>
          <w:rFonts w:ascii="仿宋" w:eastAsia="仿宋" w:hAnsi="仿宋" w:cs="仿宋" w:hint="eastAsia"/>
          <w:sz w:val="32"/>
          <w:szCs w:val="32"/>
        </w:rPr>
        <w:t>家违法违规企业实施查封，对</w:t>
      </w:r>
      <w:r>
        <w:rPr>
          <w:rFonts w:ascii="仿宋" w:eastAsia="仿宋" w:hAnsi="仿宋" w:cs="仿宋" w:hint="eastAsia"/>
          <w:sz w:val="32"/>
          <w:szCs w:val="32"/>
        </w:rPr>
        <w:t>5</w:t>
      </w:r>
      <w:r>
        <w:rPr>
          <w:rFonts w:ascii="仿宋" w:eastAsia="仿宋" w:hAnsi="仿宋" w:cs="仿宋" w:hint="eastAsia"/>
          <w:sz w:val="32"/>
          <w:szCs w:val="32"/>
        </w:rPr>
        <w:t>家</w:t>
      </w:r>
      <w:r>
        <w:rPr>
          <w:rFonts w:ascii="仿宋" w:eastAsia="仿宋" w:hAnsi="仿宋" w:cs="仿宋" w:hint="eastAsia"/>
          <w:sz w:val="32"/>
          <w:szCs w:val="32"/>
        </w:rPr>
        <w:t>企业人员采取行政拘留措施，同时进一步加大违法案件曝光力度，定期公布查处结果，起到查处一个、教育一片、震慑一方的效果。</w:t>
      </w:r>
    </w:p>
    <w:p w:rsidR="00C1532D" w:rsidRDefault="002814A9">
      <w:pPr>
        <w:ind w:firstLineChars="200" w:firstLine="640"/>
        <w:rPr>
          <w:rFonts w:ascii="黑体" w:eastAsia="黑体" w:hAnsi="黑体" w:cs="黑体"/>
          <w:sz w:val="32"/>
          <w:szCs w:val="32"/>
        </w:rPr>
      </w:pPr>
      <w:r>
        <w:rPr>
          <w:rFonts w:ascii="黑体" w:eastAsia="黑体" w:hAnsi="黑体" w:cs="黑体" w:hint="eastAsia"/>
          <w:sz w:val="32"/>
          <w:szCs w:val="32"/>
        </w:rPr>
        <w:t>五、典型案例</w:t>
      </w:r>
    </w:p>
    <w:p w:rsidR="00C1532D" w:rsidRDefault="002814A9">
      <w:pPr>
        <w:ind w:firstLineChars="200" w:firstLine="640"/>
        <w:rPr>
          <w:rFonts w:ascii="仿宋" w:eastAsia="仿宋" w:hAnsi="仿宋" w:cs="仿宋"/>
          <w:sz w:val="32"/>
          <w:szCs w:val="32"/>
        </w:rPr>
      </w:pPr>
      <w:r>
        <w:rPr>
          <w:rFonts w:ascii="仿宋" w:eastAsia="仿宋" w:hAnsi="仿宋" w:cs="仿宋" w:hint="eastAsia"/>
          <w:sz w:val="32"/>
          <w:szCs w:val="32"/>
        </w:rPr>
        <w:t>江苏圣山畜牧发展有限公司，违反固体废物污染防治制度案，具体情况如下：</w:t>
      </w:r>
    </w:p>
    <w:p w:rsidR="00C1532D" w:rsidRDefault="002814A9">
      <w:pPr>
        <w:ind w:firstLineChars="200" w:firstLine="640"/>
        <w:rPr>
          <w:rFonts w:ascii="仿宋" w:eastAsia="仿宋" w:hAnsi="仿宋" w:cs="仿宋"/>
          <w:sz w:val="32"/>
          <w:szCs w:val="32"/>
        </w:rPr>
      </w:pPr>
      <w:r>
        <w:rPr>
          <w:rFonts w:ascii="仿宋" w:eastAsia="仿宋" w:hAnsi="仿宋" w:cs="仿宋" w:hint="eastAsia"/>
          <w:sz w:val="32"/>
          <w:szCs w:val="32"/>
        </w:rPr>
        <w:t>江苏圣山畜牧发展有限公司环境违法案件调查报告</w:t>
      </w:r>
    </w:p>
    <w:p w:rsidR="00C1532D" w:rsidRDefault="002814A9">
      <w:pPr>
        <w:ind w:firstLineChars="200" w:firstLine="640"/>
        <w:rPr>
          <w:rFonts w:ascii="仿宋" w:eastAsia="仿宋" w:hAnsi="仿宋" w:cs="仿宋"/>
          <w:sz w:val="32"/>
          <w:szCs w:val="32"/>
        </w:rPr>
      </w:pPr>
      <w:r>
        <w:rPr>
          <w:rFonts w:ascii="仿宋" w:eastAsia="仿宋" w:hAnsi="仿宋" w:cs="仿宋" w:hint="eastAsia"/>
          <w:sz w:val="32"/>
          <w:szCs w:val="32"/>
        </w:rPr>
        <w:t>案件来源：</w:t>
      </w:r>
      <w:r>
        <w:rPr>
          <w:rFonts w:ascii="仿宋" w:eastAsia="仿宋" w:hAnsi="仿宋" w:cs="仿宋" w:hint="eastAsia"/>
          <w:sz w:val="32"/>
          <w:szCs w:val="32"/>
        </w:rPr>
        <w:t>2018</w:t>
      </w:r>
      <w:r>
        <w:rPr>
          <w:rFonts w:ascii="仿宋" w:eastAsia="仿宋" w:hAnsi="仿宋" w:cs="仿宋" w:hint="eastAsia"/>
          <w:sz w:val="32"/>
          <w:szCs w:val="32"/>
        </w:rPr>
        <w:t>年</w:t>
      </w:r>
      <w:r>
        <w:rPr>
          <w:rFonts w:ascii="仿宋" w:eastAsia="仿宋" w:hAnsi="仿宋" w:cs="仿宋" w:hint="eastAsia"/>
          <w:sz w:val="32"/>
          <w:szCs w:val="32"/>
        </w:rPr>
        <w:t>5</w:t>
      </w:r>
      <w:r>
        <w:rPr>
          <w:rFonts w:ascii="仿宋" w:eastAsia="仿宋" w:hAnsi="仿宋" w:cs="仿宋" w:hint="eastAsia"/>
          <w:sz w:val="32"/>
          <w:szCs w:val="32"/>
        </w:rPr>
        <w:t>月</w:t>
      </w:r>
      <w:r>
        <w:rPr>
          <w:rFonts w:ascii="仿宋" w:eastAsia="仿宋" w:hAnsi="仿宋" w:cs="仿宋" w:hint="eastAsia"/>
          <w:sz w:val="32"/>
          <w:szCs w:val="32"/>
        </w:rPr>
        <w:t>7</w:t>
      </w:r>
      <w:r>
        <w:rPr>
          <w:rFonts w:ascii="仿宋" w:eastAsia="仿宋" w:hAnsi="仿宋" w:cs="仿宋" w:hint="eastAsia"/>
          <w:sz w:val="32"/>
          <w:szCs w:val="32"/>
        </w:rPr>
        <w:t>日，盱眙</w:t>
      </w:r>
      <w:proofErr w:type="gramStart"/>
      <w:r>
        <w:rPr>
          <w:rFonts w:ascii="仿宋" w:eastAsia="仿宋" w:hAnsi="仿宋" w:cs="仿宋" w:hint="eastAsia"/>
          <w:sz w:val="32"/>
          <w:szCs w:val="32"/>
        </w:rPr>
        <w:t>县环监</w:t>
      </w:r>
      <w:proofErr w:type="gramEnd"/>
      <w:r>
        <w:rPr>
          <w:rFonts w:ascii="仿宋" w:eastAsia="仿宋" w:hAnsi="仿宋" w:cs="仿宋" w:hint="eastAsia"/>
          <w:sz w:val="32"/>
          <w:szCs w:val="32"/>
        </w:rPr>
        <w:t>局执法人员现场检查发现。</w:t>
      </w:r>
    </w:p>
    <w:p w:rsidR="00C1532D" w:rsidRDefault="002814A9">
      <w:pPr>
        <w:ind w:firstLineChars="200" w:firstLine="640"/>
        <w:rPr>
          <w:rFonts w:ascii="仿宋" w:eastAsia="仿宋" w:hAnsi="仿宋" w:cs="仿宋"/>
          <w:sz w:val="32"/>
          <w:szCs w:val="32"/>
        </w:rPr>
      </w:pPr>
      <w:r>
        <w:rPr>
          <w:rFonts w:ascii="仿宋" w:eastAsia="仿宋" w:hAnsi="仿宋" w:cs="仿宋" w:hint="eastAsia"/>
          <w:sz w:val="32"/>
          <w:szCs w:val="32"/>
        </w:rPr>
        <w:t>调查经过：</w:t>
      </w:r>
      <w:r>
        <w:rPr>
          <w:rFonts w:ascii="仿宋" w:eastAsia="仿宋" w:hAnsi="仿宋" w:cs="仿宋" w:hint="eastAsia"/>
          <w:sz w:val="32"/>
          <w:szCs w:val="32"/>
        </w:rPr>
        <w:t>2018</w:t>
      </w:r>
      <w:r>
        <w:rPr>
          <w:rFonts w:ascii="仿宋" w:eastAsia="仿宋" w:hAnsi="仿宋" w:cs="仿宋" w:hint="eastAsia"/>
          <w:sz w:val="32"/>
          <w:szCs w:val="32"/>
        </w:rPr>
        <w:t>年</w:t>
      </w:r>
      <w:r>
        <w:rPr>
          <w:rFonts w:ascii="仿宋" w:eastAsia="仿宋" w:hAnsi="仿宋" w:cs="仿宋" w:hint="eastAsia"/>
          <w:sz w:val="32"/>
          <w:szCs w:val="32"/>
        </w:rPr>
        <w:t>5</w:t>
      </w:r>
      <w:r>
        <w:rPr>
          <w:rFonts w:ascii="仿宋" w:eastAsia="仿宋" w:hAnsi="仿宋" w:cs="仿宋" w:hint="eastAsia"/>
          <w:sz w:val="32"/>
          <w:szCs w:val="32"/>
        </w:rPr>
        <w:t>月</w:t>
      </w:r>
      <w:r>
        <w:rPr>
          <w:rFonts w:ascii="仿宋" w:eastAsia="仿宋" w:hAnsi="仿宋" w:cs="仿宋" w:hint="eastAsia"/>
          <w:sz w:val="32"/>
          <w:szCs w:val="32"/>
        </w:rPr>
        <w:t>7</w:t>
      </w:r>
      <w:r>
        <w:rPr>
          <w:rFonts w:ascii="仿宋" w:eastAsia="仿宋" w:hAnsi="仿宋" w:cs="仿宋" w:hint="eastAsia"/>
          <w:sz w:val="32"/>
          <w:szCs w:val="32"/>
        </w:rPr>
        <w:t>日，盱眙县环保局执法人员对江苏圣山畜牧发展有限公司（以下简称“该公司”）开展现场检查，现场检查期间，该公司正在运营，现</w:t>
      </w:r>
      <w:proofErr w:type="gramStart"/>
      <w:r>
        <w:rPr>
          <w:rFonts w:ascii="仿宋" w:eastAsia="仿宋" w:hAnsi="仿宋" w:cs="仿宋" w:hint="eastAsia"/>
          <w:sz w:val="32"/>
          <w:szCs w:val="32"/>
        </w:rPr>
        <w:t>存栏能繁母猪</w:t>
      </w:r>
      <w:proofErr w:type="gramEnd"/>
      <w:r>
        <w:rPr>
          <w:rFonts w:ascii="仿宋" w:eastAsia="仿宋" w:hAnsi="仿宋" w:cs="仿宋" w:hint="eastAsia"/>
          <w:sz w:val="32"/>
          <w:szCs w:val="32"/>
        </w:rPr>
        <w:t>8000</w:t>
      </w:r>
      <w:r>
        <w:rPr>
          <w:rFonts w:ascii="仿宋" w:eastAsia="仿宋" w:hAnsi="仿宋" w:cs="仿宋" w:hint="eastAsia"/>
          <w:sz w:val="32"/>
          <w:szCs w:val="32"/>
        </w:rPr>
        <w:t>头。山上废水收集池东边建有</w:t>
      </w:r>
      <w:r>
        <w:rPr>
          <w:rFonts w:ascii="仿宋" w:eastAsia="仿宋" w:hAnsi="仿宋" w:cs="仿宋" w:hint="eastAsia"/>
          <w:sz w:val="32"/>
          <w:szCs w:val="32"/>
        </w:rPr>
        <w:t>4</w:t>
      </w:r>
      <w:r>
        <w:rPr>
          <w:rFonts w:ascii="仿宋" w:eastAsia="仿宋" w:hAnsi="仿宋" w:cs="仿宋" w:hint="eastAsia"/>
          <w:sz w:val="32"/>
          <w:szCs w:val="32"/>
        </w:rPr>
        <w:t>间无盖</w:t>
      </w:r>
      <w:r>
        <w:rPr>
          <w:rFonts w:ascii="仿宋" w:eastAsia="仿宋" w:hAnsi="仿宋" w:cs="仿宋" w:hint="eastAsia"/>
          <w:sz w:val="32"/>
          <w:szCs w:val="32"/>
        </w:rPr>
        <w:t>房，其中靠近南边的一间里面贮存有干粪，部分溢流到外面的地面上。紧靠无盖房东南边有一土坑，里面盛放了大量的干粪，露天堆放。无盖房东北边有大量干粪露天堆放。</w:t>
      </w:r>
    </w:p>
    <w:p w:rsidR="00C1532D" w:rsidRDefault="002814A9">
      <w:pPr>
        <w:ind w:firstLineChars="200" w:firstLine="640"/>
        <w:rPr>
          <w:rFonts w:ascii="仿宋" w:eastAsia="仿宋" w:hAnsi="仿宋" w:cs="仿宋"/>
          <w:sz w:val="32"/>
          <w:szCs w:val="32"/>
        </w:rPr>
      </w:pPr>
      <w:r>
        <w:rPr>
          <w:rFonts w:ascii="仿宋" w:eastAsia="仿宋" w:hAnsi="仿宋" w:cs="仿宋" w:hint="eastAsia"/>
          <w:sz w:val="32"/>
          <w:szCs w:val="32"/>
        </w:rPr>
        <w:t>2018</w:t>
      </w:r>
      <w:r>
        <w:rPr>
          <w:rFonts w:ascii="仿宋" w:eastAsia="仿宋" w:hAnsi="仿宋" w:cs="仿宋" w:hint="eastAsia"/>
          <w:sz w:val="32"/>
          <w:szCs w:val="32"/>
        </w:rPr>
        <w:t>年</w:t>
      </w:r>
      <w:r>
        <w:rPr>
          <w:rFonts w:ascii="仿宋" w:eastAsia="仿宋" w:hAnsi="仿宋" w:cs="仿宋" w:hint="eastAsia"/>
          <w:sz w:val="32"/>
          <w:szCs w:val="32"/>
        </w:rPr>
        <w:t>5</w:t>
      </w:r>
      <w:r>
        <w:rPr>
          <w:rFonts w:ascii="仿宋" w:eastAsia="仿宋" w:hAnsi="仿宋" w:cs="仿宋" w:hint="eastAsia"/>
          <w:sz w:val="32"/>
          <w:szCs w:val="32"/>
        </w:rPr>
        <w:t>月</w:t>
      </w:r>
      <w:r>
        <w:rPr>
          <w:rFonts w:ascii="仿宋" w:eastAsia="仿宋" w:hAnsi="仿宋" w:cs="仿宋" w:hint="eastAsia"/>
          <w:sz w:val="32"/>
          <w:szCs w:val="32"/>
        </w:rPr>
        <w:t>7</w:t>
      </w:r>
      <w:r>
        <w:rPr>
          <w:rFonts w:ascii="仿宋" w:eastAsia="仿宋" w:hAnsi="仿宋" w:cs="仿宋" w:hint="eastAsia"/>
          <w:sz w:val="32"/>
          <w:szCs w:val="32"/>
        </w:rPr>
        <w:t>日</w:t>
      </w:r>
      <w:r>
        <w:rPr>
          <w:rFonts w:ascii="仿宋" w:eastAsia="仿宋" w:hAnsi="仿宋" w:cs="仿宋" w:hint="eastAsia"/>
          <w:sz w:val="32"/>
          <w:szCs w:val="32"/>
        </w:rPr>
        <w:t>10</w:t>
      </w:r>
      <w:r>
        <w:rPr>
          <w:rFonts w:ascii="仿宋" w:eastAsia="仿宋" w:hAnsi="仿宋" w:cs="仿宋" w:hint="eastAsia"/>
          <w:sz w:val="32"/>
          <w:szCs w:val="32"/>
        </w:rPr>
        <w:t>时</w:t>
      </w:r>
      <w:r>
        <w:rPr>
          <w:rFonts w:ascii="仿宋" w:eastAsia="仿宋" w:hAnsi="仿宋" w:cs="仿宋" w:hint="eastAsia"/>
          <w:sz w:val="32"/>
          <w:szCs w:val="32"/>
        </w:rPr>
        <w:t>02</w:t>
      </w:r>
      <w:r>
        <w:rPr>
          <w:rFonts w:ascii="仿宋" w:eastAsia="仿宋" w:hAnsi="仿宋" w:cs="仿宋" w:hint="eastAsia"/>
          <w:sz w:val="32"/>
          <w:szCs w:val="32"/>
        </w:rPr>
        <w:t>分</w:t>
      </w:r>
      <w:r>
        <w:rPr>
          <w:rFonts w:ascii="仿宋" w:eastAsia="仿宋" w:hAnsi="仿宋" w:cs="仿宋" w:hint="eastAsia"/>
          <w:sz w:val="32"/>
          <w:szCs w:val="32"/>
        </w:rPr>
        <w:t>-10</w:t>
      </w:r>
      <w:r>
        <w:rPr>
          <w:rFonts w:ascii="仿宋" w:eastAsia="仿宋" w:hAnsi="仿宋" w:cs="仿宋" w:hint="eastAsia"/>
          <w:sz w:val="32"/>
          <w:szCs w:val="32"/>
        </w:rPr>
        <w:t>时</w:t>
      </w:r>
      <w:r>
        <w:rPr>
          <w:rFonts w:ascii="仿宋" w:eastAsia="仿宋" w:hAnsi="仿宋" w:cs="仿宋" w:hint="eastAsia"/>
          <w:sz w:val="32"/>
          <w:szCs w:val="32"/>
        </w:rPr>
        <w:t>48</w:t>
      </w:r>
      <w:r>
        <w:rPr>
          <w:rFonts w:ascii="仿宋" w:eastAsia="仿宋" w:hAnsi="仿宋" w:cs="仿宋" w:hint="eastAsia"/>
          <w:sz w:val="32"/>
          <w:szCs w:val="32"/>
        </w:rPr>
        <w:t>分，盱眙县环保局执法人员对该公司负责人陈大伟（经法定代表人授权）调查询问。陈大伟承认，检查中发现的猪粪已经堆放</w:t>
      </w:r>
      <w:r>
        <w:rPr>
          <w:rFonts w:ascii="仿宋" w:eastAsia="仿宋" w:hAnsi="仿宋" w:cs="仿宋" w:hint="eastAsia"/>
          <w:sz w:val="32"/>
          <w:szCs w:val="32"/>
        </w:rPr>
        <w:t>20</w:t>
      </w:r>
      <w:r>
        <w:rPr>
          <w:rFonts w:ascii="仿宋" w:eastAsia="仿宋" w:hAnsi="仿宋" w:cs="仿宋" w:hint="eastAsia"/>
          <w:sz w:val="32"/>
          <w:szCs w:val="32"/>
        </w:rPr>
        <w:t>天了，想发酵后用于公司承保农田施肥，部分进行了覆盖。</w:t>
      </w:r>
    </w:p>
    <w:p w:rsidR="00C1532D" w:rsidRDefault="002814A9">
      <w:pPr>
        <w:ind w:firstLineChars="200" w:firstLine="640"/>
        <w:rPr>
          <w:rFonts w:ascii="仿宋" w:eastAsia="仿宋" w:hAnsi="仿宋" w:cs="仿宋"/>
          <w:sz w:val="32"/>
          <w:szCs w:val="32"/>
        </w:rPr>
      </w:pPr>
      <w:r>
        <w:rPr>
          <w:rFonts w:ascii="仿宋" w:eastAsia="仿宋" w:hAnsi="仿宋" w:cs="仿宋" w:hint="eastAsia"/>
          <w:sz w:val="32"/>
          <w:szCs w:val="32"/>
        </w:rPr>
        <w:t>2018</w:t>
      </w:r>
      <w:r>
        <w:rPr>
          <w:rFonts w:ascii="仿宋" w:eastAsia="仿宋" w:hAnsi="仿宋" w:cs="仿宋" w:hint="eastAsia"/>
          <w:sz w:val="32"/>
          <w:szCs w:val="32"/>
        </w:rPr>
        <w:t>年</w:t>
      </w:r>
      <w:r>
        <w:rPr>
          <w:rFonts w:ascii="仿宋" w:eastAsia="仿宋" w:hAnsi="仿宋" w:cs="仿宋" w:hint="eastAsia"/>
          <w:sz w:val="32"/>
          <w:szCs w:val="32"/>
        </w:rPr>
        <w:t>5</w:t>
      </w:r>
      <w:r>
        <w:rPr>
          <w:rFonts w:ascii="仿宋" w:eastAsia="仿宋" w:hAnsi="仿宋" w:cs="仿宋" w:hint="eastAsia"/>
          <w:sz w:val="32"/>
          <w:szCs w:val="32"/>
        </w:rPr>
        <w:t>月</w:t>
      </w:r>
      <w:r>
        <w:rPr>
          <w:rFonts w:ascii="仿宋" w:eastAsia="仿宋" w:hAnsi="仿宋" w:cs="仿宋" w:hint="eastAsia"/>
          <w:sz w:val="32"/>
          <w:szCs w:val="32"/>
        </w:rPr>
        <w:t>8</w:t>
      </w:r>
      <w:r>
        <w:rPr>
          <w:rFonts w:ascii="仿宋" w:eastAsia="仿宋" w:hAnsi="仿宋" w:cs="仿宋" w:hint="eastAsia"/>
          <w:sz w:val="32"/>
          <w:szCs w:val="32"/>
        </w:rPr>
        <w:t>日，盱眙县环保局针对该公司存在的问题，</w:t>
      </w:r>
      <w:r>
        <w:rPr>
          <w:rFonts w:ascii="仿宋" w:eastAsia="仿宋" w:hAnsi="仿宋" w:cs="仿宋" w:hint="eastAsia"/>
          <w:sz w:val="32"/>
          <w:szCs w:val="32"/>
        </w:rPr>
        <w:lastRenderedPageBreak/>
        <w:t>下达责令改正违法行为决定书（</w:t>
      </w:r>
      <w:proofErr w:type="gramStart"/>
      <w:r>
        <w:rPr>
          <w:rFonts w:ascii="仿宋" w:eastAsia="仿宋" w:hAnsi="仿宋" w:cs="仿宋" w:hint="eastAsia"/>
          <w:sz w:val="32"/>
          <w:szCs w:val="32"/>
        </w:rPr>
        <w:t>盱环责改</w:t>
      </w:r>
      <w:proofErr w:type="gramEnd"/>
      <w:r>
        <w:rPr>
          <w:rFonts w:ascii="仿宋" w:eastAsia="仿宋" w:hAnsi="仿宋" w:cs="仿宋" w:hint="eastAsia"/>
          <w:sz w:val="32"/>
          <w:szCs w:val="32"/>
        </w:rPr>
        <w:t>字</w:t>
      </w:r>
      <w:r>
        <w:rPr>
          <w:rFonts w:ascii="仿宋" w:eastAsia="仿宋" w:hAnsi="仿宋" w:cs="仿宋" w:hint="eastAsia"/>
          <w:sz w:val="32"/>
          <w:szCs w:val="32"/>
        </w:rPr>
        <w:t>[2018]173</w:t>
      </w:r>
      <w:r>
        <w:rPr>
          <w:rFonts w:ascii="仿宋" w:eastAsia="仿宋" w:hAnsi="仿宋" w:cs="仿宋" w:hint="eastAsia"/>
          <w:sz w:val="32"/>
          <w:szCs w:val="32"/>
        </w:rPr>
        <w:t>号），并于</w:t>
      </w:r>
      <w:r>
        <w:rPr>
          <w:rFonts w:ascii="仿宋" w:eastAsia="仿宋" w:hAnsi="仿宋" w:cs="仿宋" w:hint="eastAsia"/>
          <w:sz w:val="32"/>
          <w:szCs w:val="32"/>
        </w:rPr>
        <w:t>2018</w:t>
      </w:r>
      <w:r>
        <w:rPr>
          <w:rFonts w:ascii="仿宋" w:eastAsia="仿宋" w:hAnsi="仿宋" w:cs="仿宋" w:hint="eastAsia"/>
          <w:sz w:val="32"/>
          <w:szCs w:val="32"/>
        </w:rPr>
        <w:t>年</w:t>
      </w:r>
      <w:r>
        <w:rPr>
          <w:rFonts w:ascii="仿宋" w:eastAsia="仿宋" w:hAnsi="仿宋" w:cs="仿宋" w:hint="eastAsia"/>
          <w:sz w:val="32"/>
          <w:szCs w:val="32"/>
        </w:rPr>
        <w:t>5</w:t>
      </w:r>
      <w:r>
        <w:rPr>
          <w:rFonts w:ascii="仿宋" w:eastAsia="仿宋" w:hAnsi="仿宋" w:cs="仿宋" w:hint="eastAsia"/>
          <w:sz w:val="32"/>
          <w:szCs w:val="32"/>
        </w:rPr>
        <w:t>月</w:t>
      </w:r>
      <w:r>
        <w:rPr>
          <w:rFonts w:ascii="仿宋" w:eastAsia="仿宋" w:hAnsi="仿宋" w:cs="仿宋" w:hint="eastAsia"/>
          <w:sz w:val="32"/>
          <w:szCs w:val="32"/>
        </w:rPr>
        <w:t>10</w:t>
      </w:r>
      <w:r>
        <w:rPr>
          <w:rFonts w:ascii="仿宋" w:eastAsia="仿宋" w:hAnsi="仿宋" w:cs="仿宋" w:hint="eastAsia"/>
          <w:sz w:val="32"/>
          <w:szCs w:val="32"/>
        </w:rPr>
        <w:t>日送达该公</w:t>
      </w:r>
      <w:r>
        <w:rPr>
          <w:rFonts w:ascii="仿宋" w:eastAsia="仿宋" w:hAnsi="仿宋" w:cs="仿宋" w:hint="eastAsia"/>
          <w:sz w:val="32"/>
          <w:szCs w:val="32"/>
        </w:rPr>
        <w:t>司陈大伟，责令该公司立即改正上述环境违法行为，对露天堆放的猪粪进行清理，按照国家有关规定收集、贮存、利用或者处置。</w:t>
      </w:r>
    </w:p>
    <w:p w:rsidR="00C1532D" w:rsidRDefault="002814A9">
      <w:pPr>
        <w:ind w:firstLineChars="200" w:firstLine="640"/>
        <w:rPr>
          <w:rFonts w:ascii="仿宋" w:eastAsia="仿宋" w:hAnsi="仿宋" w:cs="仿宋"/>
          <w:sz w:val="32"/>
          <w:szCs w:val="32"/>
        </w:rPr>
      </w:pPr>
      <w:r>
        <w:rPr>
          <w:rFonts w:ascii="仿宋" w:eastAsia="仿宋" w:hAnsi="仿宋" w:cs="仿宋" w:hint="eastAsia"/>
          <w:sz w:val="32"/>
          <w:szCs w:val="32"/>
        </w:rPr>
        <w:t>主要证据：现场检查（勘察）记录、调查询问笔录、《关于</w:t>
      </w:r>
      <w:r>
        <w:rPr>
          <w:rFonts w:ascii="仿宋" w:eastAsia="仿宋" w:hAnsi="仿宋" w:cs="仿宋" w:hint="eastAsia"/>
          <w:sz w:val="32"/>
          <w:szCs w:val="32"/>
        </w:rPr>
        <w:t>&lt;</w:t>
      </w:r>
      <w:r>
        <w:rPr>
          <w:rFonts w:ascii="仿宋" w:eastAsia="仿宋" w:hAnsi="仿宋" w:cs="仿宋" w:hint="eastAsia"/>
          <w:sz w:val="32"/>
          <w:szCs w:val="32"/>
        </w:rPr>
        <w:t>江苏圣山畜牧发展有限公司常年存栏</w:t>
      </w:r>
      <w:r>
        <w:rPr>
          <w:rFonts w:ascii="仿宋" w:eastAsia="仿宋" w:hAnsi="仿宋" w:cs="仿宋" w:hint="eastAsia"/>
          <w:sz w:val="32"/>
          <w:szCs w:val="32"/>
        </w:rPr>
        <w:t>4</w:t>
      </w:r>
      <w:r>
        <w:rPr>
          <w:rFonts w:ascii="仿宋" w:eastAsia="仿宋" w:hAnsi="仿宋" w:cs="仿宋" w:hint="eastAsia"/>
          <w:sz w:val="32"/>
          <w:szCs w:val="32"/>
        </w:rPr>
        <w:t>万头商品猪养殖项目（一期工程）环境影响报告书</w:t>
      </w:r>
      <w:r>
        <w:rPr>
          <w:rFonts w:ascii="仿宋" w:eastAsia="仿宋" w:hAnsi="仿宋" w:cs="仿宋" w:hint="eastAsia"/>
          <w:sz w:val="32"/>
          <w:szCs w:val="32"/>
        </w:rPr>
        <w:t>&gt;</w:t>
      </w:r>
      <w:r>
        <w:rPr>
          <w:rFonts w:ascii="仿宋" w:eastAsia="仿宋" w:hAnsi="仿宋" w:cs="仿宋" w:hint="eastAsia"/>
          <w:sz w:val="32"/>
          <w:szCs w:val="32"/>
        </w:rPr>
        <w:t>的批复》、责令改正违法行为决定书及送达回执、营业执照复印件、张大伟身份证复印件、授权委托书、现场照片及视频等。</w:t>
      </w:r>
    </w:p>
    <w:p w:rsidR="00C1532D" w:rsidRDefault="002814A9">
      <w:pPr>
        <w:ind w:firstLineChars="200" w:firstLine="640"/>
        <w:rPr>
          <w:rFonts w:ascii="仿宋" w:eastAsia="仿宋" w:hAnsi="仿宋" w:cs="仿宋"/>
          <w:sz w:val="32"/>
          <w:szCs w:val="32"/>
        </w:rPr>
      </w:pPr>
      <w:r>
        <w:rPr>
          <w:rFonts w:ascii="仿宋" w:eastAsia="仿宋" w:hAnsi="仿宋" w:cs="仿宋" w:hint="eastAsia"/>
          <w:sz w:val="32"/>
          <w:szCs w:val="32"/>
        </w:rPr>
        <w:t>处罚依据：</w:t>
      </w:r>
    </w:p>
    <w:p w:rsidR="00C1532D" w:rsidRDefault="002814A9">
      <w:pPr>
        <w:ind w:firstLineChars="200" w:firstLine="640"/>
        <w:rPr>
          <w:rFonts w:ascii="仿宋" w:eastAsia="仿宋" w:hAnsi="仿宋" w:cs="仿宋"/>
          <w:sz w:val="32"/>
          <w:szCs w:val="32"/>
        </w:rPr>
      </w:pPr>
      <w:r>
        <w:rPr>
          <w:rFonts w:ascii="仿宋" w:eastAsia="仿宋" w:hAnsi="仿宋" w:cs="仿宋" w:hint="eastAsia"/>
          <w:sz w:val="32"/>
          <w:szCs w:val="32"/>
        </w:rPr>
        <w:t>《中华人民共和国行政处罚法》第二十三条</w:t>
      </w:r>
    </w:p>
    <w:p w:rsidR="00C1532D" w:rsidRDefault="002814A9">
      <w:pPr>
        <w:ind w:firstLineChars="200" w:firstLine="640"/>
        <w:rPr>
          <w:rFonts w:ascii="仿宋" w:eastAsia="仿宋" w:hAnsi="仿宋" w:cs="仿宋"/>
          <w:sz w:val="32"/>
          <w:szCs w:val="32"/>
        </w:rPr>
      </w:pPr>
      <w:r>
        <w:rPr>
          <w:rFonts w:ascii="仿宋" w:eastAsia="仿宋" w:hAnsi="仿宋" w:cs="仿宋" w:hint="eastAsia"/>
          <w:sz w:val="32"/>
          <w:szCs w:val="32"/>
        </w:rPr>
        <w:t>《中华人民共和国固体废物污染环境防治法》第七十一条</w:t>
      </w:r>
    </w:p>
    <w:p w:rsidR="00C1532D" w:rsidRDefault="002814A9">
      <w:pPr>
        <w:ind w:firstLineChars="200" w:firstLine="640"/>
        <w:rPr>
          <w:rFonts w:ascii="仿宋" w:eastAsia="仿宋" w:hAnsi="仿宋" w:cs="仿宋"/>
          <w:sz w:val="32"/>
          <w:szCs w:val="32"/>
        </w:rPr>
      </w:pPr>
      <w:r>
        <w:rPr>
          <w:rFonts w:ascii="仿宋" w:eastAsia="仿宋" w:hAnsi="仿宋" w:cs="仿宋" w:hint="eastAsia"/>
          <w:sz w:val="32"/>
          <w:szCs w:val="32"/>
        </w:rPr>
        <w:t>我局在环境执法大练兵期间，执法部门全员参加，相关科室全力配合，把练兵拓展到所有在岗执法人员，通过评先进、树典型、学榜样，真正起到全员练兵、全面练兵的效果，打造“有思想、有态度、有能力”的环保执法队伍。树立严格执法、规范执法、文明执法的新形象，切实维护群众环境权益和执法对象的合法权益。</w:t>
      </w:r>
    </w:p>
    <w:p w:rsidR="00C1532D" w:rsidRDefault="00C1532D">
      <w:pPr>
        <w:ind w:firstLineChars="200" w:firstLine="640"/>
        <w:rPr>
          <w:rFonts w:ascii="仿宋" w:eastAsia="仿宋" w:hAnsi="仿宋" w:cs="仿宋"/>
          <w:sz w:val="32"/>
          <w:szCs w:val="32"/>
        </w:rPr>
      </w:pPr>
    </w:p>
    <w:p w:rsidR="00C1532D" w:rsidRDefault="00C1532D">
      <w:pPr>
        <w:ind w:firstLineChars="200" w:firstLine="640"/>
        <w:rPr>
          <w:rFonts w:ascii="仿宋" w:eastAsia="仿宋" w:hAnsi="仿宋" w:cs="仿宋"/>
          <w:sz w:val="32"/>
          <w:szCs w:val="32"/>
        </w:rPr>
      </w:pPr>
    </w:p>
    <w:p w:rsidR="00C1532D" w:rsidRDefault="002814A9">
      <w:pPr>
        <w:jc w:val="right"/>
        <w:rPr>
          <w:rFonts w:ascii="仿宋" w:eastAsia="仿宋" w:hAnsi="仿宋" w:cs="仿宋"/>
          <w:sz w:val="32"/>
          <w:szCs w:val="32"/>
        </w:rPr>
      </w:pPr>
      <w:r>
        <w:rPr>
          <w:rFonts w:ascii="仿宋" w:eastAsia="仿宋" w:hAnsi="仿宋" w:cs="仿宋" w:hint="eastAsia"/>
          <w:sz w:val="32"/>
          <w:szCs w:val="32"/>
        </w:rPr>
        <w:t>2018</w:t>
      </w:r>
      <w:r>
        <w:rPr>
          <w:rFonts w:ascii="仿宋" w:eastAsia="仿宋" w:hAnsi="仿宋" w:cs="仿宋" w:hint="eastAsia"/>
          <w:sz w:val="32"/>
          <w:szCs w:val="32"/>
        </w:rPr>
        <w:t>年</w:t>
      </w:r>
      <w:r>
        <w:rPr>
          <w:rFonts w:ascii="仿宋" w:eastAsia="仿宋" w:hAnsi="仿宋" w:cs="仿宋" w:hint="eastAsia"/>
          <w:sz w:val="32"/>
          <w:szCs w:val="32"/>
        </w:rPr>
        <w:t>11</w:t>
      </w:r>
      <w:r>
        <w:rPr>
          <w:rFonts w:ascii="仿宋" w:eastAsia="仿宋" w:hAnsi="仿宋" w:cs="仿宋" w:hint="eastAsia"/>
          <w:sz w:val="32"/>
          <w:szCs w:val="32"/>
        </w:rPr>
        <w:t>月</w:t>
      </w:r>
      <w:r>
        <w:rPr>
          <w:rFonts w:ascii="仿宋" w:eastAsia="仿宋" w:hAnsi="仿宋" w:cs="仿宋" w:hint="eastAsia"/>
          <w:sz w:val="32"/>
          <w:szCs w:val="32"/>
        </w:rPr>
        <w:t>22</w:t>
      </w:r>
      <w:r>
        <w:rPr>
          <w:rFonts w:ascii="仿宋" w:eastAsia="仿宋" w:hAnsi="仿宋" w:cs="仿宋" w:hint="eastAsia"/>
          <w:sz w:val="32"/>
          <w:szCs w:val="32"/>
        </w:rPr>
        <w:t>日</w:t>
      </w:r>
    </w:p>
    <w:sectPr w:rsidR="00C1532D">
      <w:pgSz w:w="11906" w:h="16838"/>
      <w:pgMar w:top="1440" w:right="1800" w:bottom="1440" w:left="1800" w:header="851" w:footer="992" w:gutter="0"/>
      <w:cols w:space="0"/>
      <w:docGrid w:type="lines" w:linePitch="31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14A9" w:rsidRDefault="002814A9" w:rsidP="00BA7501">
      <w:r>
        <w:separator/>
      </w:r>
    </w:p>
  </w:endnote>
  <w:endnote w:type="continuationSeparator" w:id="0">
    <w:p w:rsidR="002814A9" w:rsidRDefault="002814A9" w:rsidP="00BA7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14A9" w:rsidRDefault="002814A9" w:rsidP="00BA7501">
      <w:r>
        <w:separator/>
      </w:r>
    </w:p>
  </w:footnote>
  <w:footnote w:type="continuationSeparator" w:id="0">
    <w:p w:rsidR="002814A9" w:rsidRDefault="002814A9" w:rsidP="00BA750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embedSystemFonts/>
  <w:bordersDoNotSurroundHeader/>
  <w:bordersDoNotSurroundFooter/>
  <w:proofState w:spelling="clean" w:grammar="clean"/>
  <w:defaultTabStop w:val="420"/>
  <w:drawingGridVerticalSpacing w:val="158"/>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C32F90"/>
    <w:rsid w:val="002814A9"/>
    <w:rsid w:val="003031C9"/>
    <w:rsid w:val="00717ABC"/>
    <w:rsid w:val="008D1B41"/>
    <w:rsid w:val="00BA7501"/>
    <w:rsid w:val="00C1532D"/>
    <w:rsid w:val="00D15564"/>
    <w:rsid w:val="00E7353F"/>
    <w:rsid w:val="055C0858"/>
    <w:rsid w:val="0C3C763B"/>
    <w:rsid w:val="15C32F90"/>
    <w:rsid w:val="15D25BCC"/>
    <w:rsid w:val="16797DA7"/>
    <w:rsid w:val="21294A74"/>
    <w:rsid w:val="24A1729A"/>
    <w:rsid w:val="2C79071F"/>
    <w:rsid w:val="2EA14F78"/>
    <w:rsid w:val="301741F8"/>
    <w:rsid w:val="378F26D5"/>
    <w:rsid w:val="57CF2419"/>
    <w:rsid w:val="692C599D"/>
    <w:rsid w:val="732A6F10"/>
    <w:rsid w:val="79BA51C6"/>
    <w:rsid w:val="7A040E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spacing w:beforeAutospacing="1" w:afterAutospacing="1"/>
      <w:jc w:val="left"/>
    </w:pPr>
    <w:rPr>
      <w:rFonts w:cs="Times New Roman"/>
      <w:kern w:val="0"/>
      <w:sz w:val="24"/>
    </w:rPr>
  </w:style>
  <w:style w:type="character" w:styleId="a6">
    <w:name w:val="FollowedHyperlink"/>
    <w:basedOn w:val="a0"/>
    <w:qFormat/>
    <w:rPr>
      <w:color w:val="000000"/>
      <w:u w:val="none"/>
    </w:rPr>
  </w:style>
  <w:style w:type="character" w:styleId="a7">
    <w:name w:val="Hyperlink"/>
    <w:basedOn w:val="a0"/>
    <w:qFormat/>
    <w:rPr>
      <w:color w:val="000000"/>
      <w:u w:val="none"/>
    </w:rPr>
  </w:style>
  <w:style w:type="character" w:customStyle="1" w:styleId="Char0">
    <w:name w:val="页眉 Char"/>
    <w:basedOn w:val="a0"/>
    <w:link w:val="a4"/>
    <w:qFormat/>
    <w:rPr>
      <w:rFonts w:asciiTheme="minorHAnsi" w:eastAsiaTheme="minorEastAsia" w:hAnsiTheme="minorHAnsi" w:cstheme="minorBidi"/>
      <w:kern w:val="2"/>
      <w:sz w:val="18"/>
      <w:szCs w:val="18"/>
    </w:rPr>
  </w:style>
  <w:style w:type="character" w:customStyle="1" w:styleId="Char">
    <w:name w:val="页脚 Char"/>
    <w:basedOn w:val="a0"/>
    <w:link w:val="a3"/>
    <w:qFormat/>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spacing w:beforeAutospacing="1" w:afterAutospacing="1"/>
      <w:jc w:val="left"/>
    </w:pPr>
    <w:rPr>
      <w:rFonts w:cs="Times New Roman"/>
      <w:kern w:val="0"/>
      <w:sz w:val="24"/>
    </w:rPr>
  </w:style>
  <w:style w:type="character" w:styleId="a6">
    <w:name w:val="FollowedHyperlink"/>
    <w:basedOn w:val="a0"/>
    <w:qFormat/>
    <w:rPr>
      <w:color w:val="000000"/>
      <w:u w:val="none"/>
    </w:rPr>
  </w:style>
  <w:style w:type="character" w:styleId="a7">
    <w:name w:val="Hyperlink"/>
    <w:basedOn w:val="a0"/>
    <w:qFormat/>
    <w:rPr>
      <w:color w:val="000000"/>
      <w:u w:val="none"/>
    </w:rPr>
  </w:style>
  <w:style w:type="character" w:customStyle="1" w:styleId="Char0">
    <w:name w:val="页眉 Char"/>
    <w:basedOn w:val="a0"/>
    <w:link w:val="a4"/>
    <w:qFormat/>
    <w:rPr>
      <w:rFonts w:asciiTheme="minorHAnsi" w:eastAsiaTheme="minorEastAsia" w:hAnsiTheme="minorHAnsi" w:cstheme="minorBidi"/>
      <w:kern w:val="2"/>
      <w:sz w:val="18"/>
      <w:szCs w:val="18"/>
    </w:rPr>
  </w:style>
  <w:style w:type="character" w:customStyle="1" w:styleId="Char">
    <w:name w:val="页脚 Char"/>
    <w:basedOn w:val="a0"/>
    <w:link w:val="a3"/>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5</Pages>
  <Words>357</Words>
  <Characters>2039</Characters>
  <Application>Microsoft Office Word</Application>
  <DocSecurity>0</DocSecurity>
  <Lines>16</Lines>
  <Paragraphs>4</Paragraphs>
  <ScaleCrop>false</ScaleCrop>
  <Company/>
  <LinksUpToDate>false</LinksUpToDate>
  <CharactersWithSpaces>2392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gy</cp:lastModifiedBy>
  <cp:revision>3</cp:revision>
  <cp:lastPrinted>2016-11-22T08:42:00Z</cp:lastPrinted>
  <dcterms:created xsi:type="dcterms:W3CDTF">2016-11-14T07:45:00Z</dcterms:created>
  <dcterms:modified xsi:type="dcterms:W3CDTF">2018-12-18T02:10:00Z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