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E93" w:rsidRDefault="0013443B">
      <w:pPr>
        <w:jc w:val="center"/>
        <w:rPr>
          <w:rFonts w:ascii="仿宋" w:eastAsia="仿宋" w:hAnsi="仿宋"/>
          <w:b/>
          <w:sz w:val="44"/>
          <w:szCs w:val="44"/>
        </w:rPr>
      </w:pPr>
      <w:r>
        <w:rPr>
          <w:rFonts w:ascii="仿宋" w:eastAsia="仿宋" w:hAnsi="仿宋" w:hint="eastAsia"/>
          <w:b/>
          <w:sz w:val="44"/>
          <w:szCs w:val="44"/>
        </w:rPr>
        <w:t>履行神圣职责 维护碧水蓝天</w:t>
      </w:r>
    </w:p>
    <w:p w:rsidR="00200E93" w:rsidRDefault="0013443B">
      <w:pPr>
        <w:jc w:val="center"/>
        <w:rPr>
          <w:rFonts w:ascii="仿宋" w:eastAsia="仿宋" w:hAnsi="仿宋"/>
          <w:sz w:val="32"/>
          <w:szCs w:val="32"/>
        </w:rPr>
      </w:pPr>
      <w:r>
        <w:rPr>
          <w:rFonts w:ascii="仿宋" w:eastAsia="仿宋" w:hAnsi="仿宋" w:hint="eastAsia"/>
          <w:sz w:val="32"/>
          <w:szCs w:val="32"/>
        </w:rPr>
        <w:t xml:space="preserve">           ----临泉</w:t>
      </w:r>
      <w:proofErr w:type="gramStart"/>
      <w:r>
        <w:rPr>
          <w:rFonts w:ascii="仿宋" w:eastAsia="仿宋" w:hAnsi="仿宋" w:hint="eastAsia"/>
          <w:sz w:val="32"/>
          <w:szCs w:val="32"/>
        </w:rPr>
        <w:t>县环境</w:t>
      </w:r>
      <w:proofErr w:type="gramEnd"/>
      <w:r>
        <w:rPr>
          <w:rFonts w:ascii="仿宋" w:eastAsia="仿宋" w:hAnsi="仿宋" w:hint="eastAsia"/>
          <w:sz w:val="32"/>
          <w:szCs w:val="32"/>
        </w:rPr>
        <w:t>监察大队执法大练兵事迹</w:t>
      </w:r>
    </w:p>
    <w:p w:rsidR="00200E93" w:rsidRDefault="0013443B">
      <w:pPr>
        <w:ind w:firstLineChars="200" w:firstLine="640"/>
        <w:rPr>
          <w:rFonts w:ascii="仿宋" w:eastAsia="仿宋" w:hAnsi="仿宋"/>
          <w:sz w:val="32"/>
          <w:szCs w:val="32"/>
        </w:rPr>
      </w:pPr>
      <w:r>
        <w:rPr>
          <w:rFonts w:ascii="仿宋" w:eastAsia="仿宋" w:hAnsi="仿宋" w:hint="eastAsia"/>
          <w:sz w:val="32"/>
          <w:szCs w:val="32"/>
        </w:rPr>
        <w:t>2018年，临泉</w:t>
      </w:r>
      <w:proofErr w:type="gramStart"/>
      <w:r>
        <w:rPr>
          <w:rFonts w:ascii="仿宋" w:eastAsia="仿宋" w:hAnsi="仿宋" w:hint="eastAsia"/>
          <w:sz w:val="32"/>
          <w:szCs w:val="32"/>
        </w:rPr>
        <w:t>县环境</w:t>
      </w:r>
      <w:proofErr w:type="gramEnd"/>
      <w:r>
        <w:rPr>
          <w:rFonts w:ascii="仿宋" w:eastAsia="仿宋" w:hAnsi="仿宋" w:hint="eastAsia"/>
          <w:sz w:val="32"/>
          <w:szCs w:val="32"/>
        </w:rPr>
        <w:t>监察大队开展多种形式的环境执法大练兵活动，严格执法、热情服务，切实维护群众环境权益，忠实履行了自己的神圣职责。</w:t>
      </w:r>
    </w:p>
    <w:p w:rsidR="00200E93" w:rsidRDefault="0013443B">
      <w:pPr>
        <w:ind w:firstLineChars="200" w:firstLine="643"/>
        <w:rPr>
          <w:rFonts w:ascii="仿宋" w:eastAsia="仿宋" w:hAnsi="仿宋"/>
          <w:b/>
          <w:sz w:val="32"/>
          <w:szCs w:val="32"/>
        </w:rPr>
      </w:pPr>
      <w:r>
        <w:rPr>
          <w:rFonts w:ascii="仿宋" w:eastAsia="仿宋" w:hAnsi="仿宋" w:hint="eastAsia"/>
          <w:b/>
          <w:sz w:val="32"/>
          <w:szCs w:val="32"/>
        </w:rPr>
        <w:t>一、以战促练，夯实基础，提升执法能力和水平</w:t>
      </w:r>
    </w:p>
    <w:p w:rsidR="00200E93" w:rsidRDefault="0013443B">
      <w:pPr>
        <w:ind w:firstLineChars="200" w:firstLine="640"/>
        <w:rPr>
          <w:rFonts w:ascii="仿宋" w:eastAsia="仿宋" w:hAnsi="仿宋"/>
          <w:sz w:val="32"/>
          <w:szCs w:val="32"/>
        </w:rPr>
      </w:pPr>
      <w:r>
        <w:rPr>
          <w:rFonts w:ascii="仿宋" w:eastAsia="仿宋" w:hAnsi="仿宋" w:hint="eastAsia"/>
          <w:sz w:val="32"/>
          <w:szCs w:val="32"/>
        </w:rPr>
        <w:t>临泉县环保局现有在职人员79名，其中环境监察大队分5个环境监察中队、 9个环保所，计44名人员。近年来随着环保工作任务加重，环境执法人员偏少、执法能力建设不足的问题日益凸显。局党组积极争取，2018年共增加行政编制2个，事业编制2个，基层环保服务性岗位28个。同时还利用招聘实习岗位和公益岗位等解决人员短缺问题，为全县环保工作网格化的落实打下了坚实的基础。</w:t>
      </w:r>
    </w:p>
    <w:p w:rsidR="00200E93" w:rsidRDefault="0013443B">
      <w:pPr>
        <w:ind w:firstLineChars="200" w:firstLine="640"/>
        <w:rPr>
          <w:rFonts w:ascii="仿宋" w:eastAsia="仿宋" w:hAnsi="仿宋"/>
          <w:sz w:val="32"/>
          <w:szCs w:val="32"/>
        </w:rPr>
      </w:pPr>
      <w:r>
        <w:rPr>
          <w:rFonts w:ascii="仿宋" w:eastAsia="仿宋" w:hAnsi="仿宋" w:hint="eastAsia"/>
          <w:sz w:val="32"/>
          <w:szCs w:val="32"/>
        </w:rPr>
        <w:t>在执法能力建设上， 2018年新增执法车辆8辆，长期租用平台车辆4辆。移动执法录像机、摄像机便携式执法仪11套，满足了现场环境执法的需要。为补齐文化水平和法律知识的短板，监察大队开展了深入持久的学习活动。从年初组织的学习</w:t>
      </w:r>
      <w:r w:rsidR="00145DB2">
        <w:rPr>
          <w:rFonts w:ascii="仿宋" w:eastAsia="仿宋" w:hAnsi="仿宋" w:hint="eastAsia"/>
          <w:sz w:val="32"/>
          <w:szCs w:val="32"/>
        </w:rPr>
        <w:t>，积极参加国家、省、市组织的环境执法能力提升培训</w:t>
      </w:r>
      <w:r>
        <w:rPr>
          <w:rFonts w:ascii="仿宋" w:eastAsia="仿宋" w:hAnsi="仿宋" w:hint="eastAsia"/>
          <w:sz w:val="32"/>
          <w:szCs w:val="32"/>
        </w:rPr>
        <w:t>，从日常的集中培训，到雨雪天气的学习讨论，从互帮互学到个人自学，从远程教育到专家现场授课，从法律知识到执法理念树立，执法人员抓住一切的机会进行业务学习。学习使每一位队员找到了自己的位置，坚定了做好环保工作</w:t>
      </w:r>
      <w:r>
        <w:rPr>
          <w:rFonts w:ascii="仿宋" w:eastAsia="仿宋" w:hAnsi="仿宋" w:hint="eastAsia"/>
          <w:sz w:val="32"/>
          <w:szCs w:val="32"/>
        </w:rPr>
        <w:lastRenderedPageBreak/>
        <w:t>的信心和决心。临泉县环保局还积极开展执法文书典型示范、观摩学习、案卷评比等活动，进一步提高规范执法、严格执法和公正执法水平，使执法队员执法能力不断在实战中得到检验和提高。</w:t>
      </w:r>
    </w:p>
    <w:p w:rsidR="00200E93" w:rsidRDefault="0013443B">
      <w:pPr>
        <w:ind w:firstLineChars="200" w:firstLine="643"/>
        <w:rPr>
          <w:rFonts w:ascii="仿宋" w:eastAsia="仿宋" w:hAnsi="仿宋"/>
          <w:b/>
          <w:sz w:val="32"/>
          <w:szCs w:val="32"/>
        </w:rPr>
      </w:pPr>
      <w:r>
        <w:rPr>
          <w:rFonts w:ascii="仿宋" w:eastAsia="仿宋" w:hAnsi="仿宋" w:hint="eastAsia"/>
          <w:b/>
          <w:sz w:val="32"/>
          <w:szCs w:val="32"/>
        </w:rPr>
        <w:t>二、勇于担当，敢于碰硬，严厉打击环境违法行为</w:t>
      </w:r>
    </w:p>
    <w:p w:rsidR="00200E93" w:rsidRDefault="0013443B">
      <w:pPr>
        <w:ind w:firstLineChars="200" w:firstLine="640"/>
        <w:rPr>
          <w:rFonts w:ascii="仿宋" w:eastAsia="仿宋" w:hAnsi="仿宋"/>
          <w:sz w:val="32"/>
          <w:szCs w:val="32"/>
        </w:rPr>
      </w:pPr>
      <w:r>
        <w:rPr>
          <w:rFonts w:ascii="仿宋" w:eastAsia="仿宋" w:hAnsi="仿宋" w:hint="eastAsia"/>
          <w:sz w:val="32"/>
          <w:szCs w:val="32"/>
        </w:rPr>
        <w:t>中央环保督察反馈意见41个群众信访举报问题全部完成整改，立案处罚13家、罚款75.2万元、问责40人次；省环保督察反馈意见梳理的7个方面21个问题及4个问题线索已完成整改。对2018年以来省、市、县 851件环境信访案件的处理情况全面开展再督查，指出存在问题，限期整改，严肃查处，绝不手软，坚决维护群众利益。</w:t>
      </w:r>
    </w:p>
    <w:p w:rsidR="00200E93" w:rsidRPr="00145DB2" w:rsidRDefault="0013443B" w:rsidP="00145DB2">
      <w:pPr>
        <w:ind w:firstLineChars="200" w:firstLine="640"/>
        <w:rPr>
          <w:rFonts w:ascii="仿宋" w:eastAsia="仿宋" w:hAnsi="仿宋"/>
          <w:sz w:val="32"/>
          <w:szCs w:val="32"/>
        </w:rPr>
      </w:pPr>
      <w:r w:rsidRPr="00145DB2">
        <w:rPr>
          <w:rFonts w:ascii="仿宋" w:eastAsia="仿宋" w:hAnsi="仿宋" w:hint="eastAsia"/>
          <w:sz w:val="32"/>
          <w:szCs w:val="32"/>
        </w:rPr>
        <w:t>通过2018年执法大练兵活动，出动执法人员</w:t>
      </w:r>
      <w:r w:rsidR="002E55CB" w:rsidRPr="00145DB2">
        <w:rPr>
          <w:rFonts w:ascii="仿宋" w:eastAsia="仿宋" w:hAnsi="仿宋" w:hint="eastAsia"/>
          <w:sz w:val="32"/>
          <w:szCs w:val="32"/>
        </w:rPr>
        <w:t>5200人</w:t>
      </w:r>
      <w:r w:rsidRPr="00145DB2">
        <w:rPr>
          <w:rFonts w:ascii="仿宋" w:eastAsia="仿宋" w:hAnsi="仿宋" w:hint="eastAsia"/>
          <w:sz w:val="32"/>
          <w:szCs w:val="32"/>
        </w:rPr>
        <w:t>次，出动车辆</w:t>
      </w:r>
      <w:r w:rsidR="002E55CB" w:rsidRPr="00145DB2">
        <w:rPr>
          <w:rFonts w:ascii="仿宋" w:eastAsia="仿宋" w:hAnsi="仿宋" w:hint="eastAsia"/>
          <w:sz w:val="32"/>
          <w:szCs w:val="32"/>
        </w:rPr>
        <w:t>2000</w:t>
      </w:r>
      <w:r w:rsidRPr="00145DB2">
        <w:rPr>
          <w:rFonts w:ascii="仿宋" w:eastAsia="仿宋" w:hAnsi="仿宋" w:hint="eastAsia"/>
          <w:sz w:val="32"/>
          <w:szCs w:val="32"/>
        </w:rPr>
        <w:t>余次，检查企业</w:t>
      </w:r>
      <w:r w:rsidR="002E55CB" w:rsidRPr="00145DB2">
        <w:rPr>
          <w:rFonts w:ascii="仿宋" w:eastAsia="仿宋" w:hAnsi="仿宋" w:hint="eastAsia"/>
          <w:sz w:val="32"/>
          <w:szCs w:val="32"/>
        </w:rPr>
        <w:t>2600</w:t>
      </w:r>
      <w:r w:rsidRPr="00145DB2">
        <w:rPr>
          <w:rFonts w:ascii="仿宋" w:eastAsia="仿宋" w:hAnsi="仿宋" w:hint="eastAsia"/>
          <w:sz w:val="32"/>
          <w:szCs w:val="32"/>
        </w:rPr>
        <w:t>次，</w:t>
      </w:r>
      <w:r w:rsidR="002E55CB" w:rsidRPr="00145DB2">
        <w:rPr>
          <w:rFonts w:ascii="仿宋" w:eastAsia="仿宋" w:hAnsi="仿宋" w:hint="eastAsia"/>
          <w:sz w:val="32"/>
          <w:szCs w:val="32"/>
        </w:rPr>
        <w:t>共办理环境违法案</w:t>
      </w:r>
      <w:r w:rsidRPr="00145DB2">
        <w:rPr>
          <w:rFonts w:ascii="仿宋" w:eastAsia="仿宋" w:hAnsi="仿宋" w:hint="eastAsia"/>
          <w:sz w:val="32"/>
          <w:szCs w:val="32"/>
        </w:rPr>
        <w:t>件</w:t>
      </w:r>
      <w:r w:rsidR="002E55CB" w:rsidRPr="00145DB2">
        <w:rPr>
          <w:rFonts w:ascii="仿宋" w:eastAsia="仿宋" w:hAnsi="仿宋" w:hint="eastAsia"/>
          <w:sz w:val="32"/>
          <w:szCs w:val="32"/>
        </w:rPr>
        <w:t>332</w:t>
      </w:r>
      <w:r w:rsidR="00143C0E" w:rsidRPr="00145DB2">
        <w:rPr>
          <w:rFonts w:ascii="仿宋" w:eastAsia="仿宋" w:hAnsi="仿宋" w:hint="eastAsia"/>
          <w:sz w:val="32"/>
          <w:szCs w:val="32"/>
        </w:rPr>
        <w:t>件</w:t>
      </w:r>
      <w:r w:rsidRPr="00145DB2">
        <w:rPr>
          <w:rFonts w:ascii="仿宋" w:eastAsia="仿宋" w:hAnsi="仿宋" w:hint="eastAsia"/>
          <w:sz w:val="32"/>
          <w:szCs w:val="32"/>
        </w:rPr>
        <w:t>，其中行政处罚案件</w:t>
      </w:r>
      <w:r w:rsidR="00154E36">
        <w:rPr>
          <w:rFonts w:ascii="仿宋" w:eastAsia="仿宋" w:hAnsi="仿宋" w:hint="eastAsia"/>
          <w:sz w:val="32"/>
          <w:szCs w:val="32"/>
        </w:rPr>
        <w:t>117</w:t>
      </w:r>
      <w:r w:rsidRPr="00145DB2">
        <w:rPr>
          <w:rFonts w:ascii="仿宋" w:eastAsia="仿宋" w:hAnsi="仿宋" w:hint="eastAsia"/>
          <w:sz w:val="32"/>
          <w:szCs w:val="32"/>
        </w:rPr>
        <w:t>起、罚款数额达</w:t>
      </w:r>
      <w:r w:rsidR="00154E36">
        <w:rPr>
          <w:rFonts w:ascii="仿宋" w:eastAsia="仿宋" w:hAnsi="仿宋" w:hint="eastAsia"/>
          <w:sz w:val="32"/>
          <w:szCs w:val="32"/>
        </w:rPr>
        <w:t>917.3</w:t>
      </w:r>
      <w:r w:rsidRPr="00145DB2">
        <w:rPr>
          <w:rFonts w:ascii="仿宋" w:eastAsia="仿宋" w:hAnsi="仿宋" w:hint="eastAsia"/>
          <w:sz w:val="32"/>
          <w:szCs w:val="32"/>
        </w:rPr>
        <w:t>多万元，查封扣押案件</w:t>
      </w:r>
      <w:r w:rsidR="00154E36">
        <w:rPr>
          <w:rFonts w:ascii="仿宋" w:eastAsia="仿宋" w:hAnsi="仿宋" w:hint="eastAsia"/>
          <w:sz w:val="32"/>
          <w:szCs w:val="32"/>
        </w:rPr>
        <w:t>215</w:t>
      </w:r>
      <w:r w:rsidRPr="00145DB2">
        <w:rPr>
          <w:rFonts w:ascii="仿宋" w:eastAsia="仿宋" w:hAnsi="仿宋" w:hint="eastAsia"/>
          <w:sz w:val="32"/>
          <w:szCs w:val="32"/>
        </w:rPr>
        <w:t>起、停产限产案件</w:t>
      </w:r>
      <w:r w:rsidR="002E55CB" w:rsidRPr="00145DB2">
        <w:rPr>
          <w:rFonts w:ascii="仿宋" w:eastAsia="仿宋" w:hAnsi="仿宋" w:hint="eastAsia"/>
          <w:sz w:val="32"/>
          <w:szCs w:val="32"/>
        </w:rPr>
        <w:t>12</w:t>
      </w:r>
      <w:r w:rsidRPr="00145DB2">
        <w:rPr>
          <w:rFonts w:ascii="仿宋" w:eastAsia="仿宋" w:hAnsi="仿宋" w:hint="eastAsia"/>
          <w:sz w:val="32"/>
          <w:szCs w:val="32"/>
        </w:rPr>
        <w:t>起、移送行政拘留案件</w:t>
      </w:r>
      <w:r w:rsidR="00154E36">
        <w:rPr>
          <w:rFonts w:ascii="仿宋" w:eastAsia="仿宋" w:hAnsi="仿宋" w:hint="eastAsia"/>
          <w:sz w:val="32"/>
          <w:szCs w:val="32"/>
        </w:rPr>
        <w:t>9</w:t>
      </w:r>
      <w:bookmarkStart w:id="0" w:name="_GoBack"/>
      <w:bookmarkEnd w:id="0"/>
      <w:r w:rsidRPr="00145DB2">
        <w:rPr>
          <w:rFonts w:ascii="仿宋" w:eastAsia="仿宋" w:hAnsi="仿宋" w:hint="eastAsia"/>
          <w:sz w:val="32"/>
          <w:szCs w:val="32"/>
        </w:rPr>
        <w:t>起、涉嫌环境污染犯罪案件</w:t>
      </w:r>
      <w:r w:rsidR="002E55CB" w:rsidRPr="00145DB2">
        <w:rPr>
          <w:rFonts w:ascii="仿宋" w:eastAsia="仿宋" w:hAnsi="仿宋" w:hint="eastAsia"/>
          <w:sz w:val="32"/>
          <w:szCs w:val="32"/>
        </w:rPr>
        <w:t>6起</w:t>
      </w:r>
      <w:r w:rsidRPr="00145DB2">
        <w:rPr>
          <w:rFonts w:ascii="仿宋" w:eastAsia="仿宋" w:hAnsi="仿宋" w:hint="eastAsia"/>
          <w:sz w:val="32"/>
          <w:szCs w:val="32"/>
        </w:rPr>
        <w:t>。</w:t>
      </w:r>
    </w:p>
    <w:p w:rsidR="00200E93" w:rsidRDefault="0013443B">
      <w:pPr>
        <w:rPr>
          <w:rFonts w:ascii="仿宋" w:eastAsia="仿宋" w:hAnsi="仿宋" w:cs="黑体"/>
          <w:b/>
          <w:bCs/>
          <w:sz w:val="32"/>
          <w:szCs w:val="32"/>
          <w:shd w:val="clear" w:color="auto" w:fill="FFFFFF"/>
        </w:rPr>
      </w:pPr>
      <w:r>
        <w:rPr>
          <w:rFonts w:ascii="仿宋" w:eastAsia="仿宋" w:hAnsi="仿宋" w:cs="黑体" w:hint="eastAsia"/>
          <w:b/>
          <w:bCs/>
          <w:sz w:val="32"/>
          <w:szCs w:val="32"/>
          <w:shd w:val="clear" w:color="auto" w:fill="FFFFFF"/>
        </w:rPr>
        <w:t xml:space="preserve">    三、问题导向，强化整改，持续推进执法练兵</w:t>
      </w:r>
    </w:p>
    <w:p w:rsidR="00200E93" w:rsidRDefault="0013443B">
      <w:pPr>
        <w:spacing w:line="600" w:lineRule="exact"/>
        <w:ind w:firstLineChars="200" w:firstLine="640"/>
        <w:rPr>
          <w:rFonts w:ascii="仿宋" w:eastAsia="仿宋" w:hAnsi="仿宋"/>
          <w:bCs/>
          <w:sz w:val="32"/>
          <w:szCs w:val="32"/>
        </w:rPr>
      </w:pPr>
      <w:r>
        <w:rPr>
          <w:rFonts w:ascii="仿宋" w:eastAsia="仿宋" w:hAnsi="仿宋" w:cs="宋体" w:hint="eastAsia"/>
          <w:sz w:val="32"/>
          <w:szCs w:val="32"/>
          <w:shd w:val="clear" w:color="auto" w:fill="FFFFFF"/>
        </w:rPr>
        <w:t>县环保局定期向县委、县政府汇报工作并及时提出环保工作建议，得到县委县政府的大力支持。</w:t>
      </w:r>
      <w:r>
        <w:rPr>
          <w:rFonts w:ascii="仿宋" w:eastAsia="仿宋" w:hAnsi="仿宋" w:hint="eastAsia"/>
          <w:bCs/>
          <w:sz w:val="32"/>
          <w:szCs w:val="32"/>
        </w:rPr>
        <w:t>成立由县领导带队的16个督导组，按照“查现场、追责任”“抓整改、治污染”的要求，对各乡镇（街道）和县直部门大气污染防治开展情况和中央环保督察反馈问题整改情况进行督导。通过一年的</w:t>
      </w:r>
      <w:r>
        <w:rPr>
          <w:rFonts w:ascii="仿宋" w:eastAsia="仿宋" w:hAnsi="仿宋" w:hint="eastAsia"/>
          <w:bCs/>
          <w:sz w:val="32"/>
          <w:szCs w:val="32"/>
        </w:rPr>
        <w:lastRenderedPageBreak/>
        <w:t>努力，2018年1--9月PM10平均浓度为89.6</w:t>
      </w:r>
      <w:proofErr w:type="gramStart"/>
      <w:r>
        <w:rPr>
          <w:rFonts w:ascii="仿宋" w:eastAsia="仿宋" w:hAnsi="仿宋" w:hint="eastAsia"/>
          <w:bCs/>
          <w:sz w:val="32"/>
          <w:szCs w:val="32"/>
        </w:rPr>
        <w:t>微克每</w:t>
      </w:r>
      <w:proofErr w:type="gramEnd"/>
      <w:r>
        <w:rPr>
          <w:rFonts w:ascii="仿宋" w:eastAsia="仿宋" w:hAnsi="仿宋" w:hint="eastAsia"/>
          <w:bCs/>
          <w:sz w:val="32"/>
          <w:szCs w:val="32"/>
        </w:rPr>
        <w:t>立方米，较2017年1--9月的102</w:t>
      </w:r>
      <w:proofErr w:type="gramStart"/>
      <w:r>
        <w:rPr>
          <w:rFonts w:ascii="仿宋" w:eastAsia="仿宋" w:hAnsi="仿宋" w:hint="eastAsia"/>
          <w:bCs/>
          <w:sz w:val="32"/>
          <w:szCs w:val="32"/>
        </w:rPr>
        <w:t>微克每</w:t>
      </w:r>
      <w:proofErr w:type="gramEnd"/>
      <w:r>
        <w:rPr>
          <w:rFonts w:ascii="仿宋" w:eastAsia="仿宋" w:hAnsi="仿宋" w:hint="eastAsia"/>
          <w:bCs/>
          <w:sz w:val="32"/>
          <w:szCs w:val="32"/>
        </w:rPr>
        <w:t>立方米下降12%；2018年1--9月PM2.5位53.4</w:t>
      </w:r>
      <w:proofErr w:type="gramStart"/>
      <w:r>
        <w:rPr>
          <w:rFonts w:ascii="仿宋" w:eastAsia="仿宋" w:hAnsi="仿宋" w:hint="eastAsia"/>
          <w:bCs/>
          <w:sz w:val="32"/>
          <w:szCs w:val="32"/>
        </w:rPr>
        <w:t>微克每</w:t>
      </w:r>
      <w:proofErr w:type="gramEnd"/>
      <w:r>
        <w:rPr>
          <w:rFonts w:ascii="仿宋" w:eastAsia="仿宋" w:hAnsi="仿宋" w:hint="eastAsia"/>
          <w:bCs/>
          <w:sz w:val="32"/>
          <w:szCs w:val="32"/>
        </w:rPr>
        <w:t>立方米，较2017年的64.4</w:t>
      </w:r>
      <w:proofErr w:type="gramStart"/>
      <w:r>
        <w:rPr>
          <w:rFonts w:ascii="仿宋" w:eastAsia="仿宋" w:hAnsi="仿宋" w:hint="eastAsia"/>
          <w:bCs/>
          <w:sz w:val="32"/>
          <w:szCs w:val="32"/>
        </w:rPr>
        <w:t>微克每</w:t>
      </w:r>
      <w:proofErr w:type="gramEnd"/>
      <w:r>
        <w:rPr>
          <w:rFonts w:ascii="仿宋" w:eastAsia="仿宋" w:hAnsi="仿宋" w:hint="eastAsia"/>
          <w:bCs/>
          <w:sz w:val="32"/>
          <w:szCs w:val="32"/>
        </w:rPr>
        <w:t>立方米下降17%。</w:t>
      </w:r>
    </w:p>
    <w:p w:rsidR="00200E93" w:rsidRDefault="0013443B">
      <w:pPr>
        <w:spacing w:line="600" w:lineRule="exact"/>
        <w:ind w:firstLineChars="200" w:firstLine="643"/>
        <w:rPr>
          <w:rFonts w:ascii="仿宋" w:eastAsia="仿宋" w:hAnsi="仿宋"/>
          <w:sz w:val="32"/>
          <w:szCs w:val="32"/>
        </w:rPr>
      </w:pPr>
      <w:r>
        <w:rPr>
          <w:rFonts w:ascii="仿宋" w:eastAsia="仿宋" w:hAnsi="仿宋" w:cs="宋体" w:hint="eastAsia"/>
          <w:b/>
          <w:sz w:val="32"/>
          <w:szCs w:val="32"/>
        </w:rPr>
        <w:t>四、突出实效，协同作战，建立高效的联动机制</w:t>
      </w:r>
    </w:p>
    <w:p w:rsidR="00200E93" w:rsidRDefault="0013443B">
      <w:pPr>
        <w:pStyle w:val="a4"/>
        <w:widowControl/>
        <w:spacing w:before="120" w:after="240" w:line="336" w:lineRule="atLeast"/>
        <w:ind w:firstLineChars="200" w:firstLine="640"/>
        <w:rPr>
          <w:rFonts w:ascii="仿宋" w:eastAsia="仿宋" w:hAnsi="仿宋" w:cs="宋体"/>
          <w:kern w:val="2"/>
          <w:sz w:val="32"/>
          <w:szCs w:val="32"/>
        </w:rPr>
      </w:pPr>
      <w:r>
        <w:rPr>
          <w:rFonts w:ascii="仿宋" w:eastAsia="仿宋" w:hAnsi="仿宋" w:cs="宋体" w:hint="eastAsia"/>
          <w:bCs/>
          <w:kern w:val="2"/>
          <w:sz w:val="32"/>
          <w:szCs w:val="32"/>
        </w:rPr>
        <w:t>积极开展两法衔接工作。</w:t>
      </w:r>
      <w:r>
        <w:rPr>
          <w:rFonts w:ascii="仿宋" w:eastAsia="仿宋" w:hAnsi="仿宋" w:cs="仿宋_GB2312" w:hint="eastAsia"/>
          <w:sz w:val="32"/>
          <w:szCs w:val="32"/>
        </w:rPr>
        <w:t>与公安、检察院合力协作打击环境违法行为。临泉县环保局和临泉县人民检察院共同制定了《关于进一步加强环境保护协作机制建设的意见》，建立并</w:t>
      </w:r>
      <w:r>
        <w:rPr>
          <w:rFonts w:ascii="仿宋" w:eastAsia="仿宋" w:hAnsi="仿宋" w:cs="宋体" w:hint="eastAsia"/>
          <w:kern w:val="2"/>
          <w:sz w:val="32"/>
          <w:szCs w:val="32"/>
        </w:rPr>
        <w:t>强化行政执法与刑事司法衔接机制，积极运用“两法衔接”平台与检察机关建立起环境犯罪案件的移送机制，在环境犯罪案件的办理过程中同步加强与检察机关的协调沟通，</w:t>
      </w:r>
      <w:r w:rsidR="00AB6014">
        <w:rPr>
          <w:rFonts w:ascii="仿宋" w:eastAsia="仿宋" w:hAnsi="仿宋" w:cs="宋体" w:hint="eastAsia"/>
          <w:kern w:val="2"/>
          <w:sz w:val="32"/>
          <w:szCs w:val="32"/>
        </w:rPr>
        <w:t>2018</w:t>
      </w:r>
      <w:r>
        <w:rPr>
          <w:rFonts w:ascii="仿宋" w:eastAsia="仿宋" w:hAnsi="仿宋" w:cs="宋体" w:hint="eastAsia"/>
          <w:kern w:val="2"/>
          <w:sz w:val="32"/>
          <w:szCs w:val="32"/>
        </w:rPr>
        <w:t>年县检察院向我局移交环境违法线索</w:t>
      </w:r>
      <w:r w:rsidR="00AB6014">
        <w:rPr>
          <w:rFonts w:ascii="仿宋" w:eastAsia="仿宋" w:hAnsi="仿宋" w:cs="宋体" w:hint="eastAsia"/>
          <w:kern w:val="2"/>
          <w:sz w:val="32"/>
          <w:szCs w:val="32"/>
        </w:rPr>
        <w:t>2</w:t>
      </w:r>
      <w:r>
        <w:rPr>
          <w:rFonts w:ascii="仿宋" w:eastAsia="仿宋" w:hAnsi="仿宋" w:cs="宋体" w:hint="eastAsia"/>
          <w:kern w:val="2"/>
          <w:sz w:val="32"/>
          <w:szCs w:val="32"/>
        </w:rPr>
        <w:t>件，均得到很好解决。加大与公安机关的联动，两个部门分别在负责环境违法案件查办的环境监察执法大队和治安大队指定专人为联络员，加强案件的移送和联合侦办，不断加大对环境违法行为的打击力度，实现执法无盲点、执法无禁区。</w:t>
      </w:r>
      <w:r w:rsidR="00AB6014">
        <w:rPr>
          <w:rFonts w:ascii="仿宋" w:eastAsia="仿宋" w:hAnsi="仿宋" w:cs="宋体" w:hint="eastAsia"/>
          <w:kern w:val="2"/>
          <w:sz w:val="32"/>
          <w:szCs w:val="32"/>
        </w:rPr>
        <w:t>2018</w:t>
      </w:r>
      <w:r>
        <w:rPr>
          <w:rFonts w:ascii="仿宋" w:eastAsia="仿宋" w:hAnsi="仿宋" w:cs="宋体" w:hint="eastAsia"/>
          <w:kern w:val="2"/>
          <w:sz w:val="32"/>
          <w:szCs w:val="32"/>
        </w:rPr>
        <w:t>年我局向公安机关移送适用行政拘留的环境违法案件</w:t>
      </w:r>
      <w:r w:rsidR="00AB6014">
        <w:rPr>
          <w:rFonts w:ascii="仿宋" w:eastAsia="仿宋" w:hAnsi="仿宋" w:cs="宋体" w:hint="eastAsia"/>
          <w:kern w:val="2"/>
          <w:sz w:val="32"/>
          <w:szCs w:val="32"/>
        </w:rPr>
        <w:t>7</w:t>
      </w:r>
      <w:r>
        <w:rPr>
          <w:rFonts w:ascii="仿宋" w:eastAsia="仿宋" w:hAnsi="仿宋" w:cs="宋体" w:hint="eastAsia"/>
          <w:kern w:val="2"/>
          <w:sz w:val="32"/>
          <w:szCs w:val="32"/>
        </w:rPr>
        <w:t>起均到执行，</w:t>
      </w:r>
      <w:r w:rsidR="00AB6014">
        <w:rPr>
          <w:rFonts w:ascii="仿宋" w:eastAsia="仿宋" w:hAnsi="仿宋" w:cs="宋体" w:hint="eastAsia"/>
          <w:kern w:val="2"/>
          <w:sz w:val="32"/>
          <w:szCs w:val="32"/>
        </w:rPr>
        <w:t>涉嫌刑事犯罪案件6起，公安机关大力地配合，</w:t>
      </w:r>
      <w:r>
        <w:rPr>
          <w:rFonts w:ascii="仿宋" w:eastAsia="仿宋" w:hAnsi="仿宋" w:cs="宋体" w:hint="eastAsia"/>
          <w:kern w:val="2"/>
          <w:sz w:val="32"/>
          <w:szCs w:val="32"/>
        </w:rPr>
        <w:t>向法院移送环境行政处罚强制执行案件1起，形成查处、震慑的高压态势，对扼制环境违法行为的发生取得显著成效。</w:t>
      </w:r>
    </w:p>
    <w:p w:rsidR="00200E93" w:rsidRPr="00145DB2" w:rsidRDefault="0013443B">
      <w:pPr>
        <w:pStyle w:val="a4"/>
        <w:widowControl/>
        <w:spacing w:before="120" w:after="240" w:line="336" w:lineRule="atLeast"/>
        <w:ind w:firstLineChars="200" w:firstLine="640"/>
        <w:rPr>
          <w:rFonts w:ascii="仿宋" w:eastAsia="仿宋" w:hAnsi="仿宋" w:cs="宋体"/>
          <w:kern w:val="2"/>
          <w:sz w:val="32"/>
          <w:szCs w:val="32"/>
        </w:rPr>
      </w:pPr>
      <w:r w:rsidRPr="00145DB2">
        <w:rPr>
          <w:rFonts w:ascii="仿宋" w:eastAsia="仿宋" w:hAnsi="仿宋" w:cs="宋体" w:hint="eastAsia"/>
          <w:kern w:val="2"/>
          <w:sz w:val="32"/>
          <w:szCs w:val="32"/>
        </w:rPr>
        <w:t>部门联动，有力整治各种环境违法行为。配合畜牧</w:t>
      </w:r>
      <w:proofErr w:type="gramStart"/>
      <w:r w:rsidRPr="00145DB2">
        <w:rPr>
          <w:rFonts w:ascii="仿宋" w:eastAsia="仿宋" w:hAnsi="仿宋" w:cs="宋体" w:hint="eastAsia"/>
          <w:kern w:val="2"/>
          <w:sz w:val="32"/>
          <w:szCs w:val="32"/>
        </w:rPr>
        <w:t>局推动</w:t>
      </w:r>
      <w:proofErr w:type="gramEnd"/>
      <w:r w:rsidRPr="00145DB2">
        <w:rPr>
          <w:rFonts w:ascii="仿宋" w:eastAsia="仿宋" w:hAnsi="仿宋" w:cs="宋体" w:hint="eastAsia"/>
          <w:kern w:val="2"/>
          <w:sz w:val="32"/>
          <w:szCs w:val="32"/>
        </w:rPr>
        <w:t>禁养区内养殖场搬迁工作，全县禁养区内需关闭或搬迁养</w:t>
      </w:r>
      <w:r w:rsidRPr="00145DB2">
        <w:rPr>
          <w:rFonts w:ascii="仿宋" w:eastAsia="仿宋" w:hAnsi="仿宋" w:cs="宋体" w:hint="eastAsia"/>
          <w:kern w:val="2"/>
          <w:sz w:val="32"/>
          <w:szCs w:val="32"/>
        </w:rPr>
        <w:lastRenderedPageBreak/>
        <w:t>殖场（小区）和养殖专业户61家，已完成搬迁任务；联合县城市执法管理局，在城区内采取夜间连续作战的工作方式对露天烧烤进行了全面清理，共取缔露天占道有烟</w:t>
      </w:r>
      <w:proofErr w:type="gramStart"/>
      <w:r w:rsidRPr="00145DB2">
        <w:rPr>
          <w:rFonts w:ascii="仿宋" w:eastAsia="仿宋" w:hAnsi="仿宋" w:cs="宋体" w:hint="eastAsia"/>
          <w:kern w:val="2"/>
          <w:sz w:val="32"/>
          <w:szCs w:val="32"/>
        </w:rPr>
        <w:t>烧烤户</w:t>
      </w:r>
      <w:proofErr w:type="gramEnd"/>
      <w:r w:rsidR="00145DB2" w:rsidRPr="00145DB2">
        <w:rPr>
          <w:rFonts w:ascii="仿宋" w:eastAsia="仿宋" w:hAnsi="仿宋" w:cs="宋体" w:hint="eastAsia"/>
          <w:kern w:val="2"/>
          <w:sz w:val="32"/>
          <w:szCs w:val="32"/>
        </w:rPr>
        <w:t>102</w:t>
      </w:r>
      <w:r w:rsidRPr="00145DB2">
        <w:rPr>
          <w:rFonts w:ascii="仿宋" w:eastAsia="仿宋" w:hAnsi="仿宋" w:cs="宋体" w:hint="eastAsia"/>
          <w:kern w:val="2"/>
          <w:sz w:val="32"/>
          <w:szCs w:val="32"/>
        </w:rPr>
        <w:t>家，督促城区120家餐饮油烟安装净化装置；</w:t>
      </w:r>
      <w:proofErr w:type="gramStart"/>
      <w:r w:rsidRPr="00145DB2">
        <w:rPr>
          <w:rFonts w:ascii="仿宋" w:eastAsia="仿宋" w:hAnsi="仿宋" w:cs="宋体" w:hint="eastAsia"/>
          <w:kern w:val="2"/>
          <w:sz w:val="32"/>
          <w:szCs w:val="32"/>
        </w:rPr>
        <w:t>联合住</w:t>
      </w:r>
      <w:proofErr w:type="gramEnd"/>
      <w:r w:rsidRPr="00145DB2">
        <w:rPr>
          <w:rFonts w:ascii="仿宋" w:eastAsia="仿宋" w:hAnsi="仿宋" w:cs="宋体" w:hint="eastAsia"/>
          <w:kern w:val="2"/>
          <w:sz w:val="32"/>
          <w:szCs w:val="32"/>
        </w:rPr>
        <w:t>建局对</w:t>
      </w:r>
      <w:r w:rsidR="00145DB2" w:rsidRPr="00145DB2">
        <w:rPr>
          <w:rFonts w:ascii="仿宋" w:eastAsia="仿宋" w:hAnsi="仿宋" w:cs="宋体" w:hint="eastAsia"/>
          <w:kern w:val="2"/>
          <w:sz w:val="32"/>
          <w:szCs w:val="32"/>
        </w:rPr>
        <w:t>20</w:t>
      </w:r>
      <w:r w:rsidRPr="00145DB2">
        <w:rPr>
          <w:rFonts w:ascii="仿宋" w:eastAsia="仿宋" w:hAnsi="仿宋" w:cs="宋体" w:hint="eastAsia"/>
          <w:kern w:val="2"/>
          <w:sz w:val="32"/>
          <w:szCs w:val="32"/>
        </w:rPr>
        <w:t>个建筑工地进行扬尘污染整治；联合</w:t>
      </w:r>
      <w:proofErr w:type="gramStart"/>
      <w:r w:rsidRPr="00145DB2">
        <w:rPr>
          <w:rFonts w:ascii="仿宋" w:eastAsia="仿宋" w:hAnsi="仿宋" w:cs="宋体" w:hint="eastAsia"/>
          <w:kern w:val="2"/>
          <w:sz w:val="32"/>
          <w:szCs w:val="32"/>
        </w:rPr>
        <w:t>经信委拆除</w:t>
      </w:r>
      <w:proofErr w:type="gramEnd"/>
      <w:r w:rsidRPr="00145DB2">
        <w:rPr>
          <w:rFonts w:ascii="仿宋" w:eastAsia="仿宋" w:hAnsi="仿宋" w:cs="宋体" w:hint="eastAsia"/>
          <w:kern w:val="2"/>
          <w:sz w:val="32"/>
          <w:szCs w:val="32"/>
        </w:rPr>
        <w:t>了</w:t>
      </w:r>
      <w:r w:rsidR="00145DB2" w:rsidRPr="00145DB2">
        <w:rPr>
          <w:rFonts w:ascii="仿宋" w:eastAsia="仿宋" w:hAnsi="仿宋" w:cs="宋体" w:hint="eastAsia"/>
          <w:kern w:val="2"/>
          <w:sz w:val="32"/>
          <w:szCs w:val="32"/>
        </w:rPr>
        <w:t>38</w:t>
      </w:r>
      <w:r w:rsidRPr="00145DB2">
        <w:rPr>
          <w:rFonts w:ascii="仿宋" w:eastAsia="仿宋" w:hAnsi="仿宋" w:cs="宋体" w:hint="eastAsia"/>
          <w:kern w:val="2"/>
          <w:sz w:val="32"/>
          <w:szCs w:val="32"/>
        </w:rPr>
        <w:t>家临时混凝土搅拌站、规范了17家有资质的搅拌站、整顿了64家砖瓦窑厂、拆除了</w:t>
      </w:r>
      <w:r w:rsidR="00145DB2" w:rsidRPr="00145DB2">
        <w:rPr>
          <w:rFonts w:ascii="仿宋" w:eastAsia="仿宋" w:hAnsi="仿宋" w:cs="宋体" w:hint="eastAsia"/>
          <w:kern w:val="2"/>
          <w:sz w:val="32"/>
          <w:szCs w:val="32"/>
        </w:rPr>
        <w:t>2</w:t>
      </w:r>
      <w:r w:rsidRPr="00145DB2">
        <w:rPr>
          <w:rFonts w:ascii="仿宋" w:eastAsia="仿宋" w:hAnsi="仿宋" w:cs="宋体" w:hint="eastAsia"/>
          <w:kern w:val="2"/>
          <w:sz w:val="32"/>
          <w:szCs w:val="32"/>
        </w:rPr>
        <w:t>家淘汰砖瓦窑厂；联合交通局对全县机动车维修、报废与拆解企业109家进行整治、共拆除喷漆房81个</w:t>
      </w:r>
      <w:r w:rsidRPr="00145DB2">
        <w:rPr>
          <w:rFonts w:ascii="仿宋" w:eastAsia="仿宋" w:hAnsi="仿宋" w:cs="宋体"/>
          <w:kern w:val="2"/>
          <w:sz w:val="32"/>
          <w:szCs w:val="32"/>
        </w:rPr>
        <w:t>。</w:t>
      </w:r>
    </w:p>
    <w:p w:rsidR="00200E93" w:rsidRDefault="0013443B">
      <w:pPr>
        <w:pStyle w:val="a4"/>
        <w:widowControl/>
        <w:spacing w:before="120" w:after="240" w:line="336" w:lineRule="atLeast"/>
        <w:ind w:firstLineChars="200" w:firstLine="643"/>
        <w:rPr>
          <w:rFonts w:ascii="仿宋" w:eastAsia="仿宋" w:hAnsi="仿宋" w:cs="宋体"/>
          <w:bCs/>
          <w:kern w:val="2"/>
          <w:sz w:val="32"/>
          <w:szCs w:val="32"/>
        </w:rPr>
      </w:pPr>
      <w:r>
        <w:rPr>
          <w:rFonts w:ascii="仿宋" w:eastAsia="仿宋" w:hAnsi="仿宋" w:cs="宋体" w:hint="eastAsia"/>
          <w:b/>
          <w:sz w:val="32"/>
          <w:szCs w:val="32"/>
        </w:rPr>
        <w:t>五、适应形势，突出重点，创新环保执法新形态</w:t>
      </w:r>
    </w:p>
    <w:p w:rsidR="00200E93" w:rsidRDefault="0013443B">
      <w:pPr>
        <w:pStyle w:val="a4"/>
        <w:widowControl/>
        <w:spacing w:before="120" w:after="240" w:line="336" w:lineRule="atLeast"/>
        <w:ind w:firstLineChars="200" w:firstLine="640"/>
        <w:rPr>
          <w:rFonts w:ascii="仿宋" w:eastAsia="仿宋" w:hAnsi="仿宋"/>
          <w:sz w:val="32"/>
          <w:szCs w:val="32"/>
        </w:rPr>
      </w:pPr>
      <w:r>
        <w:rPr>
          <w:rFonts w:ascii="仿宋" w:eastAsia="仿宋" w:hAnsi="仿宋" w:hint="eastAsia"/>
          <w:sz w:val="32"/>
          <w:szCs w:val="32"/>
        </w:rPr>
        <w:t>为适应环保新形势，环境执法工作和中央环保督察、大气污染防治、蓝天行动有机结合起来，在全县范围内实行“集中办公、清单管理、挂图作战”的创新工作方式，积极探索环境执法与属地政府、蓝天行动组、县直相关部门、公检法司的联合执法模式。紧密配合，互通环境执法信息，及时发现和查处环境违法行为。对脱水蔬菜等重点行业突出的环境问题实行联合执法，集中行动，不分辖区的工作模式。结合大气污染防治冬季决战行动，对浴池锅炉等</w:t>
      </w:r>
      <w:proofErr w:type="gramStart"/>
      <w:r>
        <w:rPr>
          <w:rFonts w:ascii="仿宋" w:eastAsia="仿宋" w:hAnsi="仿宋" w:hint="eastAsia"/>
          <w:sz w:val="32"/>
          <w:szCs w:val="32"/>
        </w:rPr>
        <w:t>重点涉气单位</w:t>
      </w:r>
      <w:proofErr w:type="gramEnd"/>
      <w:r>
        <w:rPr>
          <w:rFonts w:ascii="仿宋" w:eastAsia="仿宋" w:hAnsi="仿宋" w:hint="eastAsia"/>
          <w:sz w:val="32"/>
          <w:szCs w:val="32"/>
        </w:rPr>
        <w:t>，根据行业特点</w:t>
      </w:r>
      <w:proofErr w:type="gramStart"/>
      <w:r>
        <w:rPr>
          <w:rFonts w:ascii="仿宋" w:eastAsia="仿宋" w:hAnsi="仿宋" w:hint="eastAsia"/>
          <w:sz w:val="32"/>
          <w:szCs w:val="32"/>
        </w:rPr>
        <w:t>实行晨查和</w:t>
      </w:r>
      <w:proofErr w:type="gramEnd"/>
      <w:r>
        <w:rPr>
          <w:rFonts w:ascii="仿宋" w:eastAsia="仿宋" w:hAnsi="仿宋" w:hint="eastAsia"/>
          <w:sz w:val="32"/>
          <w:szCs w:val="32"/>
        </w:rPr>
        <w:t>夜查相结合的执法检查方法进行突击执法。对典型案卷报县法制办实行群众公议。对工艺复杂，排污量大的重点企业，如晋煤中能化工股份有限公司等，</w:t>
      </w:r>
      <w:r>
        <w:rPr>
          <w:rFonts w:ascii="仿宋" w:eastAsia="仿宋" w:hAnsi="仿宋" w:hint="eastAsia"/>
          <w:sz w:val="32"/>
          <w:szCs w:val="32"/>
        </w:rPr>
        <w:lastRenderedPageBreak/>
        <w:t>委托专业的环保专家对其进行环境问题会诊。对工业相对集中的县经开区，建议其政府统一聘请环保管家，为企业进行环保体检。以上新环保工作形态的运用，丰富了环保执法的手段，加大了执法监管的力度，有力的打击了各类环境违法行为，也有效的预防了一些环境违法行为的发生。</w:t>
      </w:r>
    </w:p>
    <w:p w:rsidR="00145DB2" w:rsidRDefault="0013443B">
      <w:pPr>
        <w:pStyle w:val="a4"/>
        <w:widowControl/>
        <w:spacing w:before="120" w:after="240" w:line="336" w:lineRule="atLeast"/>
        <w:ind w:firstLineChars="200" w:firstLine="640"/>
        <w:rPr>
          <w:rFonts w:ascii="仿宋" w:eastAsia="仿宋" w:hAnsi="仿宋"/>
          <w:sz w:val="32"/>
          <w:szCs w:val="32"/>
        </w:rPr>
      </w:pPr>
      <w:r>
        <w:rPr>
          <w:rFonts w:ascii="仿宋" w:eastAsia="仿宋" w:hAnsi="仿宋" w:hint="eastAsia"/>
          <w:sz w:val="32"/>
          <w:szCs w:val="32"/>
        </w:rPr>
        <w:t>环境执法永远在路上，在今后的工作中，临泉</w:t>
      </w:r>
      <w:proofErr w:type="gramStart"/>
      <w:r>
        <w:rPr>
          <w:rFonts w:ascii="仿宋" w:eastAsia="仿宋" w:hAnsi="仿宋" w:hint="eastAsia"/>
          <w:sz w:val="32"/>
          <w:szCs w:val="32"/>
        </w:rPr>
        <w:t>县环境</w:t>
      </w:r>
      <w:proofErr w:type="gramEnd"/>
      <w:r>
        <w:rPr>
          <w:rFonts w:ascii="仿宋" w:eastAsia="仿宋" w:hAnsi="仿宋" w:hint="eastAsia"/>
          <w:sz w:val="32"/>
          <w:szCs w:val="32"/>
        </w:rPr>
        <w:t>监察大队牢固树立“四个意识”，提高政治站位，在工作中学习、在学习中工作，不断增强执法本领，铸造一支政治强、本领高、作风硬、敢担当、特别能吃苦、特别能战斗、特别能奉献的生态环境环保铁军，为维护临泉的蓝天碧水保驾护航。</w:t>
      </w:r>
    </w:p>
    <w:p w:rsidR="00145DB2" w:rsidRPr="00145DB2" w:rsidRDefault="00145DB2" w:rsidP="00145DB2"/>
    <w:p w:rsidR="00145DB2" w:rsidRPr="00145DB2" w:rsidRDefault="00145DB2" w:rsidP="00145DB2"/>
    <w:p w:rsidR="00145DB2" w:rsidRDefault="00145DB2" w:rsidP="00145DB2"/>
    <w:sectPr w:rsidR="00145D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16D"/>
    <w:rsid w:val="000F617E"/>
    <w:rsid w:val="0013443B"/>
    <w:rsid w:val="00143C0E"/>
    <w:rsid w:val="00145DB2"/>
    <w:rsid w:val="00154E36"/>
    <w:rsid w:val="0016016D"/>
    <w:rsid w:val="00200E93"/>
    <w:rsid w:val="002E55CB"/>
    <w:rsid w:val="003A7A50"/>
    <w:rsid w:val="004F35FE"/>
    <w:rsid w:val="00534FC3"/>
    <w:rsid w:val="00655610"/>
    <w:rsid w:val="00802D0B"/>
    <w:rsid w:val="0088559E"/>
    <w:rsid w:val="009804FB"/>
    <w:rsid w:val="009F4BFF"/>
    <w:rsid w:val="00AB6014"/>
    <w:rsid w:val="00BB3CD6"/>
    <w:rsid w:val="01264BE3"/>
    <w:rsid w:val="0478253D"/>
    <w:rsid w:val="057B233B"/>
    <w:rsid w:val="08A23EAA"/>
    <w:rsid w:val="11DC5265"/>
    <w:rsid w:val="1C061BCA"/>
    <w:rsid w:val="1C796FE5"/>
    <w:rsid w:val="254D6F4B"/>
    <w:rsid w:val="331A3619"/>
    <w:rsid w:val="3C13566C"/>
    <w:rsid w:val="42310682"/>
    <w:rsid w:val="44D70840"/>
    <w:rsid w:val="4F014F24"/>
    <w:rsid w:val="4F4F0B54"/>
    <w:rsid w:val="55152680"/>
    <w:rsid w:val="56E520A6"/>
    <w:rsid w:val="67865DA0"/>
    <w:rsid w:val="6CFF068D"/>
    <w:rsid w:val="765B710E"/>
    <w:rsid w:val="79F65D12"/>
    <w:rsid w:val="7A145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Normal (Web)"/>
    <w:basedOn w:val="a"/>
    <w:qFormat/>
    <w:pPr>
      <w:jc w:val="left"/>
    </w:pPr>
    <w:rPr>
      <w:rFonts w:cs="Times New Roman"/>
      <w:kern w:val="0"/>
      <w:sz w:val="24"/>
      <w:szCs w:val="24"/>
    </w:rPr>
  </w:style>
  <w:style w:type="paragraph" w:customStyle="1" w:styleId="customunionstyle">
    <w:name w:val="custom_unionstyle"/>
    <w:basedOn w:val="a"/>
    <w:qFormat/>
    <w:pPr>
      <w:widowControl/>
      <w:spacing w:before="100" w:beforeAutospacing="1" w:after="100" w:afterAutospacing="1"/>
      <w:jc w:val="left"/>
    </w:pPr>
    <w:rPr>
      <w:rFonts w:ascii="宋体" w:hAnsi="宋体" w:cs="宋体"/>
      <w:kern w:val="0"/>
      <w:sz w:val="24"/>
      <w:szCs w:val="24"/>
    </w:rPr>
  </w:style>
  <w:style w:type="character" w:customStyle="1" w:styleId="Char">
    <w:name w:val="批注框文本 Char"/>
    <w:basedOn w:val="a0"/>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Normal (Web)"/>
    <w:basedOn w:val="a"/>
    <w:qFormat/>
    <w:pPr>
      <w:jc w:val="left"/>
    </w:pPr>
    <w:rPr>
      <w:rFonts w:cs="Times New Roman"/>
      <w:kern w:val="0"/>
      <w:sz w:val="24"/>
      <w:szCs w:val="24"/>
    </w:rPr>
  </w:style>
  <w:style w:type="paragraph" w:customStyle="1" w:styleId="customunionstyle">
    <w:name w:val="custom_unionstyle"/>
    <w:basedOn w:val="a"/>
    <w:qFormat/>
    <w:pPr>
      <w:widowControl/>
      <w:spacing w:before="100" w:beforeAutospacing="1" w:after="100" w:afterAutospacing="1"/>
      <w:jc w:val="left"/>
    </w:pPr>
    <w:rPr>
      <w:rFonts w:ascii="宋体" w:hAnsi="宋体" w:cs="宋体"/>
      <w:kern w:val="0"/>
      <w:sz w:val="24"/>
      <w:szCs w:val="24"/>
    </w:r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8</cp:revision>
  <cp:lastPrinted>2018-10-31T07:53:00Z</cp:lastPrinted>
  <dcterms:created xsi:type="dcterms:W3CDTF">2018-11-19T09:18:00Z</dcterms:created>
  <dcterms:modified xsi:type="dcterms:W3CDTF">2018-12-03T02:30:00Z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