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5" w:after="75" w:line="600" w:lineRule="auto"/>
        <w:ind w:left="0" w:right="0" w:firstLine="0"/>
        <w:jc w:val="center"/>
        <w:rPr>
          <w:rFonts w:ascii="新宋体" w:hAnsi="新宋体" w:eastAsia="新宋体" w:cs="新宋体"/>
          <w:b/>
          <w:color w:val="000000"/>
          <w:spacing w:val="0"/>
          <w:position w:val="0"/>
          <w:sz w:val="44"/>
          <w:shd w:val="clear" w:fill="auto"/>
        </w:rPr>
      </w:pPr>
      <w:r>
        <w:rPr>
          <w:rFonts w:ascii="新宋体" w:hAnsi="新宋体" w:eastAsia="新宋体" w:cs="新宋体"/>
          <w:b/>
          <w:color w:val="000000"/>
          <w:spacing w:val="0"/>
          <w:position w:val="0"/>
          <w:sz w:val="44"/>
          <w:shd w:val="clear" w:fill="auto"/>
        </w:rPr>
        <w:t>2018年鄱阳县环境监察大队集体事迹材料</w:t>
      </w:r>
    </w:p>
    <w:p>
      <w:pPr>
        <w:spacing w:before="75" w:after="75" w:line="600" w:lineRule="auto"/>
        <w:ind w:left="0" w:right="0" w:firstLine="0"/>
        <w:jc w:val="both"/>
        <w:rPr>
          <w:rFonts w:ascii="仿宋_GB2312" w:hAnsi="仿宋_GB2312" w:eastAsia="仿宋_GB2312" w:cs="仿宋_GB2312"/>
          <w:b/>
          <w:color w:val="000000"/>
          <w:spacing w:val="0"/>
          <w:position w:val="0"/>
          <w:sz w:val="32"/>
          <w:shd w:val="clear" w:fill="auto"/>
        </w:rPr>
      </w:pPr>
    </w:p>
    <w:p>
      <w:pPr>
        <w:spacing w:before="75" w:after="75"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宋体" w:hAnsi="宋体" w:eastAsia="宋体" w:cs="宋体"/>
          <w:color w:val="000000"/>
          <w:spacing w:val="0"/>
          <w:position w:val="0"/>
          <w:sz w:val="32"/>
          <w:shd w:val="clear" w:fill="auto"/>
        </w:rPr>
        <w:t>鄱阳县环境监察大队现有环境监察人员共计</w:t>
      </w:r>
      <w:r>
        <w:rPr>
          <w:rFonts w:ascii="仿宋_GB2312" w:hAnsi="仿宋_GB2312" w:eastAsia="仿宋_GB2312" w:cs="仿宋_GB2312"/>
          <w:color w:val="000000"/>
          <w:spacing w:val="0"/>
          <w:position w:val="0"/>
          <w:sz w:val="32"/>
          <w:shd w:val="clear" w:fill="auto"/>
        </w:rPr>
        <w:t>12</w:t>
      </w:r>
      <w:r>
        <w:rPr>
          <w:rFonts w:ascii="宋体" w:hAnsi="宋体" w:eastAsia="宋体" w:cs="宋体"/>
          <w:color w:val="000000"/>
          <w:spacing w:val="0"/>
          <w:position w:val="0"/>
          <w:sz w:val="32"/>
          <w:shd w:val="clear" w:fill="auto"/>
        </w:rPr>
        <w:t>名，其中大队长一名，副大队长三名，办公室主任一名，环境监察人员七名，实行辖区管理机制，负责鄱阳县环境监管与环境违法行为的查处、环境信访等工作。鄱阳县环境监察大队严格按照上级环境监察工作部署及局党组确定的工作思路，紧紧围绕全年各项工作目标和任务，坚持突出重点、全面推进的原则，认真履行职能，求真务实，保证了各项工作目标全面落实。</w:t>
      </w:r>
    </w:p>
    <w:p>
      <w:pPr>
        <w:widowControl w:val="0"/>
        <w:spacing w:before="0" w:after="0" w:line="600" w:lineRule="auto"/>
        <w:ind w:left="0" w:right="0" w:firstLine="643"/>
        <w:jc w:val="both"/>
        <w:rPr>
          <w:rFonts w:ascii="仿宋_GB2312" w:hAnsi="仿宋_GB2312" w:eastAsia="仿宋_GB2312" w:cs="仿宋_GB2312"/>
          <w:b/>
          <w:color w:val="000000"/>
          <w:spacing w:val="0"/>
          <w:position w:val="0"/>
          <w:sz w:val="32"/>
          <w:u w:val="single"/>
          <w:shd w:val="clear" w:fill="auto"/>
        </w:rPr>
      </w:pPr>
      <w:r>
        <w:rPr>
          <w:rFonts w:ascii="宋体" w:hAnsi="宋体" w:eastAsia="宋体" w:cs="宋体"/>
          <w:b/>
          <w:color w:val="000000"/>
          <w:spacing w:val="0"/>
          <w:position w:val="0"/>
          <w:sz w:val="32"/>
          <w:shd w:val="clear" w:fill="auto"/>
        </w:rPr>
        <w:t>一、工作基本情况。</w:t>
      </w:r>
      <w:r>
        <w:rPr>
          <w:rFonts w:ascii="宋体" w:hAnsi="宋体" w:eastAsia="宋体" w:cs="宋体"/>
          <w:color w:val="000000"/>
          <w:spacing w:val="0"/>
          <w:position w:val="0"/>
          <w:sz w:val="32"/>
          <w:shd w:val="clear" w:fill="auto"/>
        </w:rPr>
        <w:t>近年来，鄱阳县环境监察大队不断强化监管执法力度和方法，牢固树立“绿水青山就是金山银山”的思想理念，以改善工业园区环境质量为目标，以保障人民群众身体健康为宗旨，以突出环境问题整治重点，以持续开展《环境保护法》实施活动和推进四个配套办法实施为抓手，始终保持环境执法高压态势，严格执行环境保护法律法规和环境监管“双随机、一公开”制度，对辖区内重点排污企业每月监察不少于</w:t>
      </w:r>
      <w:r>
        <w:rPr>
          <w:rFonts w:ascii="仿宋_GB2312" w:hAnsi="仿宋_GB2312" w:eastAsia="仿宋_GB2312" w:cs="仿宋_GB2312"/>
          <w:color w:val="000000"/>
          <w:spacing w:val="0"/>
          <w:position w:val="0"/>
          <w:sz w:val="32"/>
          <w:shd w:val="clear" w:fill="auto"/>
        </w:rPr>
        <w:t>1</w:t>
      </w:r>
      <w:r>
        <w:rPr>
          <w:rFonts w:ascii="宋体" w:hAnsi="宋体" w:eastAsia="宋体" w:cs="宋体"/>
          <w:color w:val="000000"/>
          <w:spacing w:val="0"/>
          <w:position w:val="0"/>
          <w:sz w:val="32"/>
          <w:shd w:val="clear" w:fill="auto"/>
        </w:rPr>
        <w:t>次，对其他排污企业每月季监察不少于</w:t>
      </w:r>
      <w:r>
        <w:rPr>
          <w:rFonts w:ascii="仿宋_GB2312" w:hAnsi="仿宋_GB2312" w:eastAsia="仿宋_GB2312" w:cs="仿宋_GB2312"/>
          <w:color w:val="000000"/>
          <w:spacing w:val="0"/>
          <w:position w:val="0"/>
          <w:sz w:val="32"/>
          <w:shd w:val="clear" w:fill="auto"/>
        </w:rPr>
        <w:t>1</w:t>
      </w:r>
      <w:r>
        <w:rPr>
          <w:rFonts w:ascii="宋体" w:hAnsi="宋体" w:eastAsia="宋体" w:cs="宋体"/>
          <w:color w:val="000000"/>
          <w:spacing w:val="0"/>
          <w:position w:val="0"/>
          <w:sz w:val="32"/>
          <w:shd w:val="clear" w:fill="auto"/>
        </w:rPr>
        <w:t>次，同时、结合“双随机”抽查、违法案件查处、污染源在线监测、环境污染投诉举报和环境监管三级网格排查等情况，对存在违法排污行为的企业，采取加大执法检查频次和抽查比例，对能够稳定达标排放的守法企业，采取适当减少检查频次，降低抽查率。截</w:t>
      </w:r>
      <w:r>
        <w:rPr>
          <w:rFonts w:hint="eastAsia" w:ascii="宋体" w:hAnsi="宋体" w:eastAsia="宋体" w:cs="宋体"/>
          <w:color w:val="000000"/>
          <w:spacing w:val="0"/>
          <w:position w:val="0"/>
          <w:sz w:val="32"/>
          <w:shd w:val="clear" w:fill="auto"/>
          <w:lang w:val="en-US" w:eastAsia="zh-CN"/>
        </w:rPr>
        <w:t>至</w:t>
      </w:r>
      <w:r>
        <w:rPr>
          <w:rFonts w:ascii="宋体" w:hAnsi="宋体" w:eastAsia="宋体" w:cs="宋体"/>
          <w:color w:val="000000"/>
          <w:spacing w:val="0"/>
          <w:position w:val="0"/>
          <w:sz w:val="32"/>
          <w:shd w:val="clear" w:fill="auto"/>
        </w:rPr>
        <w:t>目前，大队共出动环境监察执法人员</w:t>
      </w:r>
      <w:r>
        <w:rPr>
          <w:rFonts w:ascii="仿宋_GB2312" w:hAnsi="仿宋_GB2312" w:eastAsia="仿宋_GB2312" w:cs="仿宋_GB2312"/>
          <w:color w:val="000000"/>
          <w:spacing w:val="0"/>
          <w:position w:val="0"/>
          <w:sz w:val="32"/>
          <w:shd w:val="clear" w:fill="auto"/>
        </w:rPr>
        <w:t>889</w:t>
      </w:r>
      <w:r>
        <w:rPr>
          <w:rFonts w:ascii="宋体" w:hAnsi="宋体" w:eastAsia="宋体" w:cs="宋体"/>
          <w:color w:val="000000"/>
          <w:spacing w:val="0"/>
          <w:position w:val="0"/>
          <w:sz w:val="32"/>
          <w:shd w:val="clear" w:fill="auto"/>
        </w:rPr>
        <w:t>人次，检查企业及其他行为</w:t>
      </w:r>
      <w:r>
        <w:rPr>
          <w:rFonts w:ascii="仿宋_GB2312" w:hAnsi="仿宋_GB2312" w:eastAsia="仿宋_GB2312" w:cs="仿宋_GB2312"/>
          <w:color w:val="000000"/>
          <w:spacing w:val="0"/>
          <w:position w:val="0"/>
          <w:sz w:val="32"/>
          <w:shd w:val="clear" w:fill="auto"/>
        </w:rPr>
        <w:t>383</w:t>
      </w:r>
      <w:r>
        <w:rPr>
          <w:rFonts w:ascii="宋体" w:hAnsi="宋体" w:eastAsia="宋体" w:cs="宋体"/>
          <w:color w:val="000000"/>
          <w:spacing w:val="0"/>
          <w:position w:val="0"/>
          <w:sz w:val="32"/>
          <w:shd w:val="clear" w:fill="auto"/>
        </w:rPr>
        <w:t>户次，发现违法违规建设项目和违法违规排污企业</w:t>
      </w:r>
      <w:r>
        <w:rPr>
          <w:rFonts w:ascii="仿宋_GB2312" w:hAnsi="仿宋_GB2312" w:eastAsia="仿宋_GB2312" w:cs="仿宋_GB2312"/>
          <w:color w:val="000000"/>
          <w:spacing w:val="0"/>
          <w:position w:val="0"/>
          <w:sz w:val="32"/>
          <w:shd w:val="clear" w:fill="auto"/>
        </w:rPr>
        <w:t>86</w:t>
      </w:r>
      <w:r>
        <w:rPr>
          <w:rFonts w:ascii="宋体" w:hAnsi="宋体" w:eastAsia="宋体" w:cs="宋体"/>
          <w:color w:val="000000"/>
          <w:spacing w:val="0"/>
          <w:position w:val="0"/>
          <w:sz w:val="32"/>
          <w:shd w:val="clear" w:fill="auto"/>
        </w:rPr>
        <w:t>家，责令限期整改（治理）</w:t>
      </w:r>
      <w:r>
        <w:rPr>
          <w:rFonts w:ascii="仿宋_GB2312" w:hAnsi="仿宋_GB2312" w:eastAsia="仿宋_GB2312" w:cs="仿宋_GB2312"/>
          <w:color w:val="000000"/>
          <w:spacing w:val="0"/>
          <w:position w:val="0"/>
          <w:sz w:val="32"/>
          <w:shd w:val="clear" w:fill="auto"/>
        </w:rPr>
        <w:t>73</w:t>
      </w:r>
      <w:r>
        <w:rPr>
          <w:rFonts w:ascii="宋体" w:hAnsi="宋体" w:eastAsia="宋体" w:cs="宋体"/>
          <w:color w:val="000000"/>
          <w:spacing w:val="0"/>
          <w:position w:val="0"/>
          <w:sz w:val="32"/>
          <w:shd w:val="clear" w:fill="auto"/>
        </w:rPr>
        <w:t>家，关停取缔</w:t>
      </w:r>
      <w:r>
        <w:rPr>
          <w:rFonts w:ascii="仿宋_GB2312" w:hAnsi="仿宋_GB2312" w:eastAsia="仿宋_GB2312" w:cs="仿宋_GB2312"/>
          <w:color w:val="000000"/>
          <w:spacing w:val="0"/>
          <w:position w:val="0"/>
          <w:sz w:val="32"/>
          <w:shd w:val="clear" w:fill="auto"/>
        </w:rPr>
        <w:t>13</w:t>
      </w:r>
      <w:r>
        <w:rPr>
          <w:rFonts w:ascii="宋体" w:hAnsi="宋体" w:eastAsia="宋体" w:cs="宋体"/>
          <w:color w:val="000000"/>
          <w:spacing w:val="0"/>
          <w:position w:val="0"/>
          <w:sz w:val="32"/>
          <w:shd w:val="clear" w:fill="auto"/>
        </w:rPr>
        <w:t>家（即：景德镇市乾坤铸造有限公司鄱阳分公司、金盘岭镇操爱福铸造厂、芦田乡洄源村李道庆塑料粒子厂、田畈街镇莳山牌村周世保塑料粒子厂、鄱阳县华团废弃油料回收厂、田畈街镇松林村方小兵塑料粒子厂、田畈街镇松林村陈火姩塑料粒子厂、田畈街镇雷满泉大理石印染加工厂、江西永美金刚石工具有限公司电镀生产线、鄱阳县石门街镇北门村刘家山黄裱纸加工厂、谢家滩镇广畈村邓青平塑料粒子厂、鄱阳镇江国华废品收购站、鄱阳县双港镇焦潭湖豹安水产专业合作社、鄱阳县焦潭河蚬养殖专业合作社、鄱阳县双港强山水产场）。其中立案查处违法案件</w:t>
      </w:r>
      <w:r>
        <w:rPr>
          <w:rFonts w:ascii="仿宋_GB2312" w:hAnsi="仿宋_GB2312" w:eastAsia="仿宋_GB2312" w:cs="仿宋_GB2312"/>
          <w:color w:val="000000"/>
          <w:spacing w:val="0"/>
          <w:position w:val="0"/>
          <w:sz w:val="32"/>
          <w:shd w:val="clear" w:fill="auto"/>
        </w:rPr>
        <w:t>34</w:t>
      </w:r>
      <w:r>
        <w:rPr>
          <w:rFonts w:ascii="宋体" w:hAnsi="宋体" w:eastAsia="宋体" w:cs="宋体"/>
          <w:color w:val="000000"/>
          <w:spacing w:val="0"/>
          <w:position w:val="0"/>
          <w:sz w:val="32"/>
          <w:shd w:val="clear" w:fill="auto"/>
        </w:rPr>
        <w:t>起，行政处罚近</w:t>
      </w:r>
      <w:r>
        <w:rPr>
          <w:rFonts w:ascii="仿宋_GB2312" w:hAnsi="仿宋_GB2312" w:eastAsia="仿宋_GB2312" w:cs="仿宋_GB2312"/>
          <w:color w:val="000000"/>
          <w:spacing w:val="0"/>
          <w:position w:val="0"/>
          <w:sz w:val="32"/>
          <w:shd w:val="clear" w:fill="auto"/>
        </w:rPr>
        <w:t>220</w:t>
      </w:r>
      <w:r>
        <w:rPr>
          <w:rFonts w:ascii="宋体" w:hAnsi="宋体" w:eastAsia="宋体" w:cs="宋体"/>
          <w:color w:val="000000"/>
          <w:spacing w:val="0"/>
          <w:position w:val="0"/>
          <w:sz w:val="32"/>
          <w:shd w:val="clear" w:fill="auto"/>
        </w:rPr>
        <w:t>万元，案件查处数量和处罚金额均超过以往历年总和。</w:t>
      </w:r>
      <w:r>
        <w:rPr>
          <w:rFonts w:ascii="仿宋_GB2312" w:hAnsi="仿宋_GB2312" w:eastAsia="仿宋_GB2312" w:cs="仿宋_GB2312"/>
          <w:b/>
          <w:color w:val="000000"/>
          <w:spacing w:val="0"/>
          <w:position w:val="0"/>
          <w:sz w:val="32"/>
          <w:u w:val="single"/>
          <w:shd w:val="clear" w:fill="auto"/>
        </w:rPr>
        <w:t xml:space="preserve"> </w:t>
      </w:r>
    </w:p>
    <w:p>
      <w:pPr>
        <w:widowControl w:val="0"/>
        <w:spacing w:before="0" w:after="0" w:line="600" w:lineRule="auto"/>
        <w:ind w:left="0" w:right="0" w:firstLine="643"/>
        <w:jc w:val="both"/>
        <w:rPr>
          <w:rFonts w:ascii="仿宋_GB2312" w:hAnsi="仿宋_GB2312" w:eastAsia="仿宋_GB2312" w:cs="仿宋_GB2312"/>
          <w:color w:val="000000"/>
          <w:spacing w:val="0"/>
          <w:position w:val="0"/>
          <w:sz w:val="32"/>
          <w:shd w:val="clear" w:fill="auto"/>
        </w:rPr>
      </w:pPr>
      <w:r>
        <w:rPr>
          <w:rFonts w:ascii="宋体" w:hAnsi="宋体" w:eastAsia="宋体" w:cs="宋体"/>
          <w:b/>
          <w:color w:val="000000"/>
          <w:spacing w:val="0"/>
          <w:position w:val="0"/>
          <w:sz w:val="32"/>
          <w:shd w:val="clear" w:fill="auto"/>
        </w:rPr>
        <w:t>二、加强业务学习培训，不断提升队伍整体素质。</w:t>
      </w:r>
      <w:r>
        <w:rPr>
          <w:rFonts w:ascii="宋体" w:hAnsi="宋体" w:eastAsia="宋体" w:cs="宋体"/>
          <w:color w:val="000000"/>
          <w:spacing w:val="0"/>
          <w:position w:val="0"/>
          <w:sz w:val="32"/>
          <w:shd w:val="clear" w:fill="auto"/>
        </w:rPr>
        <w:t>大队始终坚持把强化学习培训作为抓好环境执法检查工作的前提，开展了全方位、多形式的学习培训工作。</w:t>
      </w:r>
      <w:r>
        <w:rPr>
          <w:rFonts w:ascii="宋体" w:hAnsi="宋体" w:eastAsia="宋体" w:cs="宋体"/>
          <w:b/>
          <w:color w:val="000000"/>
          <w:spacing w:val="0"/>
          <w:position w:val="0"/>
          <w:sz w:val="32"/>
          <w:shd w:val="clear" w:fill="auto"/>
        </w:rPr>
        <w:t>一是</w:t>
      </w:r>
      <w:r>
        <w:rPr>
          <w:rFonts w:ascii="宋体" w:hAnsi="宋体" w:eastAsia="宋体" w:cs="宋体"/>
          <w:color w:val="000000"/>
          <w:spacing w:val="0"/>
          <w:position w:val="0"/>
          <w:sz w:val="32"/>
          <w:shd w:val="clear" w:fill="auto"/>
        </w:rPr>
        <w:t>系统学习了《中华人民共和国环境保护法》、《江西省环境污染防治条例》、环境保护部《环境保护主管部门实施连续处罚办法》、《环境保护主管部门实施限制生产、停产整治办法》、《环境保护主管部门实施查封、扣押办法》、环境保护部《环境行政处罚办法》等环保法律法规及相关专业知识。</w:t>
      </w:r>
      <w:r>
        <w:rPr>
          <w:rFonts w:ascii="宋体" w:hAnsi="宋体" w:eastAsia="宋体" w:cs="宋体"/>
          <w:b/>
          <w:color w:val="000000"/>
          <w:spacing w:val="0"/>
          <w:position w:val="0"/>
          <w:sz w:val="32"/>
          <w:shd w:val="clear" w:fill="auto"/>
        </w:rPr>
        <w:t>二是</w:t>
      </w:r>
      <w:r>
        <w:rPr>
          <w:rFonts w:ascii="宋体" w:hAnsi="宋体" w:eastAsia="宋体" w:cs="宋体"/>
          <w:color w:val="000000"/>
          <w:spacing w:val="0"/>
          <w:position w:val="0"/>
          <w:sz w:val="32"/>
          <w:shd w:val="clear" w:fill="auto"/>
        </w:rPr>
        <w:t>积极主动组织环境监察人员参加上级环保部门举办的各类业务培训，有效地提高了监察人员的业务综合素质。</w:t>
      </w:r>
      <w:r>
        <w:rPr>
          <w:rFonts w:ascii="宋体" w:hAnsi="宋体" w:eastAsia="宋体" w:cs="宋体"/>
          <w:b/>
          <w:color w:val="000000"/>
          <w:spacing w:val="0"/>
          <w:position w:val="0"/>
          <w:sz w:val="32"/>
          <w:shd w:val="clear" w:fill="auto"/>
        </w:rPr>
        <w:t>三是</w:t>
      </w:r>
      <w:r>
        <w:rPr>
          <w:rFonts w:ascii="宋体" w:hAnsi="宋体" w:eastAsia="宋体" w:cs="宋体"/>
          <w:color w:val="000000"/>
          <w:spacing w:val="0"/>
          <w:position w:val="0"/>
          <w:sz w:val="32"/>
          <w:shd w:val="clear" w:fill="auto"/>
        </w:rPr>
        <w:t>深入开展“三严三实”、“两学一做”“把纪律挺在前面”等教育活动。通过不断加强业务培训、党风廉政建设、纪律作风等学习教育，环境监察人员的整体素质在原有的基础上有了较大提高，依法行政、文明执法意识明显增强，环境监察队伍的良好形象得到较好展现。</w:t>
      </w:r>
    </w:p>
    <w:p>
      <w:pPr>
        <w:widowControl w:val="0"/>
        <w:spacing w:before="150" w:after="150" w:line="600" w:lineRule="auto"/>
        <w:ind w:left="319" w:right="0" w:firstLine="321"/>
        <w:jc w:val="both"/>
        <w:rPr>
          <w:rFonts w:ascii="仿宋_GB2312" w:hAnsi="仿宋_GB2312" w:eastAsia="仿宋_GB2312" w:cs="仿宋_GB2312"/>
          <w:b/>
          <w:color w:val="000000"/>
          <w:spacing w:val="0"/>
          <w:position w:val="0"/>
          <w:sz w:val="32"/>
          <w:shd w:val="clear" w:fill="FFFFFF"/>
        </w:rPr>
      </w:pPr>
      <w:r>
        <w:rPr>
          <w:rFonts w:ascii="宋体" w:hAnsi="宋体" w:eastAsia="宋体" w:cs="宋体"/>
          <w:b/>
          <w:color w:val="000000"/>
          <w:spacing w:val="0"/>
          <w:position w:val="0"/>
          <w:sz w:val="32"/>
          <w:shd w:val="clear" w:fill="FFFFFF"/>
        </w:rPr>
        <w:t>三、加强司法部门衔接配合，严惩环境污染违法行为。</w:t>
      </w:r>
    </w:p>
    <w:p>
      <w:pPr>
        <w:widowControl w:val="0"/>
        <w:spacing w:before="150" w:after="150" w:line="600" w:lineRule="auto"/>
        <w:ind w:left="0" w:right="0" w:firstLine="0"/>
        <w:jc w:val="both"/>
        <w:rPr>
          <w:rFonts w:ascii="仿宋_GB2312" w:hAnsi="仿宋_GB2312" w:eastAsia="仿宋_GB2312" w:cs="仿宋_GB2312"/>
          <w:color w:val="000000"/>
          <w:spacing w:val="0"/>
          <w:position w:val="0"/>
          <w:sz w:val="32"/>
          <w:shd w:val="clear" w:fill="FFFFFF"/>
        </w:rPr>
      </w:pPr>
      <w:r>
        <w:rPr>
          <w:rFonts w:ascii="宋体" w:hAnsi="宋体" w:eastAsia="宋体" w:cs="宋体"/>
          <w:color w:val="000000"/>
          <w:spacing w:val="0"/>
          <w:position w:val="0"/>
          <w:sz w:val="32"/>
          <w:shd w:val="clear" w:fill="FFFFFF"/>
        </w:rPr>
        <w:t>大队严格按照环保部、公安部联合颁布的《关于加强环境保护与公安部门执法衔接配合工作的意见》（环发</w:t>
      </w:r>
      <w:r>
        <w:rPr>
          <w:rFonts w:ascii="仿宋_GB2312" w:hAnsi="仿宋_GB2312" w:eastAsia="仿宋_GB2312" w:cs="仿宋_GB2312"/>
          <w:color w:val="000000"/>
          <w:spacing w:val="0"/>
          <w:position w:val="0"/>
          <w:sz w:val="32"/>
          <w:shd w:val="clear" w:fill="FFFFFF"/>
        </w:rPr>
        <w:t>[2013]126</w:t>
      </w:r>
      <w:r>
        <w:rPr>
          <w:rFonts w:ascii="宋体" w:hAnsi="宋体" w:eastAsia="宋体" w:cs="宋体"/>
          <w:color w:val="000000"/>
          <w:spacing w:val="0"/>
          <w:position w:val="0"/>
          <w:sz w:val="32"/>
          <w:shd w:val="clear" w:fill="FFFFFF"/>
        </w:rPr>
        <w:t>号）及省环保厅、公安厅、检察院、高级法院印发的《关于加强环境行政执法与刑事司法衔接配合工作的实施意见》要求，积极开展联动执法，建立完善执法联动工作机制。截</w:t>
      </w:r>
      <w:r>
        <w:rPr>
          <w:rFonts w:hint="eastAsia" w:ascii="宋体" w:hAnsi="宋体" w:eastAsia="宋体" w:cs="宋体"/>
          <w:color w:val="000000"/>
          <w:spacing w:val="0"/>
          <w:position w:val="0"/>
          <w:sz w:val="32"/>
          <w:shd w:val="clear" w:fill="auto"/>
          <w:lang w:val="en-US" w:eastAsia="zh-CN"/>
        </w:rPr>
        <w:t>至</w:t>
      </w:r>
      <w:r>
        <w:rPr>
          <w:rFonts w:ascii="宋体" w:hAnsi="宋体" w:eastAsia="宋体" w:cs="宋体"/>
          <w:color w:val="000000"/>
          <w:spacing w:val="0"/>
          <w:position w:val="0"/>
          <w:sz w:val="32"/>
          <w:shd w:val="clear" w:fill="FFFFFF"/>
        </w:rPr>
        <w:t>目前，共</w:t>
      </w:r>
      <w:r>
        <w:rPr>
          <w:rFonts w:ascii="宋体" w:hAnsi="宋体" w:eastAsia="宋体" w:cs="宋体"/>
          <w:color w:val="000000"/>
          <w:spacing w:val="-6"/>
          <w:position w:val="0"/>
          <w:sz w:val="32"/>
          <w:shd w:val="clear" w:fill="FFFFFF"/>
        </w:rPr>
        <w:t>移送公安机关行政拘留案件</w:t>
      </w:r>
      <w:r>
        <w:rPr>
          <w:rFonts w:ascii="仿宋_GB2312" w:hAnsi="仿宋_GB2312" w:eastAsia="仿宋_GB2312" w:cs="仿宋_GB2312"/>
          <w:color w:val="000000"/>
          <w:spacing w:val="-6"/>
          <w:position w:val="0"/>
          <w:sz w:val="32"/>
          <w:shd w:val="clear" w:fill="FFFFFF"/>
        </w:rPr>
        <w:t>7</w:t>
      </w:r>
      <w:r>
        <w:rPr>
          <w:rFonts w:ascii="宋体" w:hAnsi="宋体" w:eastAsia="宋体" w:cs="宋体"/>
          <w:color w:val="000000"/>
          <w:spacing w:val="-6"/>
          <w:position w:val="0"/>
          <w:sz w:val="32"/>
          <w:shd w:val="clear" w:fill="FFFFFF"/>
        </w:rPr>
        <w:t>起、行政拘留</w:t>
      </w:r>
      <w:r>
        <w:rPr>
          <w:rFonts w:ascii="仿宋_GB2312" w:hAnsi="仿宋_GB2312" w:eastAsia="仿宋_GB2312" w:cs="仿宋_GB2312"/>
          <w:color w:val="000000"/>
          <w:spacing w:val="-6"/>
          <w:position w:val="0"/>
          <w:sz w:val="32"/>
          <w:shd w:val="clear" w:fill="FFFFFF"/>
        </w:rPr>
        <w:t>6</w:t>
      </w:r>
      <w:r>
        <w:rPr>
          <w:rFonts w:ascii="宋体" w:hAnsi="宋体" w:eastAsia="宋体" w:cs="宋体"/>
          <w:color w:val="000000"/>
          <w:spacing w:val="-6"/>
          <w:position w:val="0"/>
          <w:sz w:val="32"/>
          <w:shd w:val="clear" w:fill="FFFFFF"/>
        </w:rPr>
        <w:t>人、刑事拘留</w:t>
      </w:r>
      <w:r>
        <w:rPr>
          <w:rFonts w:ascii="仿宋_GB2312" w:hAnsi="仿宋_GB2312" w:eastAsia="仿宋_GB2312" w:cs="仿宋_GB2312"/>
          <w:color w:val="000000"/>
          <w:spacing w:val="-6"/>
          <w:position w:val="0"/>
          <w:sz w:val="32"/>
          <w:shd w:val="clear" w:fill="FFFFFF"/>
        </w:rPr>
        <w:t>1</w:t>
      </w:r>
      <w:r>
        <w:rPr>
          <w:rFonts w:ascii="宋体" w:hAnsi="宋体" w:eastAsia="宋体" w:cs="宋体"/>
          <w:color w:val="000000"/>
          <w:spacing w:val="-6"/>
          <w:position w:val="0"/>
          <w:sz w:val="32"/>
          <w:shd w:val="clear" w:fill="FFFFFF"/>
        </w:rPr>
        <w:t>人</w:t>
      </w:r>
      <w:r>
        <w:rPr>
          <w:rFonts w:ascii="宋体" w:hAnsi="宋体" w:eastAsia="宋体" w:cs="宋体"/>
          <w:color w:val="000000"/>
          <w:spacing w:val="0"/>
          <w:position w:val="0"/>
          <w:sz w:val="32"/>
          <w:shd w:val="clear" w:fill="FFFFFF"/>
        </w:rPr>
        <w:t>。</w:t>
      </w:r>
    </w:p>
    <w:p>
      <w:pPr>
        <w:widowControl w:val="0"/>
        <w:spacing w:before="150" w:after="150" w:line="600" w:lineRule="auto"/>
        <w:ind w:left="0" w:right="0" w:firstLine="643"/>
        <w:jc w:val="both"/>
        <w:rPr>
          <w:rFonts w:ascii="仿宋_GB2312" w:hAnsi="仿宋_GB2312" w:eastAsia="仿宋_GB2312" w:cs="仿宋_GB2312"/>
          <w:color w:val="000000"/>
          <w:spacing w:val="0"/>
          <w:position w:val="0"/>
          <w:sz w:val="32"/>
          <w:shd w:val="clear" w:fill="FFFFFF"/>
        </w:rPr>
      </w:pPr>
      <w:r>
        <w:rPr>
          <w:rFonts w:ascii="宋体" w:hAnsi="宋体" w:eastAsia="宋体" w:cs="宋体"/>
          <w:b/>
          <w:color w:val="000000"/>
          <w:spacing w:val="0"/>
          <w:position w:val="0"/>
          <w:sz w:val="32"/>
          <w:shd w:val="clear" w:fill="FFFFFF"/>
        </w:rPr>
        <w:t>四、加强环境噪声管理，努力打造平安高考。</w:t>
      </w:r>
      <w:r>
        <w:rPr>
          <w:rFonts w:ascii="宋体" w:hAnsi="宋体" w:eastAsia="宋体" w:cs="宋体"/>
          <w:color w:val="000000"/>
          <w:spacing w:val="0"/>
          <w:position w:val="0"/>
          <w:sz w:val="32"/>
          <w:shd w:val="clear" w:fill="FFFFFF"/>
        </w:rPr>
        <w:t>在今年的中、高考期间，环境监察大队牵头联动公安、城管等部门开展了中、高考期间环境噪声污染专项整治，对产生噪声污染的企事业单位、施工工地和个体经营户印发了《关于严格控制高考中考期间环境噪声的通知》</w:t>
      </w:r>
      <w:r>
        <w:rPr>
          <w:rFonts w:ascii="仿宋_GB2312" w:hAnsi="仿宋_GB2312" w:eastAsia="仿宋_GB2312" w:cs="仿宋_GB2312"/>
          <w:color w:val="000000"/>
          <w:spacing w:val="0"/>
          <w:position w:val="0"/>
          <w:sz w:val="32"/>
          <w:shd w:val="clear" w:fill="FFFFFF"/>
        </w:rPr>
        <w:t>200</w:t>
      </w:r>
      <w:r>
        <w:rPr>
          <w:rFonts w:ascii="宋体" w:hAnsi="宋体" w:eastAsia="宋体" w:cs="宋体"/>
          <w:color w:val="000000"/>
          <w:spacing w:val="0"/>
          <w:position w:val="0"/>
          <w:sz w:val="32"/>
          <w:shd w:val="clear" w:fill="FFFFFF"/>
        </w:rPr>
        <w:t>余份。整治期间，要求城区所有建筑施工单位合理安排施工作业时间，夜间施工不得超过</w:t>
      </w:r>
      <w:r>
        <w:rPr>
          <w:rFonts w:ascii="仿宋_GB2312" w:hAnsi="仿宋_GB2312" w:eastAsia="仿宋_GB2312" w:cs="仿宋_GB2312"/>
          <w:color w:val="000000"/>
          <w:spacing w:val="0"/>
          <w:position w:val="0"/>
          <w:sz w:val="32"/>
          <w:shd w:val="clear" w:fill="FFFFFF"/>
        </w:rPr>
        <w:t>21</w:t>
      </w:r>
      <w:r>
        <w:rPr>
          <w:rFonts w:ascii="宋体" w:hAnsi="宋体" w:eastAsia="宋体" w:cs="宋体"/>
          <w:color w:val="000000"/>
          <w:spacing w:val="0"/>
          <w:position w:val="0"/>
          <w:sz w:val="32"/>
          <w:shd w:val="clear" w:fill="FFFFFF"/>
        </w:rPr>
        <w:t>：</w:t>
      </w:r>
      <w:r>
        <w:rPr>
          <w:rFonts w:ascii="仿宋_GB2312" w:hAnsi="仿宋_GB2312" w:eastAsia="仿宋_GB2312" w:cs="仿宋_GB2312"/>
          <w:color w:val="000000"/>
          <w:spacing w:val="0"/>
          <w:position w:val="0"/>
          <w:sz w:val="32"/>
          <w:shd w:val="clear" w:fill="FFFFFF"/>
        </w:rPr>
        <w:t>00</w:t>
      </w:r>
      <w:r>
        <w:rPr>
          <w:rFonts w:ascii="宋体" w:hAnsi="宋体" w:eastAsia="宋体" w:cs="宋体"/>
          <w:color w:val="000000"/>
          <w:spacing w:val="0"/>
          <w:position w:val="0"/>
          <w:sz w:val="32"/>
          <w:shd w:val="clear" w:fill="FFFFFF"/>
        </w:rPr>
        <w:t>；考试期间，建筑工地全天</w:t>
      </w:r>
      <w:r>
        <w:rPr>
          <w:rFonts w:ascii="仿宋_GB2312" w:hAnsi="仿宋_GB2312" w:eastAsia="仿宋_GB2312" w:cs="仿宋_GB2312"/>
          <w:color w:val="000000"/>
          <w:spacing w:val="0"/>
          <w:position w:val="0"/>
          <w:sz w:val="32"/>
          <w:shd w:val="clear" w:fill="FFFFFF"/>
        </w:rPr>
        <w:t>24</w:t>
      </w:r>
      <w:r>
        <w:rPr>
          <w:rFonts w:ascii="宋体" w:hAnsi="宋体" w:eastAsia="宋体" w:cs="宋体"/>
          <w:color w:val="000000"/>
          <w:spacing w:val="0"/>
          <w:position w:val="0"/>
          <w:sz w:val="32"/>
          <w:shd w:val="clear" w:fill="FFFFFF"/>
        </w:rPr>
        <w:t>小时严禁施工；各营业场所严禁使用高音广播喇叭、音响等器材从事产生噪声的经营活动；各考点周边禁止燃放烟花爆竹及其它产</w:t>
      </w:r>
      <w:r>
        <w:rPr>
          <w:rFonts w:ascii="宋体" w:hAnsi="宋体" w:eastAsia="宋体" w:cs="宋体"/>
          <w:color w:val="000000"/>
          <w:spacing w:val="0"/>
          <w:position w:val="0"/>
          <w:sz w:val="32"/>
          <w:shd w:val="clear" w:fill="auto"/>
        </w:rPr>
        <w:t>生噪声污染影响考试的行为。同时，在中、高期间，安排环</w:t>
      </w:r>
      <w:r>
        <w:rPr>
          <w:rFonts w:ascii="宋体" w:hAnsi="宋体" w:eastAsia="宋体" w:cs="宋体"/>
          <w:color w:val="000000"/>
          <w:spacing w:val="0"/>
          <w:position w:val="0"/>
          <w:sz w:val="32"/>
          <w:shd w:val="clear" w:fill="FFFFFF"/>
        </w:rPr>
        <w:t>境监察执法人员在城区的主要地段、住宿点和各考点开展昼夜巡查，实行</w:t>
      </w:r>
      <w:r>
        <w:rPr>
          <w:rFonts w:ascii="仿宋_GB2312" w:hAnsi="仿宋_GB2312" w:eastAsia="仿宋_GB2312" w:cs="仿宋_GB2312"/>
          <w:color w:val="000000"/>
          <w:spacing w:val="0"/>
          <w:position w:val="0"/>
          <w:sz w:val="32"/>
          <w:shd w:val="clear" w:fill="FFFFFF"/>
        </w:rPr>
        <w:t>24</w:t>
      </w:r>
      <w:r>
        <w:rPr>
          <w:rFonts w:ascii="宋体" w:hAnsi="宋体" w:eastAsia="宋体" w:cs="宋体"/>
          <w:color w:val="000000"/>
          <w:spacing w:val="0"/>
          <w:position w:val="0"/>
          <w:sz w:val="32"/>
          <w:shd w:val="clear" w:fill="FFFFFF"/>
        </w:rPr>
        <w:t>小时值班制度，对噪声投诉做到优先、及时处理，有力的为考生营造了良好的休息和考试环境。</w:t>
      </w:r>
    </w:p>
    <w:p>
      <w:pPr>
        <w:spacing w:before="75" w:after="75" w:line="600" w:lineRule="auto"/>
        <w:ind w:left="0" w:right="0" w:firstLine="643"/>
        <w:jc w:val="both"/>
        <w:rPr>
          <w:rFonts w:ascii="仿宋_GB2312" w:hAnsi="仿宋_GB2312" w:eastAsia="仿宋_GB2312" w:cs="仿宋_GB2312"/>
          <w:color w:val="000000"/>
          <w:spacing w:val="0"/>
          <w:position w:val="0"/>
          <w:sz w:val="32"/>
          <w:shd w:val="clear" w:fill="auto"/>
        </w:rPr>
      </w:pPr>
      <w:r>
        <w:rPr>
          <w:rFonts w:ascii="宋体" w:hAnsi="宋体" w:eastAsia="宋体" w:cs="宋体"/>
          <w:b/>
          <w:color w:val="000000"/>
          <w:spacing w:val="0"/>
          <w:position w:val="0"/>
          <w:sz w:val="32"/>
          <w:shd w:val="clear" w:fill="auto"/>
        </w:rPr>
        <w:t>五、强化环境信访工作，维护群众环境权益。</w:t>
      </w:r>
      <w:r>
        <w:rPr>
          <w:rFonts w:ascii="宋体" w:hAnsi="宋体" w:eastAsia="宋体" w:cs="宋体"/>
          <w:color w:val="000000"/>
          <w:spacing w:val="0"/>
          <w:position w:val="0"/>
          <w:sz w:val="32"/>
          <w:shd w:val="clear" w:fill="FFFFFF"/>
        </w:rPr>
        <w:t>深入贯彻全国环境信访工作会议和省、市、县环保工作会议精神，</w:t>
      </w:r>
      <w:r>
        <w:rPr>
          <w:rFonts w:ascii="宋体" w:hAnsi="宋体" w:eastAsia="宋体" w:cs="宋体"/>
          <w:color w:val="000000"/>
          <w:spacing w:val="0"/>
          <w:position w:val="0"/>
          <w:sz w:val="32"/>
          <w:shd w:val="clear" w:fill="FCFCFC"/>
        </w:rPr>
        <w:t>牢固树立“环境就是群众切身利益的观念”和“改善环境就是稳定社会的观念”，</w:t>
      </w:r>
      <w:r>
        <w:rPr>
          <w:rFonts w:ascii="宋体" w:hAnsi="宋体" w:eastAsia="宋体" w:cs="宋体"/>
          <w:color w:val="000000"/>
          <w:spacing w:val="0"/>
          <w:position w:val="0"/>
          <w:sz w:val="32"/>
          <w:shd w:val="clear" w:fill="auto"/>
        </w:rPr>
        <w:t>以保障人民群众环境权益为出发点和落脚点，对群众反映的环境问题，坚持做到“有访必接、有接必查、有查必果”，确保每起环境信访件在规定时间内办结及反馈，做到件件有着落，事事有回音。</w:t>
      </w:r>
      <w:r>
        <w:rPr>
          <w:rFonts w:ascii="宋体" w:hAnsi="宋体" w:eastAsia="宋体" w:cs="宋体"/>
          <w:b/>
          <w:color w:val="000000"/>
          <w:spacing w:val="0"/>
          <w:position w:val="0"/>
          <w:sz w:val="32"/>
          <w:shd w:val="clear" w:fill="auto"/>
        </w:rPr>
        <w:t>一是</w:t>
      </w:r>
      <w:r>
        <w:rPr>
          <w:rFonts w:ascii="宋体" w:hAnsi="宋体" w:eastAsia="宋体" w:cs="宋体"/>
          <w:color w:val="000000"/>
          <w:spacing w:val="0"/>
          <w:position w:val="0"/>
          <w:sz w:val="32"/>
          <w:shd w:val="clear" w:fill="auto"/>
        </w:rPr>
        <w:t>坚持“</w:t>
      </w:r>
      <w:r>
        <w:rPr>
          <w:rFonts w:ascii="仿宋_GB2312" w:hAnsi="仿宋_GB2312" w:eastAsia="仿宋_GB2312" w:cs="仿宋_GB2312"/>
          <w:color w:val="000000"/>
          <w:spacing w:val="0"/>
          <w:position w:val="0"/>
          <w:sz w:val="32"/>
          <w:shd w:val="clear" w:fill="auto"/>
        </w:rPr>
        <w:t>12369</w:t>
      </w:r>
      <w:r>
        <w:rPr>
          <w:rFonts w:ascii="宋体" w:hAnsi="宋体" w:eastAsia="宋体" w:cs="宋体"/>
          <w:color w:val="000000"/>
          <w:spacing w:val="0"/>
          <w:position w:val="0"/>
          <w:sz w:val="32"/>
          <w:shd w:val="clear" w:fill="auto"/>
        </w:rPr>
        <w:t>”环保投诉热线正常工作日</w:t>
      </w:r>
      <w:r>
        <w:rPr>
          <w:rFonts w:ascii="仿宋_GB2312" w:hAnsi="仿宋_GB2312" w:eastAsia="仿宋_GB2312" w:cs="仿宋_GB2312"/>
          <w:color w:val="000000"/>
          <w:spacing w:val="0"/>
          <w:position w:val="0"/>
          <w:sz w:val="32"/>
          <w:shd w:val="clear" w:fill="auto"/>
        </w:rPr>
        <w:t>12</w:t>
      </w:r>
      <w:r>
        <w:rPr>
          <w:rFonts w:ascii="宋体" w:hAnsi="宋体" w:eastAsia="宋体" w:cs="宋体"/>
          <w:color w:val="000000"/>
          <w:spacing w:val="0"/>
          <w:position w:val="0"/>
          <w:sz w:val="32"/>
          <w:shd w:val="clear" w:fill="auto"/>
        </w:rPr>
        <w:t>小时值班，特殊时期</w:t>
      </w:r>
      <w:r>
        <w:rPr>
          <w:rFonts w:ascii="仿宋_GB2312" w:hAnsi="仿宋_GB2312" w:eastAsia="仿宋_GB2312" w:cs="仿宋_GB2312"/>
          <w:color w:val="000000"/>
          <w:spacing w:val="0"/>
          <w:position w:val="0"/>
          <w:sz w:val="32"/>
          <w:shd w:val="clear" w:fill="auto"/>
        </w:rPr>
        <w:t>24</w:t>
      </w:r>
      <w:r>
        <w:rPr>
          <w:rFonts w:ascii="宋体" w:hAnsi="宋体" w:eastAsia="宋体" w:cs="宋体"/>
          <w:color w:val="000000"/>
          <w:spacing w:val="0"/>
          <w:position w:val="0"/>
          <w:sz w:val="32"/>
          <w:shd w:val="clear" w:fill="auto"/>
        </w:rPr>
        <w:t>小时值班制度，确保投诉热线通信畅通；</w:t>
      </w:r>
      <w:r>
        <w:rPr>
          <w:rFonts w:ascii="宋体" w:hAnsi="宋体" w:eastAsia="宋体" w:cs="宋体"/>
          <w:b/>
          <w:color w:val="000000"/>
          <w:spacing w:val="0"/>
          <w:position w:val="0"/>
          <w:sz w:val="32"/>
          <w:shd w:val="clear" w:fill="auto"/>
        </w:rPr>
        <w:t>二是</w:t>
      </w:r>
      <w:r>
        <w:rPr>
          <w:rFonts w:ascii="宋体" w:hAnsi="宋体" w:eastAsia="宋体" w:cs="宋体"/>
          <w:color w:val="000000"/>
          <w:spacing w:val="0"/>
          <w:position w:val="0"/>
          <w:sz w:val="32"/>
          <w:shd w:val="clear" w:fill="auto"/>
        </w:rPr>
        <w:t>坚持每天浏览“</w:t>
      </w:r>
      <w:r>
        <w:rPr>
          <w:rFonts w:ascii="仿宋_GB2312" w:hAnsi="仿宋_GB2312" w:eastAsia="仿宋_GB2312" w:cs="仿宋_GB2312"/>
          <w:color w:val="000000"/>
          <w:spacing w:val="0"/>
          <w:position w:val="0"/>
          <w:sz w:val="32"/>
          <w:shd w:val="clear" w:fill="auto"/>
        </w:rPr>
        <w:t>12369</w:t>
      </w:r>
      <w:r>
        <w:rPr>
          <w:rFonts w:ascii="宋体" w:hAnsi="宋体" w:eastAsia="宋体" w:cs="宋体"/>
          <w:color w:val="000000"/>
          <w:spacing w:val="0"/>
          <w:position w:val="0"/>
          <w:sz w:val="32"/>
          <w:shd w:val="clear" w:fill="auto"/>
        </w:rPr>
        <w:t>”环保微信举报平台、环境保护信访信息管理系统、江西信访网服务中心系统及鄱阳在线、鄱湖晚报等媒体栏目动态，确保群众反映的环境信访问题和上级信访转（交）办件得到及时调查处理；</w:t>
      </w:r>
      <w:r>
        <w:rPr>
          <w:rFonts w:ascii="宋体" w:hAnsi="宋体" w:eastAsia="宋体" w:cs="宋体"/>
          <w:b/>
          <w:color w:val="000000"/>
          <w:spacing w:val="0"/>
          <w:position w:val="0"/>
          <w:sz w:val="32"/>
          <w:shd w:val="clear" w:fill="auto"/>
        </w:rPr>
        <w:t>三是</w:t>
      </w:r>
      <w:r>
        <w:rPr>
          <w:rFonts w:ascii="宋体" w:hAnsi="宋体" w:eastAsia="宋体" w:cs="宋体"/>
          <w:color w:val="000000"/>
          <w:spacing w:val="0"/>
          <w:position w:val="0"/>
          <w:sz w:val="32"/>
          <w:shd w:val="clear" w:fill="auto"/>
        </w:rPr>
        <w:t>坚持做到“四个不准”，即不准把矛盾上交，不准袖手旁观，不准推诿扯皮，不准查而无果。</w:t>
      </w:r>
      <w:r>
        <w:rPr>
          <w:rFonts w:hint="eastAsia" w:ascii="宋体" w:hAnsi="宋体" w:eastAsia="宋体" w:cs="宋体"/>
          <w:color w:val="000000"/>
          <w:spacing w:val="0"/>
          <w:position w:val="0"/>
          <w:sz w:val="32"/>
          <w:shd w:val="clear" w:fill="auto"/>
          <w:lang w:eastAsia="zh-CN"/>
        </w:rPr>
        <w:t>截至目前</w:t>
      </w:r>
      <w:r>
        <w:rPr>
          <w:rFonts w:ascii="宋体" w:hAnsi="宋体" w:eastAsia="宋体" w:cs="宋体"/>
          <w:color w:val="000000"/>
          <w:spacing w:val="0"/>
          <w:position w:val="0"/>
          <w:sz w:val="32"/>
          <w:shd w:val="clear" w:fill="auto"/>
        </w:rPr>
        <w:t>，共受理各类环境信访投诉件</w:t>
      </w:r>
      <w:r>
        <w:rPr>
          <w:rFonts w:ascii="仿宋_GB2312" w:hAnsi="仿宋_GB2312" w:eastAsia="仿宋_GB2312" w:cs="仿宋_GB2312"/>
          <w:color w:val="000000"/>
          <w:spacing w:val="0"/>
          <w:position w:val="0"/>
          <w:sz w:val="32"/>
          <w:shd w:val="clear" w:fill="auto"/>
        </w:rPr>
        <w:t>115</w:t>
      </w:r>
      <w:r>
        <w:rPr>
          <w:rFonts w:ascii="宋体" w:hAnsi="宋体" w:eastAsia="宋体" w:cs="宋体"/>
          <w:color w:val="000000"/>
          <w:spacing w:val="0"/>
          <w:position w:val="0"/>
          <w:sz w:val="32"/>
          <w:shd w:val="clear" w:fill="auto"/>
        </w:rPr>
        <w:t>起（其中央环境保护督察组交办件</w:t>
      </w:r>
      <w:r>
        <w:rPr>
          <w:rFonts w:ascii="仿宋_GB2312" w:hAnsi="仿宋_GB2312" w:eastAsia="仿宋_GB2312" w:cs="仿宋_GB2312"/>
          <w:color w:val="000000"/>
          <w:spacing w:val="0"/>
          <w:position w:val="0"/>
          <w:sz w:val="32"/>
          <w:shd w:val="clear" w:fill="auto"/>
        </w:rPr>
        <w:t>35</w:t>
      </w:r>
      <w:r>
        <w:rPr>
          <w:rFonts w:ascii="宋体" w:hAnsi="宋体" w:eastAsia="宋体" w:cs="宋体"/>
          <w:color w:val="000000"/>
          <w:spacing w:val="0"/>
          <w:position w:val="0"/>
          <w:sz w:val="32"/>
          <w:shd w:val="clear" w:fill="auto"/>
        </w:rPr>
        <w:t>起），已办结</w:t>
      </w:r>
      <w:r>
        <w:rPr>
          <w:rFonts w:ascii="仿宋_GB2312" w:hAnsi="仿宋_GB2312" w:eastAsia="仿宋_GB2312" w:cs="仿宋_GB2312"/>
          <w:color w:val="000000"/>
          <w:spacing w:val="0"/>
          <w:position w:val="0"/>
          <w:sz w:val="32"/>
          <w:shd w:val="clear" w:fill="auto"/>
        </w:rPr>
        <w:t>99</w:t>
      </w:r>
      <w:r>
        <w:rPr>
          <w:rFonts w:ascii="宋体" w:hAnsi="宋体" w:eastAsia="宋体" w:cs="宋体"/>
          <w:color w:val="000000"/>
          <w:spacing w:val="0"/>
          <w:position w:val="0"/>
          <w:sz w:val="32"/>
          <w:shd w:val="clear" w:fill="auto"/>
        </w:rPr>
        <w:t>件，化解矛盾纠纷积案</w:t>
      </w:r>
      <w:r>
        <w:rPr>
          <w:rFonts w:ascii="仿宋_GB2312" w:hAnsi="仿宋_GB2312" w:eastAsia="仿宋_GB2312" w:cs="仿宋_GB2312"/>
          <w:color w:val="000000"/>
          <w:spacing w:val="0"/>
          <w:position w:val="0"/>
          <w:sz w:val="32"/>
          <w:shd w:val="clear" w:fill="auto"/>
        </w:rPr>
        <w:t>2</w:t>
      </w:r>
      <w:r>
        <w:rPr>
          <w:rFonts w:ascii="宋体" w:hAnsi="宋体" w:eastAsia="宋体" w:cs="宋体"/>
          <w:color w:val="000000"/>
          <w:spacing w:val="0"/>
          <w:position w:val="0"/>
          <w:sz w:val="32"/>
          <w:shd w:val="clear" w:fill="auto"/>
        </w:rPr>
        <w:t>起。</w:t>
      </w:r>
      <w:r>
        <w:rPr>
          <w:rFonts w:ascii="仿宋_GB2312" w:hAnsi="仿宋_GB2312" w:eastAsia="仿宋_GB2312" w:cs="仿宋_GB2312"/>
          <w:color w:val="000000"/>
          <w:spacing w:val="0"/>
          <w:position w:val="0"/>
          <w:sz w:val="32"/>
          <w:shd w:val="clear" w:fill="auto"/>
        </w:rPr>
        <w:t xml:space="preserve"> </w:t>
      </w:r>
    </w:p>
    <w:p>
      <w:pPr>
        <w:spacing w:before="75" w:after="75" w:line="600" w:lineRule="auto"/>
        <w:ind w:left="0" w:right="0" w:firstLine="643"/>
        <w:jc w:val="both"/>
        <w:rPr>
          <w:rFonts w:ascii="仿宋_GB2312" w:hAnsi="仿宋_GB2312" w:eastAsia="仿宋_GB2312" w:cs="仿宋_GB2312"/>
          <w:color w:val="000000"/>
          <w:spacing w:val="0"/>
          <w:position w:val="0"/>
          <w:sz w:val="32"/>
          <w:shd w:val="clear" w:fill="auto"/>
        </w:rPr>
      </w:pPr>
      <w:r>
        <w:rPr>
          <w:rFonts w:ascii="宋体" w:hAnsi="宋体" w:eastAsia="宋体" w:cs="宋体"/>
          <w:b/>
          <w:color w:val="000000"/>
          <w:spacing w:val="0"/>
          <w:position w:val="0"/>
          <w:sz w:val="32"/>
          <w:shd w:val="clear" w:fill="auto"/>
        </w:rPr>
        <w:t>六、全面开展实施污染源达标排放计划。</w:t>
      </w:r>
      <w:r>
        <w:rPr>
          <w:rFonts w:ascii="宋体" w:hAnsi="宋体" w:eastAsia="宋体" w:cs="宋体"/>
          <w:color w:val="000000"/>
          <w:spacing w:val="0"/>
          <w:position w:val="0"/>
          <w:sz w:val="32"/>
          <w:shd w:val="clear" w:fill="auto"/>
        </w:rPr>
        <w:t>认真贯彻落实省市环保部门印发的《工业污染源全面达标排放计划》和《</w:t>
      </w:r>
      <w:r>
        <w:rPr>
          <w:rFonts w:ascii="仿宋_GB2312" w:hAnsi="仿宋_GB2312" w:eastAsia="仿宋_GB2312" w:cs="仿宋_GB2312"/>
          <w:color w:val="000000"/>
          <w:spacing w:val="0"/>
          <w:position w:val="0"/>
          <w:sz w:val="32"/>
          <w:shd w:val="clear" w:fill="auto"/>
        </w:rPr>
        <w:t>2017</w:t>
      </w:r>
      <w:r>
        <w:rPr>
          <w:rFonts w:ascii="宋体" w:hAnsi="宋体" w:eastAsia="宋体" w:cs="宋体"/>
          <w:color w:val="000000"/>
          <w:spacing w:val="0"/>
          <w:position w:val="0"/>
          <w:sz w:val="32"/>
          <w:shd w:val="clear" w:fill="auto"/>
        </w:rPr>
        <w:t>年度工业污染源全面达标排放计划实施方案》，分阶段有序落实达标计划，将污染源分为稳定达标排放、不稳定达标排放和不能实现达标排放三类，区别不同情况，加大监管力度。在全面排查和评估的基础上，建立整改台账，制定整改方案、确定整改时限，实施闭环管理。对违法行为立案上报局里进行依法处罚，能立即整改的，要责令企业立即整改解决；一时难以完成整改的，要责令其明确落实整改的措施、责任和时限；问题严重、达标无望的，要依法提请局机关报县政府停产整治或依法责令关闭。</w:t>
      </w:r>
    </w:p>
    <w:p>
      <w:pPr>
        <w:widowControl w:val="0"/>
        <w:spacing w:before="150" w:after="150" w:line="600" w:lineRule="auto"/>
        <w:ind w:left="0" w:right="0" w:firstLine="643"/>
        <w:jc w:val="both"/>
        <w:rPr>
          <w:rFonts w:ascii="宋体" w:hAnsi="宋体" w:eastAsia="宋体" w:cs="宋体"/>
          <w:b/>
          <w:color w:val="000000"/>
          <w:spacing w:val="0"/>
          <w:position w:val="0"/>
          <w:sz w:val="32"/>
          <w:shd w:val="clear" w:fill="FFFFFF"/>
        </w:rPr>
      </w:pPr>
      <w:r>
        <w:rPr>
          <w:rFonts w:ascii="宋体" w:hAnsi="宋体" w:eastAsia="宋体" w:cs="宋体"/>
          <w:b/>
          <w:color w:val="000000"/>
          <w:spacing w:val="0"/>
          <w:position w:val="0"/>
          <w:sz w:val="32"/>
          <w:shd w:val="clear" w:fill="FFFFFF"/>
        </w:rPr>
        <w:t>七、积极开展秸秆禁烧工作，有效改善我县空气质量。</w:t>
      </w:r>
    </w:p>
    <w:p>
      <w:pPr>
        <w:widowControl w:val="0"/>
        <w:spacing w:before="150" w:after="150" w:line="600" w:lineRule="auto"/>
        <w:ind w:left="0" w:right="0" w:firstLine="643"/>
        <w:jc w:val="both"/>
        <w:rPr>
          <w:rFonts w:ascii="仿宋_GB2312" w:hAnsi="仿宋_GB2312" w:eastAsia="仿宋_GB2312" w:cs="仿宋_GB2312"/>
          <w:color w:val="000000"/>
          <w:spacing w:val="0"/>
          <w:position w:val="0"/>
          <w:sz w:val="32"/>
          <w:shd w:val="clear" w:fill="FFFFFF"/>
        </w:rPr>
      </w:pPr>
      <w:r>
        <w:rPr>
          <w:rFonts w:ascii="宋体" w:hAnsi="宋体" w:eastAsia="宋体" w:cs="宋体"/>
          <w:color w:val="000000"/>
          <w:spacing w:val="0"/>
          <w:position w:val="0"/>
          <w:sz w:val="32"/>
          <w:shd w:val="clear" w:fill="FFFFFF"/>
        </w:rPr>
        <w:t>为进一步做好夏季秸秆禁烧工作，从严打击露天焚烧秸秆等污染大气环境违法行为，有效改善我县空气质量。大队结合工作实际，对城乡</w:t>
      </w:r>
      <w:r>
        <w:rPr>
          <w:rFonts w:hint="eastAsia" w:ascii="宋体" w:hAnsi="宋体" w:eastAsia="宋体" w:cs="宋体"/>
          <w:color w:val="000000"/>
          <w:spacing w:val="0"/>
          <w:position w:val="0"/>
          <w:sz w:val="32"/>
          <w:shd w:val="clear" w:fill="FFFFFF"/>
          <w:lang w:val="en-US" w:eastAsia="zh-CN"/>
        </w:rPr>
        <w:t>接</w:t>
      </w:r>
      <w:r>
        <w:rPr>
          <w:rFonts w:ascii="宋体" w:hAnsi="宋体" w:eastAsia="宋体" w:cs="宋体"/>
          <w:color w:val="000000"/>
          <w:spacing w:val="0"/>
          <w:position w:val="0"/>
          <w:sz w:val="32"/>
          <w:shd w:val="clear" w:fill="FFFFFF"/>
        </w:rPr>
        <w:t>合部、乡镇、村社、交通干道等重点地段实行分片包干、专人负责，发现火点及时扑灭并严肃查处，坚决做到“发现一起，查处一起”。同时，采取定期巡查和暗访相结合的方式，在全县范围内做好巡查工作，特别是重点路段、高发时段每天安排人员进行巡查，发现火点及黑斑痕迹，立即向当地乡镇通报组织人员进行扑灭，清除焚烧痕迹。截至目前，大队共巡查发现焚烧火点</w:t>
      </w:r>
      <w:r>
        <w:rPr>
          <w:rFonts w:ascii="仿宋_GB2312" w:hAnsi="仿宋_GB2312" w:eastAsia="仿宋_GB2312" w:cs="仿宋_GB2312"/>
          <w:color w:val="000000"/>
          <w:spacing w:val="0"/>
          <w:position w:val="0"/>
          <w:sz w:val="32"/>
          <w:shd w:val="clear" w:fill="FFFFFF"/>
        </w:rPr>
        <w:t>28</w:t>
      </w:r>
      <w:r>
        <w:rPr>
          <w:rFonts w:ascii="宋体" w:hAnsi="宋体" w:eastAsia="宋体" w:cs="宋体"/>
          <w:color w:val="000000"/>
          <w:spacing w:val="0"/>
          <w:position w:val="0"/>
          <w:sz w:val="32"/>
          <w:shd w:val="clear" w:fill="FFFFFF"/>
        </w:rPr>
        <w:t>处、黑斑痕迹</w:t>
      </w:r>
      <w:r>
        <w:rPr>
          <w:rFonts w:ascii="仿宋_GB2312" w:hAnsi="仿宋_GB2312" w:eastAsia="仿宋_GB2312" w:cs="仿宋_GB2312"/>
          <w:color w:val="000000"/>
          <w:spacing w:val="0"/>
          <w:position w:val="0"/>
          <w:sz w:val="32"/>
          <w:shd w:val="clear" w:fill="FFFFFF"/>
        </w:rPr>
        <w:t>12</w:t>
      </w:r>
      <w:r>
        <w:rPr>
          <w:rFonts w:ascii="宋体" w:hAnsi="宋体" w:eastAsia="宋体" w:cs="宋体"/>
          <w:color w:val="000000"/>
          <w:spacing w:val="0"/>
          <w:position w:val="0"/>
          <w:sz w:val="32"/>
          <w:shd w:val="clear" w:fill="FFFFFF"/>
        </w:rPr>
        <w:t>处。其中对</w:t>
      </w:r>
      <w:r>
        <w:rPr>
          <w:rFonts w:ascii="仿宋_GB2312" w:hAnsi="仿宋_GB2312" w:eastAsia="仿宋_GB2312" w:cs="仿宋_GB2312"/>
          <w:color w:val="000000"/>
          <w:spacing w:val="0"/>
          <w:position w:val="0"/>
          <w:sz w:val="32"/>
          <w:shd w:val="clear" w:fill="FFFFFF"/>
        </w:rPr>
        <w:t>17</w:t>
      </w:r>
      <w:r>
        <w:rPr>
          <w:rFonts w:ascii="宋体" w:hAnsi="宋体" w:eastAsia="宋体" w:cs="宋体"/>
          <w:color w:val="000000"/>
          <w:spacing w:val="0"/>
          <w:position w:val="0"/>
          <w:sz w:val="32"/>
          <w:shd w:val="clear" w:fill="FFFFFF"/>
        </w:rPr>
        <w:t>起田埂地头焚烧秸秆的环境违法行为实施了行政处罚，共处罚金</w:t>
      </w:r>
      <w:r>
        <w:rPr>
          <w:rFonts w:ascii="仿宋_GB2312" w:hAnsi="仿宋_GB2312" w:eastAsia="仿宋_GB2312" w:cs="仿宋_GB2312"/>
          <w:color w:val="000000"/>
          <w:spacing w:val="0"/>
          <w:position w:val="0"/>
          <w:sz w:val="32"/>
          <w:shd w:val="clear" w:fill="FFFFFF"/>
        </w:rPr>
        <w:t>0.93</w:t>
      </w:r>
      <w:r>
        <w:rPr>
          <w:rFonts w:ascii="宋体" w:hAnsi="宋体" w:eastAsia="宋体" w:cs="宋体"/>
          <w:color w:val="000000"/>
          <w:spacing w:val="0"/>
          <w:position w:val="0"/>
          <w:sz w:val="32"/>
          <w:shd w:val="clear" w:fill="FFFFFF"/>
        </w:rPr>
        <w:t>万元。</w:t>
      </w:r>
    </w:p>
    <w:p>
      <w:pPr>
        <w:spacing w:before="0" w:after="0" w:line="600" w:lineRule="auto"/>
        <w:ind w:left="0" w:right="0" w:firstLine="643"/>
        <w:jc w:val="both"/>
        <w:rPr>
          <w:rFonts w:ascii="仿宋_GB2312" w:hAnsi="仿宋_GB2312" w:eastAsia="仿宋_GB2312" w:cs="仿宋_GB2312"/>
          <w:color w:val="000000"/>
          <w:spacing w:val="0"/>
          <w:position w:val="0"/>
          <w:sz w:val="32"/>
          <w:shd w:val="clear" w:fill="auto"/>
        </w:rPr>
      </w:pPr>
      <w:r>
        <w:rPr>
          <w:rFonts w:ascii="宋体" w:hAnsi="宋体" w:eastAsia="宋体" w:cs="宋体"/>
          <w:b/>
          <w:color w:val="000000"/>
          <w:spacing w:val="0"/>
          <w:position w:val="0"/>
          <w:sz w:val="32"/>
          <w:shd w:val="clear" w:fill="FFFFFF"/>
        </w:rPr>
        <w:t>八、深入开展饮用水水源地整治，</w:t>
      </w:r>
      <w:r>
        <w:rPr>
          <w:rFonts w:ascii="宋体" w:hAnsi="宋体" w:eastAsia="宋体" w:cs="宋体"/>
          <w:b/>
          <w:color w:val="000000"/>
          <w:spacing w:val="0"/>
          <w:position w:val="0"/>
          <w:sz w:val="32"/>
          <w:shd w:val="clear" w:fill="auto"/>
        </w:rPr>
        <w:t>保障人民群众饮水安全。</w:t>
      </w:r>
      <w:r>
        <w:rPr>
          <w:rFonts w:ascii="宋体" w:hAnsi="宋体" w:eastAsia="宋体" w:cs="宋体"/>
          <w:color w:val="000000"/>
          <w:spacing w:val="0"/>
          <w:position w:val="0"/>
          <w:sz w:val="32"/>
          <w:shd w:val="clear" w:fill="auto"/>
        </w:rPr>
        <w:t>为切实加强对我县集中式饮用水水源地的环境监管，确保饮水用安全，大队始终把饮用水水源地环境保护工作摆在重要位置，持续保持环境执法高压态势，坚持对环境违法行为“零容忍”，对涉及饮用水源保护的环境违法行为和问题一律从严从重处罚。同时，不定期组织环境监察人员每月对饮用水源保护情况进行巡查，确保问题及时发现、及时得到查处，并督促整改到位。</w:t>
      </w:r>
      <w:r>
        <w:rPr>
          <w:rFonts w:ascii="仿宋_GB2312" w:hAnsi="仿宋_GB2312" w:eastAsia="仿宋_GB2312" w:cs="仿宋_GB2312"/>
          <w:color w:val="000000"/>
          <w:spacing w:val="0"/>
          <w:position w:val="0"/>
          <w:sz w:val="32"/>
          <w:shd w:val="clear" w:fill="auto"/>
        </w:rPr>
        <w:t>2018</w:t>
      </w:r>
      <w:r>
        <w:rPr>
          <w:rFonts w:ascii="宋体" w:hAnsi="宋体" w:eastAsia="宋体" w:cs="宋体"/>
          <w:color w:val="000000"/>
          <w:spacing w:val="0"/>
          <w:position w:val="0"/>
          <w:sz w:val="32"/>
          <w:shd w:val="clear" w:fill="auto"/>
        </w:rPr>
        <w:t>年以来，在县委、县政府的统一领导下，大队积极联合城管、水利、国土、公安、鄱阳镇等相关部门对昌江饮用水水源地环境突出问题开展集中整治。整治期间，共清理砂石场</w:t>
      </w:r>
      <w:r>
        <w:rPr>
          <w:rFonts w:ascii="仿宋_GB2312" w:hAnsi="仿宋_GB2312" w:eastAsia="仿宋_GB2312" w:cs="仿宋_GB2312"/>
          <w:color w:val="000000"/>
          <w:spacing w:val="0"/>
          <w:position w:val="0"/>
          <w:sz w:val="32"/>
          <w:shd w:val="clear" w:fill="auto"/>
        </w:rPr>
        <w:t>5</w:t>
      </w:r>
      <w:r>
        <w:rPr>
          <w:rFonts w:ascii="宋体" w:hAnsi="宋体" w:eastAsia="宋体" w:cs="宋体"/>
          <w:color w:val="000000"/>
          <w:spacing w:val="0"/>
          <w:position w:val="0"/>
          <w:sz w:val="32"/>
          <w:shd w:val="clear" w:fill="auto"/>
        </w:rPr>
        <w:t>处，造船修船厂</w:t>
      </w:r>
      <w:r>
        <w:rPr>
          <w:rFonts w:ascii="仿宋_GB2312" w:hAnsi="仿宋_GB2312" w:eastAsia="仿宋_GB2312" w:cs="仿宋_GB2312"/>
          <w:color w:val="000000"/>
          <w:spacing w:val="0"/>
          <w:position w:val="0"/>
          <w:sz w:val="32"/>
          <w:shd w:val="clear" w:fill="auto"/>
        </w:rPr>
        <w:t>5</w:t>
      </w:r>
      <w:r>
        <w:rPr>
          <w:rFonts w:ascii="宋体" w:hAnsi="宋体" w:eastAsia="宋体" w:cs="宋体"/>
          <w:color w:val="000000"/>
          <w:spacing w:val="0"/>
          <w:position w:val="0"/>
          <w:sz w:val="32"/>
          <w:shd w:val="clear" w:fill="auto"/>
        </w:rPr>
        <w:t>家，拆除临时建筑物</w:t>
      </w:r>
      <w:r>
        <w:rPr>
          <w:rFonts w:ascii="仿宋_GB2312" w:hAnsi="仿宋_GB2312" w:eastAsia="仿宋_GB2312" w:cs="仿宋_GB2312"/>
          <w:color w:val="000000"/>
          <w:spacing w:val="0"/>
          <w:position w:val="0"/>
          <w:sz w:val="32"/>
          <w:shd w:val="clear" w:fill="auto"/>
        </w:rPr>
        <w:t>2</w:t>
      </w:r>
      <w:r>
        <w:rPr>
          <w:rFonts w:ascii="宋体" w:hAnsi="宋体" w:eastAsia="宋体" w:cs="宋体"/>
          <w:color w:val="000000"/>
          <w:spacing w:val="0"/>
          <w:position w:val="0"/>
          <w:sz w:val="32"/>
          <w:shd w:val="clear" w:fill="auto"/>
        </w:rPr>
        <w:t>处。有效地保护了饮用水源的环境安全。</w:t>
      </w:r>
    </w:p>
    <w:p>
      <w:pPr>
        <w:spacing w:before="75" w:after="75" w:line="600" w:lineRule="auto"/>
        <w:ind w:left="0" w:right="0" w:firstLine="643"/>
        <w:jc w:val="both"/>
        <w:rPr>
          <w:rFonts w:ascii="仿宋_GB2312" w:hAnsi="仿宋_GB2312" w:eastAsia="仿宋_GB2312" w:cs="仿宋_GB2312"/>
          <w:color w:val="000000"/>
          <w:spacing w:val="0"/>
          <w:position w:val="0"/>
          <w:sz w:val="32"/>
          <w:shd w:val="clear" w:fill="auto"/>
        </w:rPr>
      </w:pPr>
      <w:r>
        <w:rPr>
          <w:rFonts w:ascii="宋体" w:hAnsi="宋体" w:eastAsia="宋体" w:cs="宋体"/>
          <w:b/>
          <w:color w:val="000000"/>
          <w:spacing w:val="0"/>
          <w:position w:val="0"/>
          <w:sz w:val="32"/>
          <w:shd w:val="clear" w:fill="auto"/>
        </w:rPr>
        <w:t>九、落实中央环保督察回头看各项工作不打折扣。</w:t>
      </w:r>
      <w:r>
        <w:rPr>
          <w:rFonts w:ascii="宋体" w:hAnsi="宋体" w:eastAsia="宋体" w:cs="宋体"/>
          <w:color w:val="000000"/>
          <w:spacing w:val="0"/>
          <w:position w:val="0"/>
          <w:sz w:val="32"/>
          <w:shd w:val="clear" w:fill="auto"/>
        </w:rPr>
        <w:t>中央保督察组进驻以来，鄱阳县环境监察大队在县委县政府及县工作协调联络组和局领导下，发挥环保监管主体职能，紧密配合督察工作，以“严执法、督整改、重实效”为工作目标，认真对待督察组交办的各类问题及案件。中央环保督察“回头看”期间鄱阳县共接到中央环保督察工作组转办各类信访案件</w:t>
      </w:r>
      <w:r>
        <w:rPr>
          <w:rFonts w:ascii="仿宋_GB2312" w:hAnsi="仿宋_GB2312" w:eastAsia="仿宋_GB2312" w:cs="仿宋_GB2312"/>
          <w:color w:val="000000"/>
          <w:spacing w:val="0"/>
          <w:position w:val="0"/>
          <w:sz w:val="32"/>
          <w:shd w:val="clear" w:fill="auto"/>
        </w:rPr>
        <w:t>35</w:t>
      </w:r>
      <w:r>
        <w:rPr>
          <w:rFonts w:ascii="宋体" w:hAnsi="宋体" w:eastAsia="宋体" w:cs="宋体"/>
          <w:color w:val="000000"/>
          <w:spacing w:val="0"/>
          <w:position w:val="0"/>
          <w:sz w:val="32"/>
          <w:shd w:val="clear" w:fill="auto"/>
        </w:rPr>
        <w:t>件，合并重复件后实际</w:t>
      </w:r>
      <w:r>
        <w:rPr>
          <w:rFonts w:ascii="仿宋_GB2312" w:hAnsi="仿宋_GB2312" w:eastAsia="仿宋_GB2312" w:cs="仿宋_GB2312"/>
          <w:color w:val="000000"/>
          <w:spacing w:val="0"/>
          <w:position w:val="0"/>
          <w:sz w:val="32"/>
          <w:shd w:val="clear" w:fill="auto"/>
        </w:rPr>
        <w:t>24</w:t>
      </w:r>
      <w:r>
        <w:rPr>
          <w:rFonts w:ascii="宋体" w:hAnsi="宋体" w:eastAsia="宋体" w:cs="宋体"/>
          <w:color w:val="000000"/>
          <w:spacing w:val="0"/>
          <w:position w:val="0"/>
          <w:sz w:val="32"/>
          <w:shd w:val="clear" w:fill="auto"/>
        </w:rPr>
        <w:t>件，对凡涉及环境保护领域的案件全部由环境监察大队承担调查处理、材料、资料上报等工作，并已全部办结，无一返件，高质量完成了中央环保督察转办的所有信访案件。</w:t>
      </w:r>
    </w:p>
    <w:p>
      <w:pPr>
        <w:spacing w:before="75" w:after="75"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宋体" w:hAnsi="宋体" w:eastAsia="宋体" w:cs="宋体"/>
          <w:color w:val="000000"/>
          <w:spacing w:val="0"/>
          <w:position w:val="0"/>
          <w:sz w:val="32"/>
          <w:shd w:val="clear" w:fill="auto"/>
        </w:rPr>
        <w:t>回顾过往，鄱阳县环境监察大队在取得成绩的同时，我们也清醒地认识到工作</w:t>
      </w:r>
      <w:bookmarkStart w:id="0" w:name="_GoBack"/>
      <w:bookmarkEnd w:id="0"/>
      <w:r>
        <w:rPr>
          <w:rFonts w:ascii="宋体" w:hAnsi="宋体" w:eastAsia="宋体" w:cs="宋体"/>
          <w:color w:val="000000"/>
          <w:spacing w:val="0"/>
          <w:position w:val="0"/>
          <w:sz w:val="32"/>
          <w:shd w:val="clear" w:fill="auto"/>
        </w:rPr>
        <w:t>中仍存在一些差距和不足。在今后工作中我们一定会加强领导班子和干部队伍建设，切实履行“环境卫士”、“生态使者”的职责，牢固树立“绿水青山就是金山银山”理念，坚守红线意识和底线思维，为建设天蓝地绿水清的美丽鄱阳砥砺奋进！</w:t>
      </w:r>
    </w:p>
    <w:p>
      <w:pPr>
        <w:spacing w:before="75" w:after="75" w:line="600" w:lineRule="auto"/>
        <w:ind w:left="0" w:right="0" w:firstLine="480"/>
        <w:jc w:val="both"/>
        <w:rPr>
          <w:rFonts w:ascii="微软雅黑" w:hAnsi="微软雅黑" w:eastAsia="微软雅黑" w:cs="微软雅黑"/>
          <w:color w:val="000000"/>
          <w:spacing w:val="0"/>
          <w:position w:val="0"/>
          <w:sz w:val="32"/>
          <w:shd w:val="clear" w:fill="auto"/>
        </w:rPr>
      </w:pPr>
    </w:p>
    <w:p>
      <w:pPr>
        <w:spacing w:before="75" w:after="75" w:line="600" w:lineRule="auto"/>
        <w:ind w:left="0" w:right="0" w:firstLine="480"/>
        <w:jc w:val="both"/>
        <w:rPr>
          <w:rFonts w:ascii="微软雅黑" w:hAnsi="微软雅黑" w:eastAsia="微软雅黑" w:cs="微软雅黑"/>
          <w:color w:val="000000"/>
          <w:spacing w:val="0"/>
          <w:position w:val="0"/>
          <w:sz w:val="32"/>
          <w:shd w:val="clear" w:fill="auto"/>
        </w:rPr>
      </w:pPr>
    </w:p>
    <w:p>
      <w:pPr>
        <w:spacing w:before="75" w:after="75" w:line="600" w:lineRule="auto"/>
        <w:ind w:left="0" w:right="0" w:firstLine="480"/>
        <w:jc w:val="both"/>
        <w:rPr>
          <w:rFonts w:ascii="微软雅黑" w:hAnsi="微软雅黑" w:eastAsia="微软雅黑" w:cs="微软雅黑"/>
          <w:color w:val="000000"/>
          <w:spacing w:val="0"/>
          <w:position w:val="0"/>
          <w:sz w:val="32"/>
          <w:shd w:val="clear" w:fill="auto"/>
        </w:rPr>
      </w:pPr>
    </w:p>
    <w:p>
      <w:pPr>
        <w:spacing w:before="75" w:after="75" w:line="600" w:lineRule="auto"/>
        <w:ind w:left="0" w:right="0" w:firstLine="480"/>
        <w:jc w:val="both"/>
        <w:rPr>
          <w:rFonts w:ascii="微软雅黑" w:hAnsi="微软雅黑" w:eastAsia="微软雅黑" w:cs="微软雅黑"/>
          <w:color w:val="000000"/>
          <w:spacing w:val="0"/>
          <w:position w:val="0"/>
          <w:sz w:val="32"/>
          <w:shd w:val="clear" w:fill="auto"/>
        </w:rPr>
      </w:pPr>
    </w:p>
    <w:p>
      <w:pPr>
        <w:spacing w:before="0" w:after="0" w:line="600" w:lineRule="auto"/>
        <w:ind w:left="0" w:right="0" w:firstLine="0"/>
        <w:jc w:val="both"/>
        <w:rPr>
          <w:rFonts w:ascii="Calibri" w:hAnsi="Calibri" w:eastAsia="Calibri" w:cs="Calibri"/>
          <w:color w:val="000000"/>
          <w:spacing w:val="0"/>
          <w:position w:val="0"/>
          <w:sz w:val="32"/>
          <w:shd w:val="clear" w:fill="auto"/>
        </w:rPr>
      </w:pPr>
    </w:p>
    <w:p>
      <w:pPr>
        <w:spacing w:before="0" w:after="0" w:line="600" w:lineRule="auto"/>
        <w:ind w:left="0" w:right="0" w:firstLine="4800"/>
        <w:jc w:val="center"/>
        <w:rPr>
          <w:rFonts w:ascii="仿宋_GB2312" w:hAnsi="仿宋_GB2312" w:eastAsia="仿宋_GB2312" w:cs="仿宋_GB2312"/>
          <w:color w:val="000000"/>
          <w:spacing w:val="0"/>
          <w:position w:val="0"/>
          <w:sz w:val="32"/>
          <w:shd w:val="clear" w:fill="auto"/>
        </w:rPr>
      </w:pPr>
      <w:r>
        <w:rPr>
          <w:rFonts w:ascii="宋体" w:hAnsi="宋体" w:eastAsia="宋体" w:cs="宋体"/>
          <w:color w:val="000000"/>
          <w:spacing w:val="0"/>
          <w:position w:val="0"/>
          <w:sz w:val="32"/>
          <w:shd w:val="clear" w:fill="auto"/>
        </w:rPr>
        <w:t>鄱阳县环境监察大队</w:t>
      </w:r>
    </w:p>
    <w:p>
      <w:pPr>
        <w:spacing w:before="0" w:after="0" w:line="600" w:lineRule="auto"/>
        <w:ind w:left="0" w:right="0" w:firstLine="0"/>
        <w:jc w:val="center"/>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 xml:space="preserve">                                                       2018</w:t>
      </w:r>
      <w:r>
        <w:rPr>
          <w:rFonts w:ascii="宋体" w:hAnsi="宋体" w:eastAsia="宋体" w:cs="宋体"/>
          <w:color w:val="000000"/>
          <w:spacing w:val="0"/>
          <w:position w:val="0"/>
          <w:sz w:val="32"/>
          <w:shd w:val="clear" w:fill="auto"/>
        </w:rPr>
        <w:t>年</w:t>
      </w:r>
      <w:r>
        <w:rPr>
          <w:rFonts w:ascii="仿宋_GB2312" w:hAnsi="仿宋_GB2312" w:eastAsia="仿宋_GB2312" w:cs="仿宋_GB2312"/>
          <w:color w:val="000000"/>
          <w:spacing w:val="0"/>
          <w:position w:val="0"/>
          <w:sz w:val="32"/>
          <w:shd w:val="clear" w:fill="auto"/>
        </w:rPr>
        <w:t>11</w:t>
      </w:r>
      <w:r>
        <w:rPr>
          <w:rFonts w:ascii="宋体" w:hAnsi="宋体" w:eastAsia="宋体" w:cs="宋体"/>
          <w:color w:val="000000"/>
          <w:spacing w:val="0"/>
          <w:position w:val="0"/>
          <w:sz w:val="32"/>
          <w:shd w:val="clear" w:fill="auto"/>
        </w:rPr>
        <w:t>月</w:t>
      </w:r>
      <w:r>
        <w:rPr>
          <w:rFonts w:ascii="仿宋_GB2312" w:hAnsi="仿宋_GB2312" w:eastAsia="仿宋_GB2312" w:cs="仿宋_GB2312"/>
          <w:color w:val="000000"/>
          <w:spacing w:val="0"/>
          <w:position w:val="0"/>
          <w:sz w:val="32"/>
          <w:shd w:val="clear" w:fill="auto"/>
        </w:rPr>
        <w:t>17</w:t>
      </w:r>
      <w:r>
        <w:rPr>
          <w:rFonts w:ascii="宋体" w:hAnsi="宋体" w:eastAsia="宋体" w:cs="宋体"/>
          <w:color w:val="000000"/>
          <w:spacing w:val="0"/>
          <w:position w:val="0"/>
          <w:sz w:val="32"/>
          <w:shd w:val="clear" w:fill="auto"/>
        </w:rPr>
        <w:t>日</w:t>
      </w:r>
    </w:p>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46E42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2018-12-17T13:26:32Z</dcterms:created>
  <dc:creator>sin</dc:creator>
  <cp:lastModifiedBy>王赛</cp:lastModifiedBy>
  <dcterms:modified xsi:type="dcterms:W3CDTF">2018-12-17T13:30:34Z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