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5D5" w:rsidRPr="00227806" w:rsidRDefault="00227806" w:rsidP="00A31D81">
      <w:pPr>
        <w:jc w:val="center"/>
        <w:rPr>
          <w:rFonts w:ascii="方正小标宋简体" w:eastAsia="方正小标宋简体" w:hAnsi="方正小标宋简体" w:cs="方正小标宋简体"/>
          <w:b/>
          <w:sz w:val="30"/>
          <w:szCs w:val="30"/>
        </w:rPr>
      </w:pPr>
      <w:bookmarkStart w:id="0" w:name="_GoBack"/>
      <w:r w:rsidRPr="00227806">
        <w:rPr>
          <w:rFonts w:ascii="方正小标宋简体" w:eastAsia="方正小标宋简体" w:hAnsi="方正小标宋简体" w:cs="方正小标宋简体" w:hint="eastAsia"/>
          <w:b/>
          <w:sz w:val="30"/>
          <w:szCs w:val="30"/>
        </w:rPr>
        <w:t>丹江口市</w:t>
      </w:r>
      <w:bookmarkEnd w:id="0"/>
      <w:r w:rsidRPr="00227806">
        <w:rPr>
          <w:rFonts w:ascii="方正小标宋简体" w:eastAsia="方正小标宋简体" w:hAnsi="方正小标宋简体" w:cs="方正小标宋简体" w:hint="eastAsia"/>
          <w:b/>
          <w:sz w:val="30"/>
          <w:szCs w:val="30"/>
        </w:rPr>
        <w:t>环境监察大队</w:t>
      </w:r>
      <w:r w:rsidR="00A31D81" w:rsidRPr="00227806">
        <w:rPr>
          <w:rFonts w:ascii="方正小标宋简体" w:eastAsia="方正小标宋简体" w:hAnsi="方正小标宋简体" w:cs="方正小标宋简体" w:hint="eastAsia"/>
          <w:b/>
          <w:sz w:val="30"/>
          <w:szCs w:val="30"/>
        </w:rPr>
        <w:t>集体事迹上传材料</w:t>
      </w:r>
    </w:p>
    <w:p w:rsidR="00C515D5" w:rsidRDefault="00C515D5" w:rsidP="00C515D5">
      <w:pPr>
        <w:pStyle w:val="a3"/>
        <w:spacing w:before="0" w:beforeAutospacing="0" w:after="0" w:afterAutospacing="0" w:line="600" w:lineRule="exact"/>
        <w:ind w:firstLineChars="200" w:firstLine="640"/>
        <w:rPr>
          <w:rFonts w:ascii="仿宋_GB2312" w:eastAsia="仿宋_GB2312" w:hAnsi="仿宋" w:cs="Times New Roman"/>
          <w:kern w:val="2"/>
          <w:sz w:val="32"/>
          <w:szCs w:val="32"/>
        </w:rPr>
      </w:pPr>
      <w:r>
        <w:rPr>
          <w:rFonts w:ascii="仿宋_GB2312" w:eastAsia="仿宋_GB2312" w:hAnsi="仿宋" w:cs="Times New Roman" w:hint="eastAsia"/>
          <w:kern w:val="2"/>
          <w:sz w:val="32"/>
          <w:szCs w:val="32"/>
        </w:rPr>
        <w:t>2018年，环境执法工作紧紧围绕《2018年全省环境保护工作要点》，深入贯彻习近平新时代中国特色社会主义思想和党的十九大精神，全面落实市委、市政府关于生态文明建设和环境保护工作的安排部署，坚持从讲政治的高度认识和推动环保事业，把“党政同责，一岗双责” 贯穿生态环境保护全过程，以省环保督察、“扫黑除恶”为契机，严格管控和全力消除重大环境风险隐患，提高执法效能，打好污染防治攻坚战，</w:t>
      </w:r>
      <w:r>
        <w:rPr>
          <w:rFonts w:ascii="仿宋" w:eastAsia="仿宋" w:hAnsi="仿宋" w:hint="eastAsia"/>
          <w:sz w:val="32"/>
          <w:szCs w:val="32"/>
        </w:rPr>
        <w:t>确保全市环境安全。</w:t>
      </w:r>
    </w:p>
    <w:p w:rsidR="00C515D5" w:rsidRDefault="00C515D5" w:rsidP="00C515D5">
      <w:pPr>
        <w:pStyle w:val="a3"/>
        <w:spacing w:before="0" w:beforeAutospacing="0" w:after="0" w:afterAutospacing="0"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一、持续深入推进全面从严治党</w:t>
      </w:r>
    </w:p>
    <w:p w:rsidR="00C515D5"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一是持续推进“两学</w:t>
      </w:r>
      <w:r w:rsidR="007D08E6">
        <w:rPr>
          <w:rFonts w:ascii="仿宋" w:eastAsia="仿宋" w:hAnsi="仿宋" w:hint="eastAsia"/>
          <w:sz w:val="32"/>
          <w:szCs w:val="32"/>
        </w:rPr>
        <w:t>一做”学习教育常态化制度化，通过主题党日、组织生活会等，经常性地</w:t>
      </w:r>
      <w:r>
        <w:rPr>
          <w:rFonts w:ascii="仿宋" w:eastAsia="仿宋" w:hAnsi="仿宋" w:hint="eastAsia"/>
          <w:sz w:val="32"/>
          <w:szCs w:val="32"/>
        </w:rPr>
        <w:t>开展理论学习和政治教育，深入学习贯彻习近平新时代中国特色社会主义思想，深入全面学习贯彻党的十九大精神和习近平新时代中国特色社会主义思想。在全队开展“不忘初心、牢记使命”主题教育，引导党员牢固树立“四个意识”，坚决维护以习近平同志为核心的党中央权威和集中统一领导，坚持用习近平新时代中国特色社会主义思想武装头脑、指导实践、推动环保工作，做习近平新时代中国特色社会主义思想坚定忠实的信仰者和实践者。</w:t>
      </w:r>
    </w:p>
    <w:p w:rsidR="00C515D5"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二是推进全面从严治党。坚持把纪律挺在前面，以强化政治纪律和组织纪律为重点，推动严格执行党的廉洁、群众、工作、生活纪律，让党员干部知敬畏、存戒惧、守底线。调动全</w:t>
      </w:r>
      <w:r>
        <w:rPr>
          <w:rFonts w:ascii="仿宋" w:eastAsia="仿宋" w:hAnsi="仿宋" w:hint="eastAsia"/>
          <w:sz w:val="32"/>
          <w:szCs w:val="32"/>
        </w:rPr>
        <w:lastRenderedPageBreak/>
        <w:t>体干部队伍积极性、主动性、创造性，为敢于担当、踏实做事、不谋私利的环保一线同志撑腰鼓劲。</w:t>
      </w:r>
    </w:p>
    <w:p w:rsidR="00C515D5"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三是</w:t>
      </w:r>
      <w:r>
        <w:rPr>
          <w:rFonts w:ascii="仿宋" w:eastAsia="仿宋" w:hAnsi="仿宋"/>
          <w:sz w:val="32"/>
          <w:szCs w:val="32"/>
        </w:rPr>
        <w:t>以“两学一做”“双十星”争创为载体，深入开展创先争优活动。我支部以“两学一做”“双十星”争创“履职尽责”等活动为载体，立足岗位创先争优，服务群众创先争优，推进了各项工作的圆满完成，使创先争优活动取得了实实在在的效果。认真开展党员分类管理和“三亮一比”活动；大队党支部与党委高度统一如实开展支部主题党日活动；认真完成局党委安排的其他工作。上半年在大队全体党员职工的努力下大队党支部荣获市委市直机关工作委员会先进基层党组织荣誉；2名同志荣获十堰市环境保护委员会十堰市环境保护局第六届“十堰市环保卫士”荣誉称号。在十堰市环保系统纪念建党97周年大会暨文艺演出大队4人参加演出的节目荣获好评，一人参加的演讲比赛获优秀奖。</w:t>
      </w:r>
      <w:r>
        <w:rPr>
          <w:rFonts w:ascii="仿宋" w:eastAsia="仿宋" w:hAnsi="仿宋" w:hint="eastAsia"/>
          <w:sz w:val="32"/>
          <w:szCs w:val="32"/>
        </w:rPr>
        <w:t>大队4批次参加国家、省环保督查行动。大队档案达标验收合格达到省一级。</w:t>
      </w:r>
    </w:p>
    <w:p w:rsidR="00C515D5" w:rsidRDefault="00C515D5" w:rsidP="00C515D5">
      <w:pPr>
        <w:pStyle w:val="a3"/>
        <w:spacing w:before="0" w:beforeAutospacing="0" w:after="0" w:afterAutospacing="0" w:line="600" w:lineRule="exact"/>
        <w:ind w:firstLineChars="150" w:firstLine="480"/>
        <w:rPr>
          <w:rFonts w:ascii="黑体" w:eastAsia="黑体" w:hAnsi="黑体" w:cs="黑体"/>
          <w:bCs/>
          <w:sz w:val="32"/>
          <w:szCs w:val="32"/>
        </w:rPr>
      </w:pPr>
      <w:r>
        <w:rPr>
          <w:rFonts w:ascii="黑体" w:eastAsia="黑体" w:hAnsi="黑体" w:cs="黑体" w:hint="eastAsia"/>
          <w:bCs/>
          <w:sz w:val="32"/>
          <w:szCs w:val="32"/>
        </w:rPr>
        <w:t>二、打好污染防治攻坚战</w:t>
      </w:r>
    </w:p>
    <w:p w:rsidR="00C515D5"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一是对辖区内企业基本情况进行摸底调查，摸清污染防治设施建设和运行情况，完善企业“一厂一档”信息，准确掌握辖区污染物排放种类、数量等情况,为征收排污费和日常环境监察,强化现场环境监督管理提供真实、可靠的基础数据和事实依据。</w:t>
      </w:r>
    </w:p>
    <w:p w:rsidR="00C515D5" w:rsidRDefault="00C515D5" w:rsidP="00C515D5">
      <w:pPr>
        <w:pStyle w:val="a3"/>
        <w:spacing w:before="0" w:beforeAutospacing="0" w:after="0" w:afterAutospacing="0"/>
        <w:ind w:firstLineChars="200" w:firstLine="640"/>
        <w:rPr>
          <w:rFonts w:ascii="仿宋" w:eastAsia="仿宋" w:hAnsi="仿宋"/>
          <w:sz w:val="32"/>
          <w:szCs w:val="32"/>
        </w:rPr>
      </w:pPr>
      <w:r>
        <w:rPr>
          <w:rFonts w:ascii="仿宋" w:eastAsia="仿宋" w:hAnsi="仿宋" w:hint="eastAsia"/>
          <w:sz w:val="32"/>
          <w:szCs w:val="32"/>
        </w:rPr>
        <w:t>二是切实做好</w:t>
      </w:r>
      <w:r>
        <w:rPr>
          <w:rFonts w:ascii="仿宋" w:eastAsia="仿宋" w:hAnsi="仿宋"/>
          <w:sz w:val="32"/>
          <w:szCs w:val="32"/>
        </w:rPr>
        <w:t>201</w:t>
      </w:r>
      <w:r>
        <w:rPr>
          <w:rFonts w:ascii="仿宋" w:eastAsia="仿宋" w:hAnsi="仿宋" w:hint="eastAsia"/>
          <w:sz w:val="32"/>
          <w:szCs w:val="32"/>
        </w:rPr>
        <w:t>8年汛期环境安全隐患排查整治专项行动工作，严防重特大污染事故发生，确保我辖区环境安全，对</w:t>
      </w:r>
      <w:r>
        <w:rPr>
          <w:rFonts w:ascii="仿宋" w:eastAsia="仿宋" w:hAnsi="仿宋" w:hint="eastAsia"/>
          <w:sz w:val="32"/>
          <w:szCs w:val="32"/>
        </w:rPr>
        <w:lastRenderedPageBreak/>
        <w:t>发现的环境安全隐患，督促企业立即进行了限期整改，并跟进后督察。</w:t>
      </w:r>
    </w:p>
    <w:p w:rsidR="001C649A"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三是根据《十堰市环保局关于开展全市机动车维修拆解行业环保专项执法检查行动的通知》文件要求，大队成立专班对机动车维修行业进行环保专项执法检查。对检查中存在问题的8家维修业户下达《环境违法行为督办通知书》，责令其针对通知书存在的问题立即整改。</w:t>
      </w:r>
    </w:p>
    <w:p w:rsidR="00EB3D08"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四是开展专项检查对矿山、建筑工地的环保设施运行情况、 “三同时”验收落实情况、矿石与废石堆场的规范化建设情况、运输粉尘（含煤尘）对大气环境的污染情况及治理措施进行检查，并加强后续全面监管，要求矿山及施工单位严格执行粉尘治理方案，加大对粉尘污染防治的投入，安装喷水设施和降尘设备对甩料、卸料作业进行降尘，露天</w:t>
      </w:r>
      <w:r w:rsidR="001C649A">
        <w:rPr>
          <w:rFonts w:ascii="仿宋" w:eastAsia="仿宋" w:hAnsi="仿宋" w:hint="eastAsia"/>
          <w:sz w:val="32"/>
          <w:szCs w:val="32"/>
        </w:rPr>
        <w:t>堆放的物料必须实现全覆盖。</w:t>
      </w:r>
    </w:p>
    <w:p w:rsidR="00C515D5" w:rsidRDefault="00C515D5" w:rsidP="00C515D5">
      <w:pPr>
        <w:pStyle w:val="a3"/>
        <w:spacing w:before="0" w:beforeAutospacing="0" w:after="0" w:afterAutospacing="0" w:line="600" w:lineRule="exact"/>
        <w:ind w:firstLineChars="200" w:firstLine="640"/>
        <w:rPr>
          <w:rFonts w:ascii="仿宋" w:eastAsia="仿宋" w:hAnsi="仿宋"/>
          <w:sz w:val="32"/>
          <w:szCs w:val="32"/>
        </w:rPr>
      </w:pPr>
      <w:r>
        <w:rPr>
          <w:rFonts w:ascii="仿宋" w:eastAsia="仿宋" w:hAnsi="仿宋" w:hint="eastAsia"/>
          <w:sz w:val="32"/>
          <w:szCs w:val="32"/>
        </w:rPr>
        <w:t>五是开展“两场一卫”专项整治，对</w:t>
      </w:r>
      <w:r>
        <w:rPr>
          <w:rFonts w:ascii="仿宋" w:eastAsia="仿宋" w:hAnsi="仿宋" w:hint="eastAsia"/>
          <w:bCs/>
          <w:sz w:val="32"/>
          <w:szCs w:val="32"/>
        </w:rPr>
        <w:t>污水处理厂和生活垃圾处理场</w:t>
      </w:r>
      <w:r w:rsidR="00EB3D08">
        <w:rPr>
          <w:rFonts w:ascii="仿宋" w:eastAsia="仿宋" w:hAnsi="仿宋" w:hint="eastAsia"/>
          <w:bCs/>
          <w:sz w:val="32"/>
          <w:szCs w:val="32"/>
        </w:rPr>
        <w:t>及</w:t>
      </w:r>
      <w:r>
        <w:rPr>
          <w:rFonts w:ascii="仿宋" w:eastAsia="仿宋" w:hAnsi="仿宋" w:hint="eastAsia"/>
          <w:bCs/>
          <w:sz w:val="32"/>
          <w:szCs w:val="32"/>
        </w:rPr>
        <w:t>全市大小医疗机构进行了</w:t>
      </w:r>
      <w:r w:rsidR="00EB3D08">
        <w:rPr>
          <w:rFonts w:ascii="仿宋" w:eastAsia="仿宋" w:hAnsi="仿宋" w:hint="eastAsia"/>
          <w:bCs/>
          <w:sz w:val="32"/>
          <w:szCs w:val="32"/>
        </w:rPr>
        <w:t>现场检查并对医疗单位危废和辐射的普查、平台备案进行了实时跟踪，</w:t>
      </w:r>
      <w:r>
        <w:rPr>
          <w:rFonts w:ascii="仿宋" w:eastAsia="仿宋" w:hAnsi="仿宋" w:hint="eastAsia"/>
          <w:bCs/>
          <w:sz w:val="32"/>
          <w:szCs w:val="32"/>
        </w:rPr>
        <w:t>并督促完成了全市“两场”的规范化建设。</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六是圆满完成</w:t>
      </w:r>
      <w:r>
        <w:rPr>
          <w:rFonts w:ascii="仿宋" w:eastAsia="仿宋" w:hAnsi="仿宋"/>
          <w:bCs/>
          <w:sz w:val="32"/>
          <w:szCs w:val="32"/>
        </w:rPr>
        <w:t>201</w:t>
      </w:r>
      <w:r>
        <w:rPr>
          <w:rFonts w:ascii="仿宋" w:eastAsia="仿宋" w:hAnsi="仿宋" w:hint="eastAsia"/>
          <w:bCs/>
          <w:sz w:val="32"/>
          <w:szCs w:val="32"/>
        </w:rPr>
        <w:t>8上半年秸秆禁烧工作，联合农业部门，在辖区开展秸秆禁烧明察暗访，增强执法震慑力。坚持“抓早、抓典、抓严”的工作思路，进一步落实禁烧责任。强化秸秆禁烧工作网络，建立包干责任制和责任追究制，狠抓落实，确保</w:t>
      </w:r>
      <w:r>
        <w:rPr>
          <w:rFonts w:ascii="仿宋" w:eastAsia="仿宋" w:hAnsi="仿宋" w:hint="eastAsia"/>
          <w:bCs/>
          <w:sz w:val="32"/>
          <w:szCs w:val="32"/>
        </w:rPr>
        <w:lastRenderedPageBreak/>
        <w:t>秸秆焚烧有监察，有效禁止秸秆露天焚烧的违法现象，确保全市城乡居民呼吸新鲜清洁的空气。</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七是加大环境违法案件的查处力度。</w:t>
      </w:r>
      <w:r>
        <w:rPr>
          <w:rFonts w:ascii="仿宋" w:eastAsia="仿宋" w:hAnsi="仿宋"/>
          <w:bCs/>
          <w:sz w:val="32"/>
          <w:szCs w:val="32"/>
        </w:rPr>
        <w:t>201</w:t>
      </w:r>
      <w:r>
        <w:rPr>
          <w:rFonts w:ascii="仿宋" w:eastAsia="仿宋" w:hAnsi="仿宋" w:hint="eastAsia"/>
          <w:bCs/>
          <w:sz w:val="32"/>
          <w:szCs w:val="32"/>
        </w:rPr>
        <w:t>8年，我市坚持处罚与教育相结合，实行调查取证与决定处罚分开、决定罚款与收缴罚款分开，严格行政执法程序，严厉打击环境违法行为。</w:t>
      </w:r>
      <w:r w:rsidR="00EB3D08">
        <w:rPr>
          <w:rFonts w:ascii="仿宋" w:eastAsia="仿宋" w:hAnsi="仿宋" w:hint="eastAsia"/>
          <w:bCs/>
          <w:sz w:val="32"/>
          <w:szCs w:val="32"/>
        </w:rPr>
        <w:t>、</w:t>
      </w:r>
      <w:r>
        <w:rPr>
          <w:rFonts w:ascii="仿宋" w:eastAsia="仿宋" w:hAnsi="仿宋" w:hint="eastAsia"/>
          <w:bCs/>
          <w:sz w:val="32"/>
          <w:szCs w:val="32"/>
        </w:rPr>
        <w:t>八是持续推进四个配套办法的运用。对未验先投并违反“三同时”制度等企业实施查封扣押；并将擅自恢复生产并排放生产废水的塑料加工负责人移交公安机关。</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九是强化文明服务意识，加大信访投诉查处力度。信访信息报送及时，本单位本系统无重大越级上访和重复来省非正常上访，没有因合理诉求、重复信访处理不力形成的信访积案。</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十是坚决打掉侵害群众环境利益，并长期不整改到位的两家废旧物资回收站。从 2018年3月27日上午起，历时15</w:t>
      </w:r>
      <w:r w:rsidR="008B2B91">
        <w:rPr>
          <w:rFonts w:ascii="仿宋" w:eastAsia="仿宋" w:hAnsi="仿宋" w:hint="eastAsia"/>
          <w:bCs/>
          <w:sz w:val="32"/>
          <w:szCs w:val="32"/>
        </w:rPr>
        <w:t>天</w:t>
      </w:r>
      <w:r>
        <w:rPr>
          <w:rFonts w:ascii="仿宋" w:eastAsia="仿宋" w:hAnsi="仿宋" w:hint="eastAsia"/>
          <w:bCs/>
          <w:sz w:val="32"/>
          <w:szCs w:val="32"/>
        </w:rPr>
        <w:t>的日夜坚守，终于成功打掉二家废旧物资回收站，现在二个废旧物资回收站已完成清场工作并迁往城外。</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十一是持续污染源自动监控监管工作，</w:t>
      </w:r>
      <w:r>
        <w:rPr>
          <w:rFonts w:ascii="仿宋" w:eastAsia="仿宋" w:hAnsi="仿宋"/>
          <w:bCs/>
          <w:sz w:val="32"/>
          <w:szCs w:val="32"/>
        </w:rPr>
        <w:t>2018年十堰市</w:t>
      </w:r>
      <w:r w:rsidR="007D08E6">
        <w:rPr>
          <w:rFonts w:ascii="仿宋" w:eastAsia="仿宋" w:hAnsi="仿宋" w:hint="eastAsia"/>
          <w:bCs/>
          <w:sz w:val="32"/>
          <w:szCs w:val="32"/>
        </w:rPr>
        <w:t>监</w:t>
      </w:r>
      <w:r>
        <w:rPr>
          <w:rFonts w:ascii="仿宋" w:eastAsia="仿宋" w:hAnsi="仿宋"/>
          <w:bCs/>
          <w:sz w:val="32"/>
          <w:szCs w:val="32"/>
        </w:rPr>
        <w:t>控以上企业16家，除2家因日用水量不够未安装外，其他企业均已安装，都已联网十堰市环保局污染源自动监控平台。积极开展国控在线现场监督检查，有效开展数据有效性审核工作。全年数据传输有效率保持在99.3%以上。</w:t>
      </w:r>
      <w:r>
        <w:rPr>
          <w:rFonts w:ascii="仿宋" w:eastAsia="仿宋" w:hAnsi="仿宋" w:hint="eastAsia"/>
          <w:bCs/>
          <w:sz w:val="32"/>
          <w:szCs w:val="32"/>
        </w:rPr>
        <w:t> </w:t>
      </w:r>
    </w:p>
    <w:p w:rsidR="00C515D5" w:rsidRDefault="00C515D5" w:rsidP="008B2B91">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十二是及时公开环境执法监管信息。</w:t>
      </w:r>
      <w:r w:rsidR="008B2B91">
        <w:rPr>
          <w:rFonts w:ascii="仿宋" w:eastAsia="仿宋" w:hAnsi="仿宋" w:hint="eastAsia"/>
          <w:bCs/>
          <w:sz w:val="32"/>
          <w:szCs w:val="32"/>
        </w:rPr>
        <w:t>对行政处罚等案件</w:t>
      </w:r>
      <w:r>
        <w:rPr>
          <w:rFonts w:ascii="仿宋" w:eastAsia="仿宋" w:hAnsi="仿宋" w:hint="eastAsia"/>
          <w:bCs/>
          <w:sz w:val="32"/>
          <w:szCs w:val="32"/>
        </w:rPr>
        <w:t>及时在十堰市</w:t>
      </w:r>
      <w:hyperlink r:id="rId6" w:tgtFrame="_self" w:tooltip="环境违法曝光台" w:history="1">
        <w:r>
          <w:rPr>
            <w:rFonts w:ascii="仿宋" w:eastAsia="仿宋" w:hAnsi="仿宋" w:hint="eastAsia"/>
            <w:bCs/>
            <w:sz w:val="32"/>
            <w:szCs w:val="32"/>
          </w:rPr>
          <w:t>环境违法曝光台</w:t>
        </w:r>
      </w:hyperlink>
      <w:r>
        <w:rPr>
          <w:rFonts w:ascii="仿宋" w:eastAsia="仿宋" w:hAnsi="仿宋" w:hint="eastAsia"/>
          <w:bCs/>
          <w:sz w:val="32"/>
          <w:szCs w:val="32"/>
        </w:rPr>
        <w:t>公开违法企业的行政处罚信息，在</w:t>
      </w:r>
      <w:r>
        <w:rPr>
          <w:rFonts w:ascii="仿宋" w:eastAsia="仿宋" w:hAnsi="仿宋" w:hint="eastAsia"/>
          <w:bCs/>
          <w:sz w:val="32"/>
          <w:szCs w:val="32"/>
        </w:rPr>
        <w:lastRenderedPageBreak/>
        <w:t>湖北省企业环境信用评价系统中录入违法企业处罚信息，实现查处一起、曝光一起、整改一起，不断提高企业自觉守法的积极性。</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十三是按照环保部环发【2015】4号《企业事业单位突发环境</w:t>
      </w:r>
      <w:r w:rsidR="00C92794">
        <w:rPr>
          <w:rFonts w:ascii="仿宋" w:eastAsia="仿宋" w:hAnsi="仿宋" w:hint="eastAsia"/>
          <w:bCs/>
          <w:sz w:val="32"/>
          <w:szCs w:val="32"/>
        </w:rPr>
        <w:t>事件应急预案备案管理办法（试行）》通知要求，对辖区内市级重点</w:t>
      </w:r>
      <w:r>
        <w:rPr>
          <w:rFonts w:ascii="仿宋" w:eastAsia="仿宋" w:hAnsi="仿宋" w:hint="eastAsia"/>
          <w:bCs/>
          <w:sz w:val="32"/>
          <w:szCs w:val="32"/>
        </w:rPr>
        <w:t>企业环境应急预案进行了备案工作。</w:t>
      </w:r>
    </w:p>
    <w:p w:rsidR="00C515D5" w:rsidRDefault="00C515D5" w:rsidP="00C515D5">
      <w:pPr>
        <w:pStyle w:val="a3"/>
        <w:spacing w:before="0" w:beforeAutospacing="0" w:after="0" w:afterAutospacing="0"/>
        <w:ind w:firstLineChars="200" w:firstLine="640"/>
        <w:rPr>
          <w:rFonts w:ascii="黑体" w:eastAsia="黑体" w:hAnsi="黑体" w:cs="黑体"/>
          <w:sz w:val="32"/>
          <w:szCs w:val="32"/>
        </w:rPr>
      </w:pPr>
      <w:r>
        <w:rPr>
          <w:rFonts w:ascii="黑体" w:eastAsia="黑体" w:hAnsi="黑体" w:cs="黑体" w:hint="eastAsia"/>
          <w:sz w:val="32"/>
          <w:szCs w:val="32"/>
        </w:rPr>
        <w:t>三、全面落实“双随机”制度</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bCs/>
          <w:sz w:val="32"/>
          <w:szCs w:val="32"/>
        </w:rPr>
        <w:t>环境执法“双随机”是落实《国务院办公厅关于推广随机抽查规范事中事后监管的通知》要求、解决环境监管领域检查任性和执法不公、执法不严问题的重要举措。</w:t>
      </w:r>
      <w:r>
        <w:rPr>
          <w:rFonts w:ascii="仿宋" w:eastAsia="仿宋" w:hAnsi="仿宋" w:hint="eastAsia"/>
          <w:bCs/>
          <w:sz w:val="32"/>
          <w:szCs w:val="32"/>
        </w:rPr>
        <w:t>今年以来，丹江口市环境监察大队对辖区内重点企业、一般企业分别按随机抽查比率进行了检查，在检查过程中对部分存在运行记录不完善、标识不规范等问题，部分厂区内物料未覆盖的问题，经要求都已基本整改到位；</w:t>
      </w:r>
      <w:r w:rsidR="00B42DD5">
        <w:rPr>
          <w:rFonts w:ascii="仿宋" w:eastAsia="仿宋" w:hAnsi="仿宋"/>
          <w:bCs/>
          <w:sz w:val="32"/>
          <w:szCs w:val="32"/>
        </w:rPr>
        <w:t xml:space="preserve"> </w:t>
      </w:r>
    </w:p>
    <w:p w:rsidR="00C515D5" w:rsidRDefault="00C515D5" w:rsidP="00C515D5">
      <w:pPr>
        <w:pStyle w:val="a3"/>
        <w:spacing w:before="0" w:beforeAutospacing="0" w:after="0" w:afterAutospacing="0" w:line="600" w:lineRule="exact"/>
        <w:ind w:firstLineChars="150" w:firstLine="480"/>
        <w:rPr>
          <w:rFonts w:ascii="黑体" w:eastAsia="黑体" w:hAnsi="黑体" w:cs="黑体"/>
          <w:sz w:val="32"/>
          <w:szCs w:val="32"/>
        </w:rPr>
      </w:pPr>
      <w:r>
        <w:rPr>
          <w:rFonts w:ascii="黑体" w:eastAsia="黑体" w:hAnsi="黑体" w:cs="黑体" w:hint="eastAsia"/>
          <w:sz w:val="32"/>
          <w:szCs w:val="32"/>
        </w:rPr>
        <w:t>四、提高环保队伍履职能力和水平</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一是全面加强环境监察执法队伍建设。通过业务培训、法制讲座、环保法律法规培训、专题培训、以案释法、知识竞赛等方式，对环境保护法律法规进行全面系统的学习，全面提升环保执法人员整体素质。</w:t>
      </w:r>
    </w:p>
    <w:p w:rsidR="00C515D5" w:rsidRDefault="00C515D5" w:rsidP="00C515D5">
      <w:pPr>
        <w:pStyle w:val="a3"/>
        <w:spacing w:before="0" w:beforeAutospacing="0" w:after="0" w:afterAutospacing="0"/>
        <w:ind w:firstLineChars="200" w:firstLine="640"/>
        <w:rPr>
          <w:rFonts w:ascii="仿宋" w:eastAsia="仿宋" w:hAnsi="仿宋"/>
          <w:bCs/>
          <w:sz w:val="32"/>
          <w:szCs w:val="32"/>
        </w:rPr>
      </w:pPr>
      <w:r>
        <w:rPr>
          <w:rFonts w:ascii="仿宋" w:eastAsia="仿宋" w:hAnsi="仿宋" w:hint="eastAsia"/>
          <w:bCs/>
          <w:sz w:val="32"/>
          <w:szCs w:val="32"/>
        </w:rPr>
        <w:t>二是移动执法系统已与省级系统联网，并正式投入使用。现场执法人员利用移动执法终端进行现场执法，并及时上传完</w:t>
      </w:r>
      <w:r>
        <w:rPr>
          <w:rFonts w:ascii="仿宋" w:eastAsia="仿宋" w:hAnsi="仿宋" w:hint="eastAsia"/>
          <w:bCs/>
          <w:sz w:val="32"/>
          <w:szCs w:val="32"/>
        </w:rPr>
        <w:lastRenderedPageBreak/>
        <w:t>善移动执法后台信息；每天及时登录在线监控平台，适时掌握企业污染物排放情况。</w:t>
      </w:r>
    </w:p>
    <w:p w:rsidR="00C6398D" w:rsidRDefault="00C515D5" w:rsidP="00C515D5">
      <w:pPr>
        <w:pStyle w:val="a3"/>
        <w:spacing w:before="0" w:beforeAutospacing="0" w:after="0" w:afterAutospacing="0" w:line="600" w:lineRule="exact"/>
        <w:ind w:firstLineChars="150" w:firstLine="480"/>
        <w:rPr>
          <w:rFonts w:ascii="黑体" w:eastAsia="黑体" w:hAnsi="黑体" w:cs="黑体"/>
          <w:sz w:val="32"/>
          <w:szCs w:val="32"/>
        </w:rPr>
      </w:pPr>
      <w:r w:rsidRPr="00A20B9C">
        <w:rPr>
          <w:rFonts w:ascii="黑体" w:eastAsia="黑体" w:hAnsi="黑体" w:cs="黑体" w:hint="eastAsia"/>
          <w:sz w:val="32"/>
          <w:szCs w:val="32"/>
        </w:rPr>
        <w:t>五、</w:t>
      </w:r>
      <w:r w:rsidRPr="00DF3385">
        <w:rPr>
          <w:rFonts w:ascii="黑体" w:eastAsia="黑体" w:hAnsi="黑体" w:cs="黑体" w:hint="eastAsia"/>
          <w:sz w:val="32"/>
          <w:szCs w:val="32"/>
        </w:rPr>
        <w:t>加强宣传报道，及时反映工作动态及工作中的创新点、亮点。</w:t>
      </w:r>
    </w:p>
    <w:p w:rsidR="00C515D5" w:rsidRPr="00DF3385" w:rsidRDefault="00C515D5" w:rsidP="00C515D5">
      <w:pPr>
        <w:pStyle w:val="a3"/>
        <w:spacing w:before="0" w:beforeAutospacing="0" w:after="0" w:afterAutospacing="0" w:line="600" w:lineRule="exact"/>
        <w:ind w:firstLineChars="150" w:firstLine="480"/>
        <w:rPr>
          <w:rFonts w:ascii="仿宋" w:eastAsia="仿宋" w:hAnsi="仿宋"/>
          <w:bCs/>
          <w:sz w:val="32"/>
          <w:szCs w:val="32"/>
        </w:rPr>
      </w:pPr>
      <w:r w:rsidRPr="00DF3385">
        <w:rPr>
          <w:rFonts w:ascii="仿宋" w:eastAsia="仿宋" w:hAnsi="仿宋" w:hint="eastAsia"/>
          <w:bCs/>
          <w:sz w:val="32"/>
          <w:szCs w:val="32"/>
        </w:rPr>
        <w:t>2018</w:t>
      </w:r>
      <w:r>
        <w:rPr>
          <w:rFonts w:ascii="仿宋" w:eastAsia="仿宋" w:hAnsi="仿宋" w:hint="eastAsia"/>
          <w:bCs/>
          <w:sz w:val="32"/>
          <w:szCs w:val="32"/>
        </w:rPr>
        <w:t>年丹江口市环境监察大队按照环保局年初量质化考核目标要求，制定</w:t>
      </w:r>
      <w:r w:rsidRPr="00DF3385">
        <w:rPr>
          <w:rFonts w:ascii="仿宋" w:eastAsia="仿宋" w:hAnsi="仿宋" w:hint="eastAsia"/>
          <w:bCs/>
          <w:sz w:val="32"/>
          <w:szCs w:val="32"/>
        </w:rPr>
        <w:t>2018年宣传、学习、通讯报道工作实施方案，成立环境监察大队宣传通讯报道领导小组，通过多种方式调动大队职工积极性，形成大队全体职工人人参与大队的宣传、学习、通讯报道工作，积极动手动脑撰写通讯报道稿件；每周制作一个主题宣传片，在环保局大厅滚动播放，展现环保人的风采，宣传党的政策法规、环境保护法律法规以及环境保护实时新闻动态。</w:t>
      </w:r>
    </w:p>
    <w:p w:rsidR="006E6E6A" w:rsidRPr="00C515D5" w:rsidRDefault="006E6E6A"/>
    <w:sectPr w:rsidR="006E6E6A" w:rsidRPr="00C515D5" w:rsidSect="008A14E2">
      <w:pgSz w:w="11906" w:h="16838"/>
      <w:pgMar w:top="1440" w:right="1700"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F49" w:rsidRDefault="00813F49" w:rsidP="007D08E6">
      <w:r>
        <w:separator/>
      </w:r>
    </w:p>
  </w:endnote>
  <w:endnote w:type="continuationSeparator" w:id="0">
    <w:p w:rsidR="00813F49" w:rsidRDefault="00813F49" w:rsidP="007D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F49" w:rsidRDefault="00813F49" w:rsidP="007D08E6">
      <w:r>
        <w:separator/>
      </w:r>
    </w:p>
  </w:footnote>
  <w:footnote w:type="continuationSeparator" w:id="0">
    <w:p w:rsidR="00813F49" w:rsidRDefault="00813F49" w:rsidP="007D08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15D5"/>
    <w:rsid w:val="001C649A"/>
    <w:rsid w:val="00227806"/>
    <w:rsid w:val="00540C69"/>
    <w:rsid w:val="006D3A88"/>
    <w:rsid w:val="006E6E6A"/>
    <w:rsid w:val="007C6AB7"/>
    <w:rsid w:val="007D08E6"/>
    <w:rsid w:val="00813F49"/>
    <w:rsid w:val="008B2B91"/>
    <w:rsid w:val="00A31D81"/>
    <w:rsid w:val="00B42DD5"/>
    <w:rsid w:val="00C515D5"/>
    <w:rsid w:val="00C6398D"/>
    <w:rsid w:val="00C92794"/>
    <w:rsid w:val="00EB3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AEFAE"/>
  <w15:docId w15:val="{0FAC6815-5AFC-4B90-BF3F-BEED36A3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5D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C515D5"/>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unhideWhenUsed/>
    <w:rsid w:val="007D08E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D08E6"/>
    <w:rPr>
      <w:rFonts w:ascii="Calibri" w:eastAsia="宋体" w:hAnsi="Calibri" w:cs="Times New Roman"/>
      <w:sz w:val="18"/>
      <w:szCs w:val="18"/>
    </w:rPr>
  </w:style>
  <w:style w:type="paragraph" w:styleId="a6">
    <w:name w:val="footer"/>
    <w:basedOn w:val="a"/>
    <w:link w:val="a7"/>
    <w:uiPriority w:val="99"/>
    <w:unhideWhenUsed/>
    <w:rsid w:val="007D08E6"/>
    <w:pPr>
      <w:tabs>
        <w:tab w:val="center" w:pos="4153"/>
        <w:tab w:val="right" w:pos="8306"/>
      </w:tabs>
      <w:snapToGrid w:val="0"/>
      <w:jc w:val="left"/>
    </w:pPr>
    <w:rPr>
      <w:sz w:val="18"/>
      <w:szCs w:val="18"/>
    </w:rPr>
  </w:style>
  <w:style w:type="character" w:customStyle="1" w:styleId="a7">
    <w:name w:val="页脚 字符"/>
    <w:basedOn w:val="a0"/>
    <w:link w:val="a6"/>
    <w:uiPriority w:val="99"/>
    <w:rsid w:val="007D08E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syepb.gov.cn/bg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谭鑫玉</dc:creator>
  <cp:lastModifiedBy>子不语</cp:lastModifiedBy>
  <cp:revision>16</cp:revision>
  <dcterms:created xsi:type="dcterms:W3CDTF">2018-11-02T02:16:00Z</dcterms:created>
  <dcterms:modified xsi:type="dcterms:W3CDTF">2018-12-17T13:23:00Z</dcterms:modified>
</cp:coreProperties>
</file>