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77A" w:rsidRDefault="0074477A">
      <w:pPr>
        <w:tabs>
          <w:tab w:val="left" w:pos="703"/>
        </w:tabs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p w:rsidR="0074477A" w:rsidRDefault="0074477A">
      <w:pPr>
        <w:tabs>
          <w:tab w:val="left" w:pos="703"/>
        </w:tabs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p w:rsidR="0074477A" w:rsidRDefault="0074477A">
      <w:pPr>
        <w:tabs>
          <w:tab w:val="left" w:pos="703"/>
        </w:tabs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p w:rsidR="0074477A" w:rsidRDefault="0074477A">
      <w:pPr>
        <w:tabs>
          <w:tab w:val="left" w:pos="703"/>
        </w:tabs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p w:rsidR="0074477A" w:rsidRDefault="0074477A">
      <w:pPr>
        <w:tabs>
          <w:tab w:val="left" w:pos="703"/>
        </w:tabs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p w:rsidR="0074477A" w:rsidRDefault="00E12783">
      <w:pPr>
        <w:tabs>
          <w:tab w:val="left" w:pos="703"/>
        </w:tabs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宁乡县环境监察大队</w:t>
      </w:r>
    </w:p>
    <w:p w:rsidR="0074477A" w:rsidRDefault="00E12783">
      <w:pPr>
        <w:tabs>
          <w:tab w:val="left" w:pos="703"/>
        </w:tabs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环境执法大练兵申报集体事迹材料</w:t>
      </w:r>
    </w:p>
    <w:p w:rsidR="0074477A" w:rsidRDefault="0074477A">
      <w:pPr>
        <w:tabs>
          <w:tab w:val="left" w:pos="703"/>
        </w:tabs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</w:p>
    <w:p w:rsidR="0074477A" w:rsidRDefault="00E12783">
      <w:pPr>
        <w:spacing w:line="560" w:lineRule="exact"/>
        <w:ind w:firstLineChars="200" w:firstLine="640"/>
        <w:rPr>
          <w:rFonts w:ascii="仿宋" w:eastAsia="仿宋" w:hAnsi="仿宋" w:cs="仿宋_GB2312"/>
          <w:color w:val="000000"/>
          <w:sz w:val="32"/>
          <w:szCs w:val="32"/>
          <w:lang w:val="zh-CN"/>
        </w:rPr>
      </w:pPr>
      <w:r>
        <w:rPr>
          <w:rFonts w:ascii="仿宋" w:eastAsia="仿宋" w:hAnsi="仿宋" w:cs="仿宋_GB2312" w:hint="eastAsia"/>
          <w:sz w:val="32"/>
          <w:szCs w:val="32"/>
        </w:rPr>
        <w:t>201</w:t>
      </w:r>
      <w:r>
        <w:rPr>
          <w:rFonts w:ascii="仿宋" w:eastAsia="仿宋" w:hAnsi="仿宋" w:cs="仿宋_GB2312" w:hint="eastAsia"/>
          <w:sz w:val="32"/>
          <w:szCs w:val="32"/>
        </w:rPr>
        <w:t>8</w:t>
      </w:r>
      <w:r>
        <w:rPr>
          <w:rFonts w:ascii="仿宋" w:eastAsia="仿宋" w:hAnsi="仿宋" w:cs="仿宋_GB2312" w:hint="eastAsia"/>
          <w:sz w:val="32"/>
          <w:szCs w:val="32"/>
        </w:rPr>
        <w:t>年环境监察大队以网格化监管为基础，以双随机执法为抓手，以落实环境执法大练兵为契机，全面推进环境执法工作，取得了良好成效。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2018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年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1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月—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11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月累计优良天数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299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天，较去年同期增长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13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天，优良率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92.3%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，同比去年提升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4.3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个百分点，超额完成了长沙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2018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年下达给宁乡的空气质量改善目标任务。沩水双江口断面水质得到改善。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2018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年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11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月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15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日，环保部检查组亲临沩水，进行年度现场抽检，抽检结论为Ⅲ类水质。</w:t>
      </w:r>
    </w:p>
    <w:p w:rsidR="0074477A" w:rsidRDefault="00E12783">
      <w:pPr>
        <w:spacing w:line="560" w:lineRule="exact"/>
        <w:ind w:firstLineChars="200" w:firstLine="640"/>
        <w:rPr>
          <w:rFonts w:ascii="黑体" w:eastAsia="黑体" w:hAnsi="黑体" w:cs="仿宋_GB2312"/>
          <w:bCs/>
          <w:sz w:val="32"/>
          <w:szCs w:val="32"/>
        </w:rPr>
      </w:pPr>
      <w:r>
        <w:rPr>
          <w:rFonts w:ascii="黑体" w:eastAsia="黑体" w:hAnsi="黑体" w:cs="仿宋_GB2312" w:hint="eastAsia"/>
          <w:bCs/>
          <w:sz w:val="32"/>
          <w:szCs w:val="32"/>
        </w:rPr>
        <w:t>一</w:t>
      </w:r>
      <w:r>
        <w:rPr>
          <w:rFonts w:ascii="黑体" w:eastAsia="黑体" w:hAnsi="黑体" w:cs="仿宋_GB2312" w:hint="eastAsia"/>
          <w:bCs/>
          <w:sz w:val="32"/>
          <w:szCs w:val="32"/>
        </w:rPr>
        <w:t>、加大宣传培训，积极营造舆论氛围</w:t>
      </w:r>
    </w:p>
    <w:p w:rsidR="0074477A" w:rsidRDefault="00E1278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充分发挥网络、电视和报纸等媒体优势，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全县</w:t>
      </w:r>
      <w:r>
        <w:rPr>
          <w:rFonts w:ascii="仿宋" w:eastAsia="仿宋" w:hAnsi="仿宋"/>
          <w:sz w:val="32"/>
          <w:szCs w:val="32"/>
        </w:rPr>
        <w:t>所有从事环境执法的人员</w:t>
      </w:r>
      <w:r>
        <w:rPr>
          <w:rFonts w:ascii="仿宋" w:eastAsia="仿宋" w:hAnsi="仿宋" w:hint="eastAsia"/>
          <w:sz w:val="32"/>
          <w:szCs w:val="32"/>
        </w:rPr>
        <w:t>和企事业单位业主通过</w:t>
      </w:r>
      <w:r>
        <w:rPr>
          <w:rFonts w:ascii="仿宋" w:eastAsia="仿宋" w:hAnsi="仿宋"/>
          <w:sz w:val="32"/>
          <w:szCs w:val="32"/>
        </w:rPr>
        <w:t>采取法治讲座、专题培训、以案释法、拓宽学法渠道，对环境保护法律法规进行全面系统学习，筑牢依法执法的基础。</w:t>
      </w:r>
      <w:r>
        <w:rPr>
          <w:rFonts w:ascii="仿宋" w:eastAsia="仿宋" w:hAnsi="仿宋" w:hint="eastAsia"/>
          <w:sz w:val="32"/>
          <w:szCs w:val="32"/>
        </w:rPr>
        <w:t>先后组织召开了危险废物规范化管理培训会，</w:t>
      </w:r>
      <w:r>
        <w:rPr>
          <w:rFonts w:ascii="仿宋" w:eastAsia="仿宋" w:hAnsi="仿宋" w:hint="eastAsia"/>
          <w:sz w:val="32"/>
          <w:szCs w:val="32"/>
        </w:rPr>
        <w:t>环保课堂进企业</w:t>
      </w:r>
      <w:r>
        <w:rPr>
          <w:rFonts w:ascii="仿宋" w:eastAsia="仿宋" w:hAnsi="仿宋" w:hint="eastAsia"/>
          <w:sz w:val="32"/>
          <w:szCs w:val="32"/>
        </w:rPr>
        <w:t>等培训会议。同时，</w:t>
      </w:r>
      <w:r>
        <w:rPr>
          <w:rFonts w:ascii="仿宋" w:eastAsia="仿宋" w:hAnsi="仿宋" w:cs="仿宋_GB2312" w:hint="eastAsia"/>
          <w:sz w:val="32"/>
          <w:szCs w:val="32"/>
        </w:rPr>
        <w:t>拓宽宣传平台，在宁乡电视台“环保在行动”栏目报道</w:t>
      </w:r>
      <w:r>
        <w:rPr>
          <w:rFonts w:ascii="仿宋" w:eastAsia="仿宋" w:hAnsi="仿宋" w:cs="仿宋_GB2312" w:hint="eastAsia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次，《今日宁乡》环保专版宣传</w:t>
      </w:r>
      <w:r>
        <w:rPr>
          <w:rFonts w:ascii="仿宋" w:eastAsia="仿宋" w:hAnsi="仿宋" w:cs="仿宋_GB2312" w:hint="eastAsia"/>
          <w:sz w:val="32"/>
          <w:szCs w:val="32"/>
        </w:rPr>
        <w:t>36</w:t>
      </w:r>
      <w:r>
        <w:rPr>
          <w:rFonts w:ascii="仿宋" w:eastAsia="仿宋" w:hAnsi="仿宋" w:cs="仿宋_GB2312" w:hint="eastAsia"/>
          <w:sz w:val="32"/>
          <w:szCs w:val="32"/>
        </w:rPr>
        <w:t>次，对我</w:t>
      </w:r>
      <w:r>
        <w:rPr>
          <w:rFonts w:ascii="仿宋" w:eastAsia="仿宋" w:hAnsi="仿宋" w:cs="仿宋_GB2312" w:hint="eastAsia"/>
          <w:sz w:val="32"/>
          <w:szCs w:val="32"/>
        </w:rPr>
        <w:t>市</w:t>
      </w:r>
      <w:r>
        <w:rPr>
          <w:rFonts w:ascii="仿宋" w:eastAsia="仿宋" w:hAnsi="仿宋" w:cs="仿宋_GB2312" w:hint="eastAsia"/>
          <w:sz w:val="32"/>
          <w:szCs w:val="32"/>
        </w:rPr>
        <w:t>开展动员</w:t>
      </w:r>
      <w:r>
        <w:rPr>
          <w:rFonts w:ascii="仿宋" w:eastAsia="仿宋" w:hAnsi="仿宋" w:cs="仿宋_GB2312" w:hint="eastAsia"/>
          <w:sz w:val="32"/>
          <w:szCs w:val="32"/>
        </w:rPr>
        <w:lastRenderedPageBreak/>
        <w:t>部署情况和办理案件情况予以报道，提升了环保意识，改变了以往“守法成本高，违法成本低的局面。</w:t>
      </w:r>
    </w:p>
    <w:p w:rsidR="0074477A" w:rsidRDefault="00E12783">
      <w:pPr>
        <w:spacing w:line="579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二、落实网格化监管，建立“大环保”机制。</w:t>
      </w:r>
    </w:p>
    <w:p w:rsidR="0074477A" w:rsidRDefault="00E12783">
      <w:pPr>
        <w:spacing w:line="579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1.</w:t>
      </w:r>
      <w:r>
        <w:rPr>
          <w:rFonts w:ascii="楷体" w:eastAsia="楷体" w:hAnsi="楷体" w:hint="eastAsia"/>
          <w:b/>
          <w:sz w:val="32"/>
          <w:szCs w:val="32"/>
        </w:rPr>
        <w:t>推进</w:t>
      </w:r>
      <w:r>
        <w:rPr>
          <w:rFonts w:ascii="楷体" w:eastAsia="楷体" w:hAnsi="楷体" w:hint="eastAsia"/>
          <w:b/>
          <w:sz w:val="32"/>
          <w:szCs w:val="32"/>
        </w:rPr>
        <w:t>VOCs</w:t>
      </w:r>
      <w:r>
        <w:rPr>
          <w:rFonts w:ascii="楷体" w:eastAsia="楷体" w:hAnsi="楷体" w:hint="eastAsia"/>
          <w:b/>
          <w:sz w:val="32"/>
          <w:szCs w:val="32"/>
        </w:rPr>
        <w:t>排放源治理。</w:t>
      </w:r>
      <w:r>
        <w:rPr>
          <w:rFonts w:ascii="仿宋_GB2312" w:eastAsia="仿宋_GB2312" w:hAnsi="宋体" w:hint="eastAsia"/>
          <w:sz w:val="32"/>
          <w:szCs w:val="32"/>
        </w:rPr>
        <w:t>全面排查出的</w:t>
      </w:r>
      <w:r>
        <w:rPr>
          <w:rFonts w:ascii="仿宋_GB2312" w:eastAsia="仿宋_GB2312" w:hAnsi="宋体" w:hint="eastAsia"/>
          <w:sz w:val="32"/>
          <w:szCs w:val="32"/>
        </w:rPr>
        <w:t>101</w:t>
      </w:r>
      <w:r>
        <w:rPr>
          <w:rFonts w:ascii="仿宋_GB2312" w:eastAsia="仿宋_GB2312" w:hAnsi="宋体" w:hint="eastAsia"/>
          <w:sz w:val="32"/>
          <w:szCs w:val="32"/>
        </w:rPr>
        <w:t>家</w:t>
      </w:r>
      <w:r>
        <w:rPr>
          <w:rFonts w:ascii="仿宋_GB2312" w:eastAsia="仿宋_GB2312" w:hAnsi="宋体" w:hint="eastAsia"/>
          <w:sz w:val="32"/>
          <w:szCs w:val="32"/>
        </w:rPr>
        <w:t>VOCs</w:t>
      </w:r>
      <w:r>
        <w:rPr>
          <w:rFonts w:ascii="仿宋_GB2312" w:eastAsia="仿宋_GB2312" w:hAnsi="宋体" w:hint="eastAsia"/>
          <w:sz w:val="32"/>
          <w:szCs w:val="32"/>
        </w:rPr>
        <w:t>排放源，全力推进整治。安装</w:t>
      </w:r>
      <w:r>
        <w:rPr>
          <w:rFonts w:ascii="仿宋_GB2312" w:eastAsia="仿宋_GB2312" w:hAnsi="宋体" w:hint="eastAsia"/>
          <w:sz w:val="32"/>
          <w:szCs w:val="32"/>
        </w:rPr>
        <w:t>VOCs</w:t>
      </w:r>
      <w:r>
        <w:rPr>
          <w:rFonts w:ascii="仿宋_GB2312" w:eastAsia="仿宋_GB2312" w:hAnsi="宋体" w:hint="eastAsia"/>
          <w:sz w:val="32"/>
          <w:szCs w:val="32"/>
        </w:rPr>
        <w:t>处理设备全覆盖，立案</w:t>
      </w:r>
      <w:r>
        <w:rPr>
          <w:rFonts w:ascii="仿宋_GB2312" w:eastAsia="仿宋_GB2312" w:hAnsi="宋体" w:hint="eastAsia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家，罚款</w:t>
      </w:r>
      <w:r>
        <w:rPr>
          <w:rFonts w:ascii="仿宋_GB2312" w:eastAsia="仿宋_GB2312" w:hAnsi="宋体" w:hint="eastAsia"/>
          <w:sz w:val="32"/>
          <w:szCs w:val="32"/>
        </w:rPr>
        <w:t>45</w:t>
      </w:r>
      <w:r>
        <w:rPr>
          <w:rFonts w:ascii="仿宋_GB2312" w:eastAsia="仿宋_GB2312" w:hAnsi="宋体" w:hint="eastAsia"/>
          <w:sz w:val="32"/>
          <w:szCs w:val="32"/>
        </w:rPr>
        <w:t>万元。搬迁和拆除工艺的</w:t>
      </w:r>
      <w:r>
        <w:rPr>
          <w:rFonts w:ascii="仿宋_GB2312" w:eastAsia="仿宋_GB2312" w:hAnsi="宋体" w:hint="eastAsia"/>
          <w:sz w:val="32"/>
          <w:szCs w:val="32"/>
        </w:rPr>
        <w:t>10</w:t>
      </w:r>
      <w:r>
        <w:rPr>
          <w:rFonts w:ascii="仿宋_GB2312" w:eastAsia="仿宋_GB2312" w:hAnsi="宋体" w:hint="eastAsia"/>
          <w:sz w:val="32"/>
          <w:szCs w:val="32"/>
        </w:rPr>
        <w:t>家。一是表面涂料等行业的工业企业</w:t>
      </w:r>
      <w:r>
        <w:rPr>
          <w:rFonts w:ascii="仿宋_GB2312" w:eastAsia="仿宋_GB2312" w:hAnsi="宋体" w:hint="eastAsia"/>
          <w:sz w:val="32"/>
          <w:szCs w:val="32"/>
        </w:rPr>
        <w:t>86</w:t>
      </w:r>
      <w:r>
        <w:rPr>
          <w:rFonts w:ascii="仿宋_GB2312" w:eastAsia="仿宋_GB2312" w:hAnsi="宋体" w:hint="eastAsia"/>
          <w:sz w:val="32"/>
          <w:szCs w:val="32"/>
        </w:rPr>
        <w:t>家，通过</w:t>
      </w:r>
      <w:r>
        <w:rPr>
          <w:rFonts w:ascii="仿宋_GB2312" w:eastAsia="仿宋_GB2312" w:hAnsi="宋体" w:hint="eastAsia"/>
          <w:sz w:val="32"/>
          <w:szCs w:val="32"/>
        </w:rPr>
        <w:t>UV</w:t>
      </w:r>
      <w:r>
        <w:rPr>
          <w:rFonts w:ascii="仿宋_GB2312" w:eastAsia="仿宋_GB2312" w:hAnsi="宋体" w:hint="eastAsia"/>
          <w:sz w:val="32"/>
          <w:szCs w:val="32"/>
        </w:rPr>
        <w:t>光解等技术整治</w:t>
      </w:r>
      <w:r>
        <w:rPr>
          <w:rFonts w:ascii="仿宋_GB2312" w:eastAsia="仿宋_GB2312" w:hAnsi="宋体" w:hint="eastAsia"/>
          <w:sz w:val="32"/>
          <w:szCs w:val="32"/>
        </w:rPr>
        <w:t>73</w:t>
      </w:r>
      <w:r>
        <w:rPr>
          <w:rFonts w:ascii="仿宋_GB2312" w:eastAsia="仿宋_GB2312" w:hAnsi="宋体" w:hint="eastAsia"/>
          <w:sz w:val="32"/>
          <w:szCs w:val="32"/>
        </w:rPr>
        <w:t>家，继续整治</w:t>
      </w:r>
      <w:r>
        <w:rPr>
          <w:rFonts w:ascii="仿宋_GB2312" w:eastAsia="仿宋_GB2312" w:hAnsi="宋体" w:hint="eastAsia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家，搬迁和拆除工艺的</w:t>
      </w:r>
      <w:r>
        <w:rPr>
          <w:rFonts w:ascii="仿宋_GB2312" w:eastAsia="仿宋_GB2312" w:hAnsi="宋体" w:hint="eastAsia"/>
          <w:sz w:val="32"/>
          <w:szCs w:val="32"/>
        </w:rPr>
        <w:t>8</w:t>
      </w:r>
      <w:r>
        <w:rPr>
          <w:rFonts w:ascii="仿宋_GB2312" w:eastAsia="仿宋_GB2312" w:hAnsi="宋体" w:hint="eastAsia"/>
          <w:sz w:val="32"/>
          <w:szCs w:val="32"/>
        </w:rPr>
        <w:t>家。二是沥青拌合站治理。</w:t>
      </w:r>
      <w:r>
        <w:rPr>
          <w:rFonts w:ascii="仿宋_GB2312" w:eastAsia="仿宋_GB2312" w:hAnsi="宋体" w:hint="eastAsia"/>
          <w:sz w:val="32"/>
          <w:szCs w:val="32"/>
        </w:rPr>
        <w:t>2018</w:t>
      </w:r>
      <w:r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 w:hint="eastAsia"/>
          <w:sz w:val="32"/>
          <w:szCs w:val="32"/>
        </w:rPr>
        <w:t>7</w:t>
      </w:r>
      <w:r>
        <w:rPr>
          <w:rFonts w:ascii="仿宋_GB2312" w:eastAsia="仿宋_GB2312" w:hAnsi="宋体" w:hint="eastAsia"/>
          <w:sz w:val="32"/>
          <w:szCs w:val="32"/>
        </w:rPr>
        <w:t>月，市环保局按照《长沙市环保型沥青拌合站建设环保规定》对全市范围内的</w:t>
      </w:r>
      <w:r>
        <w:rPr>
          <w:rFonts w:ascii="仿宋_GB2312" w:eastAsia="仿宋_GB2312" w:hAnsi="宋体" w:hint="eastAsia"/>
          <w:sz w:val="32"/>
          <w:szCs w:val="32"/>
        </w:rPr>
        <w:t>8</w:t>
      </w:r>
      <w:r>
        <w:rPr>
          <w:rFonts w:ascii="仿宋_GB2312" w:eastAsia="仿宋_GB2312" w:hAnsi="宋体" w:hint="eastAsia"/>
          <w:sz w:val="32"/>
          <w:szCs w:val="32"/>
        </w:rPr>
        <w:t>家沥青拌合站进行了全面的调查。对</w:t>
      </w:r>
      <w:r>
        <w:rPr>
          <w:rFonts w:ascii="仿宋_GB2312" w:eastAsia="仿宋_GB2312" w:hAnsi="宋体" w:hint="eastAsia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家下达了责令限期整改文书，立案</w:t>
      </w:r>
      <w:r>
        <w:rPr>
          <w:rFonts w:ascii="仿宋_GB2312" w:eastAsia="仿宋_GB2312" w:hAnsi="宋体" w:hint="eastAsia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起，罚款</w:t>
      </w:r>
      <w:r>
        <w:rPr>
          <w:rFonts w:ascii="仿宋_GB2312" w:eastAsia="仿宋_GB2312" w:hAnsi="宋体" w:hint="eastAsia"/>
          <w:sz w:val="32"/>
          <w:szCs w:val="32"/>
        </w:rPr>
        <w:t>25</w:t>
      </w:r>
      <w:r>
        <w:rPr>
          <w:rFonts w:ascii="仿宋_GB2312" w:eastAsia="仿宋_GB2312" w:hAnsi="宋体" w:hint="eastAsia"/>
          <w:sz w:val="32"/>
          <w:szCs w:val="32"/>
        </w:rPr>
        <w:t>万元，停产搬迁</w:t>
      </w:r>
      <w:r>
        <w:rPr>
          <w:rFonts w:ascii="仿宋_GB2312" w:eastAsia="仿宋_GB2312" w:hAnsi="宋体" w:hint="eastAsia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家。三是加快推进汽车</w:t>
      </w:r>
      <w:r>
        <w:rPr>
          <w:rFonts w:ascii="仿宋_GB2312" w:eastAsia="仿宋_GB2312" w:hAnsi="宋体" w:hint="eastAsia"/>
          <w:sz w:val="32"/>
          <w:szCs w:val="32"/>
        </w:rPr>
        <w:t>4S</w:t>
      </w:r>
      <w:r>
        <w:rPr>
          <w:rFonts w:ascii="仿宋_GB2312" w:eastAsia="仿宋_GB2312" w:hAnsi="宋体" w:hint="eastAsia"/>
          <w:sz w:val="32"/>
          <w:szCs w:val="32"/>
        </w:rPr>
        <w:t>店</w:t>
      </w:r>
      <w:r>
        <w:rPr>
          <w:rFonts w:ascii="仿宋_GB2312" w:eastAsia="仿宋_GB2312" w:hAnsi="宋体" w:hint="eastAsia"/>
          <w:sz w:val="32"/>
          <w:szCs w:val="32"/>
        </w:rPr>
        <w:t>VOCs</w:t>
      </w:r>
      <w:r>
        <w:rPr>
          <w:rFonts w:ascii="仿宋_GB2312" w:eastAsia="仿宋_GB2312" w:hAnsi="宋体" w:hint="eastAsia"/>
          <w:sz w:val="32"/>
          <w:szCs w:val="32"/>
        </w:rPr>
        <w:t>治理。全市共有</w:t>
      </w:r>
      <w:r>
        <w:rPr>
          <w:rFonts w:ascii="仿宋_GB2312" w:eastAsia="仿宋_GB2312" w:hAnsi="宋体" w:hint="eastAsia"/>
          <w:sz w:val="32"/>
          <w:szCs w:val="32"/>
        </w:rPr>
        <w:t>8</w:t>
      </w:r>
      <w:r>
        <w:rPr>
          <w:rFonts w:ascii="仿宋_GB2312" w:eastAsia="仿宋_GB2312" w:hAnsi="宋体" w:hint="eastAsia"/>
          <w:sz w:val="32"/>
          <w:szCs w:val="32"/>
        </w:rPr>
        <w:t>家汽车</w:t>
      </w:r>
      <w:r>
        <w:rPr>
          <w:rFonts w:ascii="仿宋_GB2312" w:eastAsia="仿宋_GB2312" w:hAnsi="宋体" w:hint="eastAsia"/>
          <w:sz w:val="32"/>
          <w:szCs w:val="32"/>
        </w:rPr>
        <w:t>4S</w:t>
      </w:r>
      <w:r>
        <w:rPr>
          <w:rFonts w:ascii="仿宋_GB2312" w:eastAsia="仿宋_GB2312" w:hAnsi="宋体" w:hint="eastAsia"/>
          <w:sz w:val="32"/>
          <w:szCs w:val="32"/>
        </w:rPr>
        <w:t>店，其中</w:t>
      </w:r>
      <w:r>
        <w:rPr>
          <w:rFonts w:ascii="仿宋_GB2312" w:eastAsia="仿宋_GB2312" w:hAnsi="宋体" w:hint="eastAsia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家因废气超标立案查处，处罚</w:t>
      </w:r>
      <w:r>
        <w:rPr>
          <w:rFonts w:ascii="仿宋_GB2312" w:eastAsia="仿宋_GB2312" w:hAnsi="宋体" w:hint="eastAsia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万元。</w:t>
      </w:r>
      <w:r>
        <w:rPr>
          <w:rFonts w:ascii="仿宋_GB2312" w:eastAsia="仿宋_GB2312" w:hAnsi="宋体" w:hint="eastAsia"/>
          <w:sz w:val="32"/>
          <w:szCs w:val="32"/>
        </w:rPr>
        <w:t xml:space="preserve"> 2018</w:t>
      </w:r>
      <w:r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 w:hint="eastAsia"/>
          <w:sz w:val="32"/>
          <w:szCs w:val="32"/>
        </w:rPr>
        <w:t>7</w:t>
      </w:r>
      <w:r>
        <w:rPr>
          <w:rFonts w:ascii="仿宋_GB2312" w:eastAsia="仿宋_GB2312" w:hAnsi="宋体" w:hint="eastAsia"/>
          <w:sz w:val="32"/>
          <w:szCs w:val="32"/>
        </w:rPr>
        <w:t>月全面完成了所有汽车</w:t>
      </w:r>
      <w:r>
        <w:rPr>
          <w:rFonts w:ascii="仿宋_GB2312" w:eastAsia="仿宋_GB2312" w:hAnsi="宋体" w:hint="eastAsia"/>
          <w:sz w:val="32"/>
          <w:szCs w:val="32"/>
        </w:rPr>
        <w:t>4S</w:t>
      </w:r>
      <w:r>
        <w:rPr>
          <w:rFonts w:ascii="仿宋_GB2312" w:eastAsia="仿宋_GB2312" w:hAnsi="宋体" w:hint="eastAsia"/>
          <w:sz w:val="32"/>
          <w:szCs w:val="32"/>
        </w:rPr>
        <w:t>店整治。</w:t>
      </w:r>
    </w:p>
    <w:p w:rsidR="0074477A" w:rsidRDefault="00E12783">
      <w:pPr>
        <w:spacing w:line="579" w:lineRule="exact"/>
        <w:ind w:firstLineChars="200" w:firstLine="643"/>
        <w:rPr>
          <w:rFonts w:ascii="仿宋_GB2312" w:eastAsia="仿宋_GB2312" w:cs="仿宋_GB2312"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2.</w:t>
      </w:r>
      <w:r>
        <w:rPr>
          <w:rFonts w:ascii="楷体" w:eastAsia="楷体" w:hAnsi="楷体" w:hint="eastAsia"/>
          <w:b/>
          <w:sz w:val="32"/>
          <w:szCs w:val="32"/>
        </w:rPr>
        <w:t>开展</w:t>
      </w:r>
      <w:r>
        <w:rPr>
          <w:rFonts w:ascii="楷体" w:eastAsia="楷体" w:hAnsi="楷体" w:hint="eastAsia"/>
          <w:b/>
          <w:sz w:val="32"/>
          <w:szCs w:val="32"/>
        </w:rPr>
        <w:t>秸秆禁烧工作。</w:t>
      </w:r>
      <w:r>
        <w:rPr>
          <w:rFonts w:ascii="仿宋_GB2312" w:eastAsia="仿宋_GB2312" w:cs="仿宋_GB2312" w:hint="eastAsia"/>
          <w:sz w:val="32"/>
          <w:szCs w:val="32"/>
        </w:rPr>
        <w:t>建立健全市、乡、村三级秸秆禁烧巡查网格化监管体系，严厉查处秸秆焚烧行为，已累计处置</w:t>
      </w:r>
      <w:r>
        <w:rPr>
          <w:rFonts w:ascii="仿宋_GB2312" w:eastAsia="仿宋_GB2312" w:cs="仿宋_GB2312" w:hint="eastAsia"/>
          <w:sz w:val="32"/>
          <w:szCs w:val="32"/>
        </w:rPr>
        <w:t>21</w:t>
      </w:r>
      <w:r>
        <w:rPr>
          <w:rFonts w:ascii="仿宋_GB2312" w:eastAsia="仿宋_GB2312" w:cs="仿宋_GB2312" w:hint="eastAsia"/>
          <w:sz w:val="32"/>
          <w:szCs w:val="32"/>
        </w:rPr>
        <w:t>起，罚款共</w:t>
      </w:r>
      <w:r>
        <w:rPr>
          <w:rFonts w:ascii="仿宋_GB2312" w:eastAsia="仿宋_GB2312" w:cs="仿宋_GB2312" w:hint="eastAsia"/>
          <w:sz w:val="32"/>
          <w:szCs w:val="32"/>
        </w:rPr>
        <w:t>3300</w:t>
      </w:r>
      <w:r>
        <w:rPr>
          <w:rFonts w:ascii="仿宋_GB2312" w:eastAsia="仿宋_GB2312" w:cs="仿宋_GB2312" w:hint="eastAsia"/>
          <w:sz w:val="32"/>
          <w:szCs w:val="32"/>
        </w:rPr>
        <w:t>元</w:t>
      </w:r>
      <w:r>
        <w:rPr>
          <w:rFonts w:ascii="仿宋_GB2312" w:eastAsia="仿宋_GB2312" w:cs="仿宋_GB2312" w:hint="eastAsia"/>
          <w:sz w:val="32"/>
          <w:szCs w:val="32"/>
        </w:rPr>
        <w:t>;</w:t>
      </w:r>
      <w:r>
        <w:rPr>
          <w:rFonts w:ascii="仿宋_GB2312" w:eastAsia="仿宋_GB2312" w:cs="仿宋_GB2312" w:hint="eastAsia"/>
          <w:sz w:val="32"/>
          <w:szCs w:val="32"/>
        </w:rPr>
        <w:t>加大秸秆综合利用力度，新增安装收割机碎草装置</w:t>
      </w:r>
      <w:r>
        <w:rPr>
          <w:rFonts w:ascii="仿宋_GB2312" w:eastAsia="仿宋_GB2312" w:cs="仿宋_GB2312" w:hint="eastAsia"/>
          <w:sz w:val="32"/>
          <w:szCs w:val="32"/>
        </w:rPr>
        <w:t>221</w:t>
      </w:r>
      <w:r>
        <w:rPr>
          <w:rFonts w:ascii="仿宋_GB2312" w:eastAsia="仿宋_GB2312" w:cs="仿宋_GB2312" w:hint="eastAsia"/>
          <w:sz w:val="32"/>
          <w:szCs w:val="32"/>
        </w:rPr>
        <w:t>台，累计安装</w:t>
      </w:r>
      <w:r>
        <w:rPr>
          <w:rFonts w:ascii="仿宋_GB2312" w:eastAsia="仿宋_GB2312" w:cs="仿宋_GB2312" w:hint="eastAsia"/>
          <w:sz w:val="32"/>
          <w:szCs w:val="32"/>
        </w:rPr>
        <w:t>986</w:t>
      </w:r>
      <w:r>
        <w:rPr>
          <w:rFonts w:ascii="仿宋_GB2312" w:eastAsia="仿宋_GB2312" w:cs="仿宋_GB2312" w:hint="eastAsia"/>
          <w:sz w:val="32"/>
          <w:szCs w:val="32"/>
        </w:rPr>
        <w:t>台，推广安装秸秆粉碎还田机</w:t>
      </w:r>
      <w:r>
        <w:rPr>
          <w:rFonts w:ascii="仿宋_GB2312" w:eastAsia="仿宋_GB2312" w:cs="仿宋_GB2312" w:hint="eastAsia"/>
          <w:sz w:val="32"/>
          <w:szCs w:val="32"/>
        </w:rPr>
        <w:t>46</w:t>
      </w:r>
      <w:r>
        <w:rPr>
          <w:rFonts w:ascii="仿宋_GB2312" w:eastAsia="仿宋_GB2312" w:cs="仿宋_GB2312" w:hint="eastAsia"/>
          <w:sz w:val="32"/>
          <w:szCs w:val="32"/>
        </w:rPr>
        <w:t>台；拟对全市</w:t>
      </w:r>
      <w:r>
        <w:rPr>
          <w:rFonts w:ascii="仿宋_GB2312" w:eastAsia="仿宋_GB2312" w:cs="仿宋_GB2312" w:hint="eastAsia"/>
          <w:sz w:val="32"/>
          <w:szCs w:val="32"/>
        </w:rPr>
        <w:t>5</w:t>
      </w:r>
      <w:r>
        <w:rPr>
          <w:rFonts w:ascii="仿宋_GB2312" w:eastAsia="仿宋_GB2312" w:cs="仿宋_GB2312" w:hint="eastAsia"/>
          <w:sz w:val="32"/>
          <w:szCs w:val="32"/>
        </w:rPr>
        <w:t>个秸秆禁烧和综合利用示范乡镇和</w:t>
      </w:r>
      <w:r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个秸秆综合利用企业每个补助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万元，对</w:t>
      </w:r>
      <w:r>
        <w:rPr>
          <w:rFonts w:ascii="仿宋_GB2312" w:eastAsia="仿宋_GB2312" w:cs="仿宋_GB2312" w:hint="eastAsia"/>
          <w:sz w:val="32"/>
          <w:szCs w:val="32"/>
        </w:rPr>
        <w:t>14</w:t>
      </w:r>
      <w:r>
        <w:rPr>
          <w:rFonts w:ascii="仿宋_GB2312" w:eastAsia="仿宋_GB2312" w:cs="仿宋_GB2312" w:hint="eastAsia"/>
          <w:sz w:val="32"/>
          <w:szCs w:val="32"/>
        </w:rPr>
        <w:t>个农业废弃物资源化利用的服务站补助</w:t>
      </w:r>
      <w:r>
        <w:rPr>
          <w:rFonts w:ascii="仿宋_GB2312" w:eastAsia="仿宋_GB2312" w:cs="仿宋_GB2312" w:hint="eastAsia"/>
          <w:sz w:val="32"/>
          <w:szCs w:val="32"/>
        </w:rPr>
        <w:t>3-5</w:t>
      </w:r>
      <w:r>
        <w:rPr>
          <w:rFonts w:ascii="仿宋_GB2312" w:eastAsia="仿宋_GB2312" w:cs="仿宋_GB2312" w:hint="eastAsia"/>
          <w:sz w:val="32"/>
          <w:szCs w:val="32"/>
        </w:rPr>
        <w:t>万元。全市秸秆禁烧工作力度大，有效减少了秸秆焚烧对空气质量的影响。在秸秆焚烧的高峰期，即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月底—</w:t>
      </w:r>
      <w:r>
        <w:rPr>
          <w:rFonts w:ascii="仿宋_GB2312" w:eastAsia="仿宋_GB2312" w:cs="仿宋_GB2312" w:hint="eastAsia"/>
          <w:sz w:val="32"/>
          <w:szCs w:val="32"/>
        </w:rPr>
        <w:t>10</w:t>
      </w:r>
      <w:r>
        <w:rPr>
          <w:rFonts w:ascii="仿宋_GB2312" w:eastAsia="仿宋_GB2312" w:cs="仿宋_GB2312" w:hint="eastAsia"/>
          <w:sz w:val="32"/>
          <w:szCs w:val="32"/>
        </w:rPr>
        <w:t>月中旬，全市空气质量同比去年明显改善，同比空气污染天数减少</w:t>
      </w:r>
      <w:r>
        <w:rPr>
          <w:rFonts w:ascii="仿宋_GB2312" w:eastAsia="仿宋_GB2312" w:cs="仿宋_GB2312" w:hint="eastAsia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天。</w:t>
      </w:r>
    </w:p>
    <w:p w:rsidR="0074477A" w:rsidRDefault="00E12783">
      <w:pPr>
        <w:spacing w:line="579" w:lineRule="exact"/>
        <w:ind w:firstLineChars="200" w:firstLine="643"/>
        <w:rPr>
          <w:rFonts w:ascii="仿宋_GB2312" w:eastAsia="仿宋_GB2312" w:cs="仿宋_GB2312"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lastRenderedPageBreak/>
        <w:t>3</w:t>
      </w:r>
      <w:r>
        <w:rPr>
          <w:rFonts w:ascii="楷体" w:eastAsia="楷体" w:hAnsi="楷体" w:hint="eastAsia"/>
          <w:b/>
          <w:sz w:val="32"/>
          <w:szCs w:val="32"/>
        </w:rPr>
        <w:t>．</w:t>
      </w:r>
      <w:r>
        <w:rPr>
          <w:rFonts w:ascii="楷体" w:eastAsia="楷体" w:hAnsi="楷体" w:hint="eastAsia"/>
          <w:b/>
          <w:sz w:val="32"/>
          <w:szCs w:val="32"/>
        </w:rPr>
        <w:t>强化</w:t>
      </w:r>
      <w:r>
        <w:rPr>
          <w:rFonts w:ascii="楷体" w:eastAsia="楷体" w:hAnsi="楷体" w:hint="eastAsia"/>
          <w:b/>
          <w:sz w:val="32"/>
          <w:szCs w:val="32"/>
        </w:rPr>
        <w:t>餐饮</w:t>
      </w:r>
      <w:r>
        <w:rPr>
          <w:rFonts w:ascii="楷体" w:eastAsia="楷体" w:hAnsi="楷体" w:hint="eastAsia"/>
          <w:b/>
          <w:sz w:val="32"/>
          <w:szCs w:val="32"/>
        </w:rPr>
        <w:t>油烟整治。</w:t>
      </w:r>
      <w:r>
        <w:rPr>
          <w:rFonts w:ascii="仿宋_GB2312" w:eastAsia="仿宋_GB2312" w:cs="仿宋_GB2312" w:hint="eastAsia"/>
          <w:sz w:val="32"/>
          <w:szCs w:val="32"/>
        </w:rPr>
        <w:t>全市规模以上餐饮店</w:t>
      </w:r>
      <w:r>
        <w:rPr>
          <w:rFonts w:ascii="仿宋_GB2312" w:eastAsia="仿宋_GB2312" w:cs="仿宋_GB2312" w:hint="eastAsia"/>
          <w:sz w:val="32"/>
          <w:szCs w:val="32"/>
        </w:rPr>
        <w:t>100</w:t>
      </w:r>
      <w:r>
        <w:rPr>
          <w:rFonts w:ascii="仿宋_GB2312" w:eastAsia="仿宋_GB2312" w:cs="仿宋_GB2312" w:hint="eastAsia"/>
          <w:sz w:val="32"/>
          <w:szCs w:val="32"/>
        </w:rPr>
        <w:t>家全部安装油烟净化设施，中小型餐饮店安装</w:t>
      </w:r>
      <w:r>
        <w:rPr>
          <w:rFonts w:ascii="仿宋_GB2312" w:eastAsia="仿宋_GB2312" w:cs="仿宋_GB2312" w:hint="eastAsia"/>
          <w:sz w:val="32"/>
          <w:szCs w:val="32"/>
        </w:rPr>
        <w:t>355</w:t>
      </w:r>
      <w:r>
        <w:rPr>
          <w:rFonts w:ascii="仿宋_GB2312" w:eastAsia="仿宋_GB2312" w:cs="仿宋_GB2312" w:hint="eastAsia"/>
          <w:sz w:val="32"/>
          <w:szCs w:val="32"/>
        </w:rPr>
        <w:t>家，夜宵门店安装</w:t>
      </w:r>
      <w:r>
        <w:rPr>
          <w:rFonts w:ascii="仿宋_GB2312" w:eastAsia="仿宋_GB2312" w:cs="仿宋_GB2312" w:hint="eastAsia"/>
          <w:sz w:val="32"/>
          <w:szCs w:val="32"/>
        </w:rPr>
        <w:t>100</w:t>
      </w:r>
      <w:r>
        <w:rPr>
          <w:rFonts w:ascii="仿宋_GB2312" w:eastAsia="仿宋_GB2312" w:cs="仿宋_GB2312" w:hint="eastAsia"/>
          <w:sz w:val="32"/>
          <w:szCs w:val="32"/>
        </w:rPr>
        <w:t>家</w:t>
      </w:r>
      <w:r>
        <w:rPr>
          <w:rFonts w:ascii="仿宋_GB2312" w:eastAsia="仿宋_GB2312" w:cs="仿宋_GB2312" w:hint="eastAsia"/>
          <w:sz w:val="32"/>
          <w:szCs w:val="32"/>
        </w:rPr>
        <w:t>,</w:t>
      </w:r>
      <w:r>
        <w:rPr>
          <w:rFonts w:ascii="仿宋_GB2312" w:eastAsia="仿宋_GB2312" w:cs="仿宋_GB2312" w:hint="eastAsia"/>
          <w:sz w:val="32"/>
          <w:szCs w:val="32"/>
        </w:rPr>
        <w:t>老旧小区家庭餐厨油烟净化改造已完成</w:t>
      </w:r>
      <w:r>
        <w:rPr>
          <w:rFonts w:ascii="仿宋_GB2312" w:eastAsia="仿宋_GB2312" w:cs="仿宋_GB2312" w:hint="eastAsia"/>
          <w:sz w:val="32"/>
          <w:szCs w:val="32"/>
        </w:rPr>
        <w:t>1200</w:t>
      </w:r>
      <w:r>
        <w:rPr>
          <w:rFonts w:ascii="仿宋_GB2312" w:eastAsia="仿宋_GB2312" w:cs="仿宋_GB2312" w:hint="eastAsia"/>
          <w:sz w:val="32"/>
          <w:szCs w:val="32"/>
        </w:rPr>
        <w:t>余户，整治夜市门店</w:t>
      </w:r>
      <w:r>
        <w:rPr>
          <w:rFonts w:ascii="仿宋_GB2312" w:eastAsia="仿宋_GB2312" w:cs="仿宋_GB2312" w:hint="eastAsia"/>
          <w:sz w:val="32"/>
          <w:szCs w:val="32"/>
        </w:rPr>
        <w:t>600</w:t>
      </w:r>
      <w:r>
        <w:rPr>
          <w:rFonts w:ascii="仿宋_GB2312" w:eastAsia="仿宋_GB2312" w:cs="仿宋_GB2312" w:hint="eastAsia"/>
          <w:sz w:val="32"/>
          <w:szCs w:val="32"/>
        </w:rPr>
        <w:t>余家，店外经营</w:t>
      </w:r>
      <w:r>
        <w:rPr>
          <w:rFonts w:ascii="仿宋_GB2312" w:eastAsia="仿宋_GB2312" w:cs="仿宋_GB2312" w:hint="eastAsia"/>
          <w:sz w:val="32"/>
          <w:szCs w:val="32"/>
        </w:rPr>
        <w:t>1100</w:t>
      </w:r>
      <w:r>
        <w:rPr>
          <w:rFonts w:ascii="仿宋_GB2312" w:eastAsia="仿宋_GB2312" w:cs="仿宋_GB2312" w:hint="eastAsia"/>
          <w:sz w:val="32"/>
          <w:szCs w:val="32"/>
        </w:rPr>
        <w:t>余家，劝导、取缔露天烧烤</w:t>
      </w:r>
      <w:r>
        <w:rPr>
          <w:rFonts w:ascii="仿宋_GB2312" w:eastAsia="仿宋_GB2312" w:cs="仿宋_GB2312" w:hint="eastAsia"/>
          <w:sz w:val="32"/>
          <w:szCs w:val="32"/>
        </w:rPr>
        <w:t>460</w:t>
      </w:r>
      <w:r>
        <w:rPr>
          <w:rFonts w:ascii="仿宋_GB2312" w:eastAsia="仿宋_GB2312" w:cs="仿宋_GB2312" w:hint="eastAsia"/>
          <w:sz w:val="32"/>
          <w:szCs w:val="32"/>
        </w:rPr>
        <w:t>余处，城区露天烧烤摊店和未带油烟净化设施的老式烧烤炉已经基本消除。老旧小区餐饮油烟整治成效受到长沙市蓝天办表扬。</w:t>
      </w:r>
    </w:p>
    <w:p w:rsidR="0074477A" w:rsidRDefault="00E12783">
      <w:pPr>
        <w:spacing w:line="579" w:lineRule="exact"/>
        <w:ind w:firstLineChars="200" w:firstLine="643"/>
        <w:rPr>
          <w:rFonts w:ascii="仿宋_GB2312" w:eastAsia="仿宋_GB2312" w:cs="仿宋_GB2312"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4.</w:t>
      </w:r>
      <w:r>
        <w:rPr>
          <w:rFonts w:ascii="楷体" w:eastAsia="楷体" w:hAnsi="楷体" w:hint="eastAsia"/>
          <w:b/>
          <w:sz w:val="32"/>
          <w:szCs w:val="32"/>
        </w:rPr>
        <w:t>推进畜禽退养。</w:t>
      </w:r>
      <w:r>
        <w:rPr>
          <w:rFonts w:ascii="仿宋_GB2312" w:eastAsia="仿宋_GB2312" w:cs="仿宋_GB2312" w:hint="eastAsia"/>
          <w:sz w:val="32"/>
          <w:szCs w:val="32"/>
        </w:rPr>
        <w:t>沩水两岸</w:t>
      </w:r>
      <w:r>
        <w:rPr>
          <w:rFonts w:ascii="仿宋_GB2312" w:eastAsia="仿宋_GB2312" w:cs="仿宋_GB2312" w:hint="eastAsia"/>
          <w:sz w:val="32"/>
          <w:szCs w:val="32"/>
        </w:rPr>
        <w:t>1000</w:t>
      </w:r>
      <w:r>
        <w:rPr>
          <w:rFonts w:ascii="仿宋_GB2312" w:eastAsia="仿宋_GB2312" w:cs="仿宋_GB2312" w:hint="eastAsia"/>
          <w:sz w:val="32"/>
          <w:szCs w:val="32"/>
        </w:rPr>
        <w:t>米范围内的</w:t>
      </w:r>
      <w:r>
        <w:rPr>
          <w:rFonts w:ascii="仿宋_GB2312" w:eastAsia="仿宋_GB2312" w:cs="仿宋_GB2312" w:hint="eastAsia"/>
          <w:sz w:val="32"/>
          <w:szCs w:val="32"/>
        </w:rPr>
        <w:t>300</w:t>
      </w:r>
      <w:r>
        <w:rPr>
          <w:rFonts w:ascii="仿宋_GB2312" w:eastAsia="仿宋_GB2312" w:cs="仿宋_GB2312" w:hint="eastAsia"/>
          <w:sz w:val="32"/>
          <w:szCs w:val="32"/>
        </w:rPr>
        <w:t>多户畜禽规模养殖场全部退出规模养殖，按照腾退、倒地、覆绿的要求，全市禁养区内腾退规模养殖户</w:t>
      </w:r>
      <w:r>
        <w:rPr>
          <w:rFonts w:ascii="仿宋_GB2312" w:eastAsia="仿宋_GB2312" w:cs="仿宋_GB2312" w:hint="eastAsia"/>
          <w:sz w:val="32"/>
          <w:szCs w:val="32"/>
        </w:rPr>
        <w:t>1005</w:t>
      </w:r>
      <w:r>
        <w:rPr>
          <w:rFonts w:ascii="仿宋_GB2312" w:eastAsia="仿宋_GB2312" w:cs="仿宋_GB2312" w:hint="eastAsia"/>
          <w:sz w:val="32"/>
          <w:szCs w:val="32"/>
        </w:rPr>
        <w:t>户、</w:t>
      </w:r>
      <w:r>
        <w:rPr>
          <w:rFonts w:ascii="仿宋_GB2312" w:eastAsia="仿宋_GB2312" w:cs="仿宋_GB2312" w:hint="eastAsia"/>
          <w:sz w:val="32"/>
          <w:szCs w:val="32"/>
        </w:rPr>
        <w:t>55.3</w:t>
      </w:r>
      <w:r>
        <w:rPr>
          <w:rFonts w:ascii="仿宋_GB2312" w:eastAsia="仿宋_GB2312" w:cs="仿宋_GB2312" w:hint="eastAsia"/>
          <w:sz w:val="32"/>
          <w:szCs w:val="32"/>
        </w:rPr>
        <w:t>万平方米、减少</w:t>
      </w:r>
      <w:r>
        <w:rPr>
          <w:rFonts w:ascii="仿宋_GB2312" w:eastAsia="仿宋_GB2312" w:cs="仿宋_GB2312" w:hint="eastAsia"/>
          <w:sz w:val="32"/>
          <w:szCs w:val="32"/>
        </w:rPr>
        <w:t>养殖粪污约</w:t>
      </w:r>
      <w:r>
        <w:rPr>
          <w:rFonts w:ascii="仿宋_GB2312" w:eastAsia="仿宋_GB2312" w:cs="仿宋_GB2312" w:hint="eastAsia"/>
          <w:sz w:val="32"/>
          <w:szCs w:val="32"/>
        </w:rPr>
        <w:t xml:space="preserve"> 60 </w:t>
      </w:r>
      <w:r>
        <w:rPr>
          <w:rFonts w:ascii="仿宋_GB2312" w:eastAsia="仿宋_GB2312" w:cs="仿宋_GB2312" w:hint="eastAsia"/>
          <w:sz w:val="32"/>
          <w:szCs w:val="32"/>
        </w:rPr>
        <w:t>万吨。</w:t>
      </w:r>
    </w:p>
    <w:p w:rsidR="0074477A" w:rsidRDefault="00E12783">
      <w:pPr>
        <w:spacing w:line="579" w:lineRule="exact"/>
        <w:ind w:firstLineChars="200" w:firstLine="643"/>
      </w:pPr>
      <w:r>
        <w:rPr>
          <w:rFonts w:ascii="楷体" w:eastAsia="楷体" w:hAnsi="楷体" w:hint="eastAsia"/>
          <w:b/>
          <w:sz w:val="32"/>
          <w:szCs w:val="32"/>
        </w:rPr>
        <w:t>5</w:t>
      </w:r>
      <w:r>
        <w:rPr>
          <w:rFonts w:ascii="楷体" w:eastAsia="楷体" w:hAnsi="楷体" w:hint="eastAsia"/>
          <w:b/>
          <w:sz w:val="32"/>
          <w:szCs w:val="32"/>
        </w:rPr>
        <w:t>．</w:t>
      </w:r>
      <w:r>
        <w:rPr>
          <w:rFonts w:ascii="楷体" w:eastAsia="楷体" w:hAnsi="楷体" w:hint="eastAsia"/>
          <w:b/>
          <w:sz w:val="32"/>
          <w:szCs w:val="32"/>
        </w:rPr>
        <w:t>加强</w:t>
      </w:r>
      <w:r>
        <w:rPr>
          <w:rFonts w:ascii="楷体" w:eastAsia="楷体" w:hAnsi="楷体" w:hint="eastAsia"/>
          <w:b/>
          <w:sz w:val="32"/>
          <w:szCs w:val="32"/>
        </w:rPr>
        <w:t>粘土砖企业整治。</w:t>
      </w:r>
      <w:r>
        <w:rPr>
          <w:rFonts w:ascii="仿宋_GB2312" w:eastAsia="仿宋_GB2312" w:hint="eastAsia"/>
          <w:sz w:val="32"/>
          <w:szCs w:val="32"/>
        </w:rPr>
        <w:t>我市共有粘土砖企业</w:t>
      </w:r>
      <w:r>
        <w:rPr>
          <w:rFonts w:ascii="仿宋_GB2312" w:eastAsia="仿宋_GB2312" w:hint="eastAsia"/>
          <w:sz w:val="32"/>
          <w:szCs w:val="32"/>
        </w:rPr>
        <w:t>120</w:t>
      </w:r>
      <w:r>
        <w:rPr>
          <w:rFonts w:ascii="仿宋_GB2312" w:eastAsia="仿宋_GB2312" w:hint="eastAsia"/>
          <w:sz w:val="32"/>
          <w:szCs w:val="32"/>
        </w:rPr>
        <w:t>家。根据</w:t>
      </w:r>
      <w:r>
        <w:rPr>
          <w:rFonts w:ascii="仿宋_GB2312" w:eastAsia="仿宋_GB2312" w:hint="eastAsia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年中央环保督察反馈意见和湖南省、长沙市工作部署要求，我市应取缔粘土砖企业</w:t>
      </w:r>
      <w:r>
        <w:rPr>
          <w:rFonts w:ascii="仿宋_GB2312" w:eastAsia="仿宋_GB2312" w:hint="eastAsia"/>
          <w:sz w:val="32"/>
          <w:szCs w:val="32"/>
        </w:rPr>
        <w:t>109</w:t>
      </w:r>
      <w:r>
        <w:rPr>
          <w:rFonts w:ascii="仿宋_GB2312" w:eastAsia="仿宋_GB2312" w:hint="eastAsia"/>
          <w:sz w:val="32"/>
          <w:szCs w:val="32"/>
        </w:rPr>
        <w:t>家，目前已全面按要求取缔，拆除了烟囱，对场地进行了覆绿。其余</w:t>
      </w:r>
      <w:r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家具备转型升级条件的粘土砖企业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家已完成整改并经联合审批复工生产，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家已自愿拆除，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家因整改未到位继续停产中。</w:t>
      </w:r>
      <w:r>
        <w:rPr>
          <w:rFonts w:ascii="仿宋_GB2312" w:eastAsia="仿宋_GB2312" w:hAnsi="宋体" w:hint="eastAsia"/>
          <w:sz w:val="32"/>
          <w:szCs w:val="32"/>
        </w:rPr>
        <w:t>通过关闭砖厂、拆除烟囱，实现年度减少燃烧废气量</w:t>
      </w:r>
      <w:r>
        <w:rPr>
          <w:rFonts w:ascii="仿宋_GB2312" w:eastAsia="仿宋_GB2312" w:hAnsi="宋体" w:hint="eastAsia"/>
          <w:sz w:val="32"/>
          <w:szCs w:val="32"/>
        </w:rPr>
        <w:t>485561</w:t>
      </w:r>
      <w:r>
        <w:rPr>
          <w:rFonts w:ascii="仿宋_GB2312" w:eastAsia="仿宋_GB2312" w:hAnsi="宋体" w:hint="eastAsia"/>
          <w:sz w:val="32"/>
          <w:szCs w:val="32"/>
        </w:rPr>
        <w:t>万标准立方米，工艺废气量</w:t>
      </w:r>
      <w:r>
        <w:rPr>
          <w:rFonts w:ascii="仿宋_GB2312" w:eastAsia="仿宋_GB2312" w:hAnsi="宋体" w:hint="eastAsia"/>
          <w:sz w:val="32"/>
          <w:szCs w:val="32"/>
        </w:rPr>
        <w:t>93451</w:t>
      </w:r>
      <w:r>
        <w:rPr>
          <w:rFonts w:ascii="仿宋_GB2312" w:eastAsia="仿宋_GB2312" w:hAnsi="宋体" w:hint="eastAsia"/>
          <w:sz w:val="32"/>
          <w:szCs w:val="32"/>
        </w:rPr>
        <w:t>万标准立方米，削减烟尘</w:t>
      </w:r>
      <w:r>
        <w:rPr>
          <w:rFonts w:ascii="仿宋_GB2312" w:eastAsia="仿宋_GB2312" w:hAnsi="宋体" w:hint="eastAsia"/>
          <w:sz w:val="32"/>
          <w:szCs w:val="32"/>
        </w:rPr>
        <w:t>1173.62</w:t>
      </w:r>
      <w:r>
        <w:rPr>
          <w:rFonts w:ascii="仿宋_GB2312" w:eastAsia="仿宋_GB2312" w:hAnsi="宋体" w:hint="eastAsia"/>
          <w:sz w:val="32"/>
          <w:szCs w:val="32"/>
        </w:rPr>
        <w:t>吨，二氧化硫</w:t>
      </w:r>
      <w:r>
        <w:rPr>
          <w:rFonts w:ascii="仿宋_GB2312" w:eastAsia="仿宋_GB2312" w:hAnsi="宋体" w:hint="eastAsia"/>
          <w:sz w:val="32"/>
          <w:szCs w:val="32"/>
        </w:rPr>
        <w:t>1676.24</w:t>
      </w:r>
      <w:r>
        <w:rPr>
          <w:rFonts w:ascii="仿宋_GB2312" w:eastAsia="仿宋_GB2312" w:hAnsi="宋体" w:hint="eastAsia"/>
          <w:sz w:val="32"/>
          <w:szCs w:val="32"/>
        </w:rPr>
        <w:t>吨，氮氧化物</w:t>
      </w:r>
      <w:r>
        <w:rPr>
          <w:rFonts w:ascii="仿宋_GB2312" w:eastAsia="仿宋_GB2312" w:hAnsi="宋体" w:hint="eastAsia"/>
          <w:sz w:val="32"/>
          <w:szCs w:val="32"/>
        </w:rPr>
        <w:t>77</w:t>
      </w:r>
      <w:r>
        <w:rPr>
          <w:rFonts w:ascii="仿宋_GB2312" w:eastAsia="仿宋_GB2312" w:hAnsi="宋体" w:hint="eastAsia"/>
          <w:sz w:val="32"/>
          <w:szCs w:val="32"/>
        </w:rPr>
        <w:t>6.76</w:t>
      </w:r>
      <w:r>
        <w:rPr>
          <w:rFonts w:ascii="仿宋_GB2312" w:eastAsia="仿宋_GB2312" w:hAnsi="宋体" w:hint="eastAsia"/>
          <w:sz w:val="32"/>
          <w:szCs w:val="32"/>
        </w:rPr>
        <w:t>吨，粉尘</w:t>
      </w:r>
      <w:r>
        <w:rPr>
          <w:rFonts w:ascii="仿宋_GB2312" w:eastAsia="仿宋_GB2312" w:hAnsi="宋体" w:hint="eastAsia"/>
          <w:sz w:val="32"/>
          <w:szCs w:val="32"/>
        </w:rPr>
        <w:t>139.22</w:t>
      </w:r>
      <w:r>
        <w:rPr>
          <w:rFonts w:ascii="仿宋_GB2312" w:eastAsia="仿宋_GB2312" w:hAnsi="宋体" w:hint="eastAsia"/>
          <w:sz w:val="32"/>
          <w:szCs w:val="32"/>
        </w:rPr>
        <w:t>吨。</w:t>
      </w:r>
    </w:p>
    <w:p w:rsidR="0074477A" w:rsidRDefault="00E12783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</w:t>
      </w:r>
      <w:r>
        <w:rPr>
          <w:rFonts w:ascii="黑体" w:eastAsia="黑体" w:hAnsi="黑体" w:cs="黑体" w:hint="eastAsia"/>
          <w:sz w:val="32"/>
          <w:szCs w:val="32"/>
        </w:rPr>
        <w:t>、铁腕执法</w:t>
      </w:r>
      <w:r>
        <w:rPr>
          <w:rFonts w:ascii="黑体" w:eastAsia="黑体" w:hAnsi="黑体" w:cs="黑体" w:hint="eastAsia"/>
          <w:sz w:val="32"/>
          <w:szCs w:val="32"/>
        </w:rPr>
        <w:t>，打击环境违法行为。</w:t>
      </w:r>
    </w:p>
    <w:p w:rsidR="0074477A" w:rsidRDefault="00E12783">
      <w:pPr>
        <w:tabs>
          <w:tab w:val="left" w:pos="1558"/>
        </w:tabs>
        <w:spacing w:line="560" w:lineRule="exact"/>
        <w:ind w:firstLineChars="200" w:firstLine="640"/>
        <w:jc w:val="left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为确保环境执法大练兵活动效果，全面落实“谁监管、谁负责”机制，做到有案必查、有案必立，严厉打击环境违</w:t>
      </w:r>
      <w:r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lastRenderedPageBreak/>
        <w:t>法行为。大练兵期间我市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已立案查处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60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起，其中行政处罚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51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起，拟处罚金额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522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万元；重大案件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8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件（查封扣押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2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起、移送行政拘留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6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起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)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。宁乡县机动车检测有限公司弄虚作假案</w:t>
      </w:r>
      <w:r w:rsidR="00DA520F">
        <w:rPr>
          <w:rFonts w:ascii="仿宋" w:eastAsia="仿宋" w:hAnsi="仿宋" w:cs="仿宋_GB2312" w:hint="eastAsia"/>
          <w:color w:val="000000"/>
          <w:sz w:val="32"/>
          <w:szCs w:val="32"/>
        </w:rPr>
        <w:t>、宁乡县交通建设投资有限公司未批先建案等违法案件查处，取得了震慑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作用，提高了企业主环保意识。</w:t>
      </w:r>
    </w:p>
    <w:p w:rsidR="0074477A" w:rsidRDefault="0074477A">
      <w:pPr>
        <w:tabs>
          <w:tab w:val="left" w:pos="1558"/>
        </w:tabs>
        <w:spacing w:line="560" w:lineRule="exact"/>
        <w:ind w:firstLineChars="200" w:firstLine="640"/>
        <w:jc w:val="left"/>
        <w:rPr>
          <w:rFonts w:ascii="仿宋" w:eastAsia="仿宋" w:hAnsi="仿宋" w:cs="仿宋_GB2312"/>
          <w:color w:val="000000"/>
          <w:sz w:val="32"/>
          <w:szCs w:val="32"/>
        </w:rPr>
      </w:pPr>
    </w:p>
    <w:p w:rsidR="0074477A" w:rsidRDefault="00E12783">
      <w:pPr>
        <w:tabs>
          <w:tab w:val="left" w:pos="1558"/>
        </w:tabs>
        <w:spacing w:line="560" w:lineRule="exact"/>
        <w:ind w:firstLineChars="1600" w:firstLine="5120"/>
        <w:jc w:val="left"/>
        <w:rPr>
          <w:rFonts w:ascii="仿宋" w:eastAsia="仿宋" w:hAnsi="仿宋" w:cs="仿宋_GB2312"/>
          <w:color w:val="000000"/>
          <w:sz w:val="32"/>
          <w:szCs w:val="32"/>
        </w:rPr>
      </w:pPr>
      <w:bookmarkStart w:id="0" w:name="_GoBack"/>
      <w:r>
        <w:rPr>
          <w:rFonts w:ascii="仿宋" w:eastAsia="仿宋" w:hAnsi="仿宋" w:cs="仿宋_GB2312" w:hint="eastAsia"/>
          <w:color w:val="000000"/>
          <w:sz w:val="32"/>
          <w:szCs w:val="32"/>
        </w:rPr>
        <w:t>宁乡市环境保护局</w:t>
      </w:r>
    </w:p>
    <w:bookmarkEnd w:id="0"/>
    <w:p w:rsidR="0074477A" w:rsidRDefault="00E12783">
      <w:pPr>
        <w:tabs>
          <w:tab w:val="left" w:pos="1558"/>
        </w:tabs>
        <w:spacing w:line="560" w:lineRule="exact"/>
        <w:ind w:firstLineChars="1600" w:firstLine="5120"/>
        <w:jc w:val="left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2018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年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11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月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23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日</w:t>
      </w:r>
    </w:p>
    <w:p w:rsidR="0074477A" w:rsidRDefault="0074477A"/>
    <w:sectPr w:rsidR="007447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783" w:rsidRDefault="00E12783" w:rsidP="00DA520F">
      <w:r>
        <w:separator/>
      </w:r>
    </w:p>
  </w:endnote>
  <w:endnote w:type="continuationSeparator" w:id="0">
    <w:p w:rsidR="00E12783" w:rsidRDefault="00E12783" w:rsidP="00DA5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783" w:rsidRDefault="00E12783" w:rsidP="00DA520F">
      <w:r>
        <w:separator/>
      </w:r>
    </w:p>
  </w:footnote>
  <w:footnote w:type="continuationSeparator" w:id="0">
    <w:p w:rsidR="00E12783" w:rsidRDefault="00E12783" w:rsidP="00DA52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144FF3"/>
    <w:rsid w:val="0074477A"/>
    <w:rsid w:val="00DA520F"/>
    <w:rsid w:val="00E12783"/>
    <w:rsid w:val="59144FF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47E651"/>
  <w15:docId w15:val="{573767A5-6859-472D-A010-AA1F49682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A520F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DA5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A520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4</TotalTime>
  <Pages>4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子不语</cp:lastModifiedBy>
  <cp:revision>2</cp:revision>
  <cp:lastPrinted>2018-11-23T08:20:00Z</cp:lastPrinted>
  <dcterms:created xsi:type="dcterms:W3CDTF">2018-11-23T07:35:00Z</dcterms:created>
  <dcterms:modified xsi:type="dcterms:W3CDTF">2018-12-17T13:52:00Z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