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center"/>
        <w:rPr>
          <w:rFonts w:hint="eastAsia" w:cs="宋体" w:asciiTheme="majorEastAsia" w:hAnsiTheme="majorEastAsia" w:eastAsiaTheme="majorEastAsia"/>
          <w:b/>
          <w:color w:val="363636"/>
          <w:kern w:val="0"/>
          <w:sz w:val="44"/>
          <w:szCs w:val="44"/>
          <w:lang w:val="en-US" w:eastAsia="zh-CN"/>
        </w:rPr>
      </w:pPr>
      <w:r>
        <w:rPr>
          <w:rFonts w:hint="eastAsia" w:cs="宋体" w:asciiTheme="majorEastAsia" w:hAnsiTheme="majorEastAsia" w:eastAsiaTheme="majorEastAsia"/>
          <w:b/>
          <w:color w:val="363636"/>
          <w:kern w:val="0"/>
          <w:sz w:val="44"/>
          <w:szCs w:val="44"/>
          <w:lang w:val="en-US" w:eastAsia="zh-CN"/>
        </w:rPr>
        <w:t>环保利剑出鞘  建设美丽黔西</w:t>
      </w:r>
    </w:p>
    <w:p>
      <w:pPr>
        <w:widowControl/>
        <w:spacing w:line="540" w:lineRule="exact"/>
        <w:jc w:val="center"/>
        <w:rPr>
          <w:rFonts w:cs="宋体" w:asciiTheme="majorEastAsia" w:hAnsiTheme="majorEastAsia" w:eastAsiaTheme="majorEastAsia"/>
          <w:b/>
          <w:color w:val="363636"/>
          <w:kern w:val="0"/>
          <w:sz w:val="36"/>
          <w:szCs w:val="36"/>
        </w:rPr>
      </w:pPr>
      <w:r>
        <w:rPr>
          <w:rFonts w:hint="eastAsia" w:cs="宋体" w:asciiTheme="majorEastAsia" w:hAnsiTheme="majorEastAsia" w:eastAsiaTheme="majorEastAsia"/>
          <w:b/>
          <w:color w:val="363636"/>
          <w:kern w:val="0"/>
          <w:sz w:val="36"/>
          <w:szCs w:val="36"/>
          <w:lang w:val="en-US" w:eastAsia="zh-CN"/>
        </w:rPr>
        <w:t xml:space="preserve">                </w:t>
      </w:r>
      <w:r>
        <w:rPr>
          <w:rFonts w:hint="eastAsia" w:cs="宋体" w:asciiTheme="majorEastAsia" w:hAnsiTheme="majorEastAsia" w:eastAsiaTheme="majorEastAsia"/>
          <w:b/>
          <w:color w:val="363636"/>
          <w:kern w:val="0"/>
          <w:sz w:val="36"/>
          <w:szCs w:val="36"/>
        </w:rPr>
        <w:t>——记奋进中的黔西县环境监察大队</w:t>
      </w:r>
    </w:p>
    <w:p>
      <w:pPr>
        <w:widowControl/>
        <w:spacing w:line="540" w:lineRule="exact"/>
        <w:ind w:firstLine="640" w:firstLineChars="200"/>
        <w:jc w:val="left"/>
        <w:rPr>
          <w:rFonts w:ascii="仿宋" w:hAnsi="仿宋" w:eastAsia="仿宋" w:cs="宋体"/>
          <w:color w:val="363636"/>
          <w:kern w:val="0"/>
          <w:sz w:val="32"/>
          <w:szCs w:val="32"/>
        </w:rPr>
      </w:pPr>
    </w:p>
    <w:p>
      <w:pPr>
        <w:widowControl/>
        <w:spacing w:line="540" w:lineRule="exact"/>
        <w:ind w:firstLine="640" w:firstLineChars="200"/>
        <w:jc w:val="left"/>
        <w:rPr>
          <w:rFonts w:hint="eastAsia" w:ascii="仿宋" w:hAnsi="仿宋" w:eastAsia="仿宋" w:cs="仿宋"/>
          <w:color w:val="363636"/>
          <w:kern w:val="0"/>
          <w:sz w:val="32"/>
          <w:szCs w:val="32"/>
        </w:rPr>
      </w:pPr>
      <w:r>
        <w:rPr>
          <w:rFonts w:hint="eastAsia" w:ascii="仿宋" w:hAnsi="仿宋" w:eastAsia="仿宋" w:cs="仿宋"/>
          <w:color w:val="363636"/>
          <w:kern w:val="0"/>
          <w:sz w:val="32"/>
          <w:szCs w:val="32"/>
          <w:lang w:eastAsia="zh-CN"/>
        </w:rPr>
        <w:t>近年来，</w:t>
      </w:r>
      <w:r>
        <w:rPr>
          <w:rFonts w:hint="eastAsia" w:ascii="仿宋" w:hAnsi="仿宋" w:eastAsia="仿宋" w:cs="仿宋"/>
          <w:color w:val="363636"/>
          <w:kern w:val="0"/>
          <w:sz w:val="32"/>
          <w:szCs w:val="32"/>
        </w:rPr>
        <w:t>黔西县环境监察大队坚持</w:t>
      </w:r>
      <w:r>
        <w:rPr>
          <w:rFonts w:hint="eastAsia" w:ascii="仿宋" w:hAnsi="仿宋" w:eastAsia="仿宋" w:cs="仿宋"/>
          <w:color w:val="363636"/>
          <w:kern w:val="0"/>
          <w:sz w:val="32"/>
          <w:szCs w:val="32"/>
          <w:lang w:eastAsia="zh-CN"/>
        </w:rPr>
        <w:t>以</w:t>
      </w:r>
      <w:r>
        <w:rPr>
          <w:rFonts w:hint="eastAsia" w:ascii="仿宋" w:hAnsi="仿宋" w:eastAsia="仿宋" w:cs="仿宋"/>
          <w:color w:val="363636"/>
          <w:kern w:val="0"/>
          <w:sz w:val="32"/>
          <w:szCs w:val="32"/>
        </w:rPr>
        <w:t>绿色发展理念统领</w:t>
      </w:r>
      <w:r>
        <w:rPr>
          <w:rFonts w:hint="eastAsia" w:ascii="仿宋" w:hAnsi="仿宋" w:eastAsia="仿宋" w:cs="仿宋"/>
          <w:color w:val="363636"/>
          <w:kern w:val="0"/>
          <w:sz w:val="32"/>
          <w:szCs w:val="32"/>
          <w:lang w:eastAsia="zh-CN"/>
        </w:rPr>
        <w:t>全县</w:t>
      </w:r>
      <w:r>
        <w:rPr>
          <w:rFonts w:hint="eastAsia" w:ascii="仿宋" w:hAnsi="仿宋" w:eastAsia="仿宋" w:cs="仿宋"/>
          <w:color w:val="363636"/>
          <w:kern w:val="0"/>
          <w:sz w:val="32"/>
          <w:szCs w:val="32"/>
        </w:rPr>
        <w:t>环境执法工作，以切实维护群众的环境权益为</w:t>
      </w:r>
      <w:r>
        <w:rPr>
          <w:rFonts w:hint="eastAsia" w:ascii="仿宋" w:hAnsi="仿宋" w:eastAsia="仿宋" w:cs="仿宋"/>
          <w:color w:val="363636"/>
          <w:kern w:val="0"/>
          <w:sz w:val="32"/>
          <w:szCs w:val="32"/>
          <w:lang w:eastAsia="zh-CN"/>
        </w:rPr>
        <w:t>职责</w:t>
      </w:r>
      <w:r>
        <w:rPr>
          <w:rFonts w:hint="eastAsia" w:ascii="仿宋" w:hAnsi="仿宋" w:eastAsia="仿宋" w:cs="仿宋"/>
          <w:color w:val="363636"/>
          <w:kern w:val="0"/>
          <w:sz w:val="32"/>
          <w:szCs w:val="32"/>
        </w:rPr>
        <w:t>，以保障群众健康为主线，严厉打击环境违法行为，切实解决群众关注的热点难点问题。</w:t>
      </w:r>
      <w:r>
        <w:rPr>
          <w:rFonts w:hint="eastAsia" w:ascii="仿宋" w:hAnsi="仿宋" w:eastAsia="仿宋" w:cs="仿宋"/>
          <w:color w:val="363636"/>
          <w:kern w:val="0"/>
          <w:sz w:val="32"/>
          <w:szCs w:val="32"/>
          <w:lang w:val="en-US" w:eastAsia="zh-CN"/>
        </w:rPr>
        <w:t>该队</w:t>
      </w:r>
      <w:r>
        <w:rPr>
          <w:rFonts w:hint="eastAsia" w:ascii="仿宋" w:hAnsi="仿宋" w:eastAsia="仿宋" w:cs="仿宋"/>
          <w:color w:val="363636"/>
          <w:kern w:val="0"/>
          <w:sz w:val="32"/>
          <w:szCs w:val="32"/>
        </w:rPr>
        <w:t>积极组织开展环保大练兵</w:t>
      </w:r>
      <w:r>
        <w:rPr>
          <w:rFonts w:hint="eastAsia" w:ascii="仿宋" w:hAnsi="仿宋" w:eastAsia="仿宋" w:cs="仿宋"/>
          <w:color w:val="363636"/>
          <w:kern w:val="0"/>
          <w:sz w:val="32"/>
          <w:szCs w:val="32"/>
          <w:lang w:eastAsia="zh-CN"/>
        </w:rPr>
        <w:t>活动</w:t>
      </w:r>
      <w:r>
        <w:rPr>
          <w:rFonts w:hint="eastAsia" w:ascii="仿宋" w:hAnsi="仿宋" w:eastAsia="仿宋" w:cs="仿宋"/>
          <w:color w:val="363636"/>
          <w:kern w:val="0"/>
          <w:sz w:val="32"/>
          <w:szCs w:val="32"/>
        </w:rPr>
        <w:t>，通过</w:t>
      </w:r>
      <w:r>
        <w:rPr>
          <w:rFonts w:hint="eastAsia" w:ascii="仿宋" w:hAnsi="仿宋" w:eastAsia="仿宋" w:cs="仿宋"/>
          <w:color w:val="363636"/>
          <w:kern w:val="0"/>
          <w:sz w:val="32"/>
          <w:szCs w:val="32"/>
          <w:lang w:eastAsia="zh-CN"/>
        </w:rPr>
        <w:t>在全县开展</w:t>
      </w:r>
      <w:r>
        <w:rPr>
          <w:rFonts w:hint="eastAsia" w:ascii="仿宋" w:hAnsi="仿宋" w:eastAsia="仿宋" w:cs="仿宋"/>
          <w:color w:val="363636"/>
          <w:kern w:val="0"/>
          <w:sz w:val="32"/>
          <w:szCs w:val="32"/>
        </w:rPr>
        <w:t>执法检查、</w:t>
      </w:r>
      <w:r>
        <w:rPr>
          <w:rFonts w:hint="eastAsia" w:ascii="仿宋" w:hAnsi="仿宋" w:eastAsia="仿宋" w:cs="仿宋"/>
          <w:color w:val="363636"/>
          <w:kern w:val="0"/>
          <w:sz w:val="32"/>
          <w:szCs w:val="32"/>
          <w:lang w:eastAsia="zh-CN"/>
        </w:rPr>
        <w:t>执法全过程记录</w:t>
      </w:r>
      <w:r>
        <w:rPr>
          <w:rFonts w:hint="eastAsia" w:ascii="仿宋" w:hAnsi="仿宋" w:eastAsia="仿宋" w:cs="仿宋"/>
          <w:color w:val="363636"/>
          <w:kern w:val="0"/>
          <w:sz w:val="32"/>
          <w:szCs w:val="32"/>
        </w:rPr>
        <w:t>、案卷</w:t>
      </w:r>
      <w:r>
        <w:rPr>
          <w:rFonts w:hint="eastAsia" w:ascii="仿宋" w:hAnsi="仿宋" w:eastAsia="仿宋" w:cs="仿宋"/>
          <w:color w:val="363636"/>
          <w:kern w:val="0"/>
          <w:sz w:val="32"/>
          <w:szCs w:val="32"/>
          <w:lang w:eastAsia="zh-CN"/>
        </w:rPr>
        <w:t>评</w:t>
      </w:r>
      <w:r>
        <w:rPr>
          <w:rFonts w:hint="eastAsia" w:ascii="仿宋" w:hAnsi="仿宋" w:eastAsia="仿宋" w:cs="仿宋"/>
          <w:color w:val="363636"/>
          <w:kern w:val="0"/>
          <w:sz w:val="32"/>
          <w:szCs w:val="32"/>
        </w:rPr>
        <w:t>查</w:t>
      </w:r>
      <w:r>
        <w:rPr>
          <w:rFonts w:hint="eastAsia" w:ascii="仿宋" w:hAnsi="仿宋" w:eastAsia="仿宋" w:cs="仿宋"/>
          <w:color w:val="363636"/>
          <w:kern w:val="0"/>
          <w:sz w:val="32"/>
          <w:szCs w:val="32"/>
          <w:lang w:eastAsia="zh-CN"/>
        </w:rPr>
        <w:t>、典型案情讲解、法律培训</w:t>
      </w:r>
      <w:r>
        <w:rPr>
          <w:rFonts w:hint="eastAsia" w:ascii="仿宋" w:hAnsi="仿宋" w:eastAsia="仿宋" w:cs="仿宋"/>
          <w:color w:val="363636"/>
          <w:kern w:val="0"/>
          <w:sz w:val="32"/>
          <w:szCs w:val="32"/>
        </w:rPr>
        <w:t>等措施，不断</w:t>
      </w:r>
      <w:r>
        <w:rPr>
          <w:rFonts w:hint="eastAsia" w:ascii="仿宋" w:hAnsi="仿宋" w:eastAsia="仿宋" w:cs="仿宋"/>
          <w:color w:val="363636"/>
          <w:kern w:val="0"/>
          <w:sz w:val="32"/>
          <w:szCs w:val="32"/>
          <w:lang w:eastAsia="zh-CN"/>
        </w:rPr>
        <w:t>给</w:t>
      </w:r>
      <w:r>
        <w:rPr>
          <w:rFonts w:hint="eastAsia" w:ascii="仿宋" w:hAnsi="仿宋" w:eastAsia="仿宋" w:cs="仿宋"/>
          <w:color w:val="363636"/>
          <w:kern w:val="0"/>
          <w:sz w:val="32"/>
          <w:szCs w:val="32"/>
        </w:rPr>
        <w:t>队伍</w:t>
      </w:r>
      <w:r>
        <w:rPr>
          <w:rFonts w:hint="eastAsia" w:ascii="仿宋" w:hAnsi="仿宋" w:eastAsia="仿宋" w:cs="仿宋"/>
          <w:color w:val="363636"/>
          <w:kern w:val="0"/>
          <w:sz w:val="32"/>
          <w:szCs w:val="32"/>
          <w:lang w:eastAsia="zh-CN"/>
        </w:rPr>
        <w:t>充电</w:t>
      </w:r>
      <w:r>
        <w:rPr>
          <w:rFonts w:hint="eastAsia" w:ascii="仿宋" w:hAnsi="仿宋" w:eastAsia="仿宋" w:cs="仿宋"/>
          <w:color w:val="363636"/>
          <w:kern w:val="0"/>
          <w:sz w:val="32"/>
          <w:szCs w:val="32"/>
        </w:rPr>
        <w:t>，努力打造一支“讲政治、精业务、守规矩”的环保执法队伍，赢得了人民群众的信赖和支持。按照“严格执法、规范执法、文明执法、廉洁执法”的要求，遵循</w:t>
      </w:r>
      <w:r>
        <w:rPr>
          <w:rFonts w:hint="eastAsia" w:ascii="仿宋" w:hAnsi="仿宋" w:eastAsia="仿宋" w:cs="仿宋"/>
          <w:color w:val="363636"/>
          <w:kern w:val="0"/>
          <w:sz w:val="32"/>
          <w:szCs w:val="32"/>
          <w:lang w:eastAsia="zh-CN"/>
        </w:rPr>
        <w:t>“</w:t>
      </w:r>
      <w:r>
        <w:rPr>
          <w:rFonts w:hint="eastAsia" w:ascii="仿宋" w:hAnsi="仿宋" w:eastAsia="仿宋" w:cs="仿宋"/>
          <w:color w:val="363636"/>
          <w:kern w:val="0"/>
          <w:sz w:val="32"/>
          <w:szCs w:val="32"/>
        </w:rPr>
        <w:t>公开、公平、公正</w:t>
      </w:r>
      <w:r>
        <w:rPr>
          <w:rFonts w:hint="eastAsia" w:ascii="仿宋" w:hAnsi="仿宋" w:eastAsia="仿宋" w:cs="仿宋"/>
          <w:color w:val="363636"/>
          <w:kern w:val="0"/>
          <w:sz w:val="32"/>
          <w:szCs w:val="32"/>
          <w:lang w:eastAsia="zh-CN"/>
        </w:rPr>
        <w:t>”</w:t>
      </w:r>
      <w:r>
        <w:rPr>
          <w:rFonts w:hint="eastAsia" w:ascii="仿宋" w:hAnsi="仿宋" w:eastAsia="仿宋" w:cs="仿宋"/>
          <w:color w:val="363636"/>
          <w:kern w:val="0"/>
          <w:sz w:val="32"/>
          <w:szCs w:val="32"/>
        </w:rPr>
        <w:t>的原则，认真履行环境监察执法各项职能，取得了一定的成绩。</w:t>
      </w:r>
    </w:p>
    <w:p>
      <w:pPr>
        <w:widowControl/>
        <w:numPr>
          <w:ilvl w:val="0"/>
          <w:numId w:val="0"/>
        </w:numPr>
        <w:spacing w:line="540" w:lineRule="exact"/>
        <w:ind w:firstLine="643" w:firstLineChars="200"/>
        <w:rPr>
          <w:rFonts w:hint="eastAsia" w:ascii="仿宋" w:hAnsi="仿宋" w:eastAsia="仿宋" w:cs="仿宋"/>
          <w:b/>
          <w:bCs/>
          <w:color w:val="363636"/>
          <w:kern w:val="0"/>
          <w:sz w:val="32"/>
          <w:szCs w:val="32"/>
          <w:lang w:val="en-US" w:eastAsia="zh-CN"/>
        </w:rPr>
      </w:pPr>
      <w:r>
        <w:rPr>
          <w:rFonts w:hint="eastAsia" w:ascii="仿宋" w:hAnsi="仿宋" w:eastAsia="仿宋" w:cs="仿宋"/>
          <w:b/>
          <w:bCs/>
          <w:color w:val="363636"/>
          <w:kern w:val="0"/>
          <w:sz w:val="32"/>
          <w:szCs w:val="32"/>
          <w:lang w:val="en-US" w:eastAsia="zh-CN"/>
        </w:rPr>
        <w:t>一、利剑执法，铁腕监察，坚持“零容忍、出重拳”</w:t>
      </w:r>
    </w:p>
    <w:p>
      <w:pPr>
        <w:widowControl/>
        <w:numPr>
          <w:ilvl w:val="0"/>
          <w:numId w:val="0"/>
        </w:numPr>
        <w:spacing w:line="540" w:lineRule="exact"/>
        <w:ind w:firstLine="643" w:firstLineChars="200"/>
        <w:rPr>
          <w:rFonts w:hint="eastAsia" w:ascii="仿宋" w:hAnsi="仿宋" w:eastAsia="仿宋" w:cs="仿宋"/>
          <w:color w:val="363636"/>
          <w:kern w:val="0"/>
          <w:sz w:val="32"/>
          <w:szCs w:val="32"/>
          <w:lang w:eastAsia="zh-CN"/>
        </w:rPr>
      </w:pPr>
      <w:r>
        <w:rPr>
          <w:rFonts w:hint="eastAsia" w:ascii="仿宋" w:hAnsi="仿宋" w:eastAsia="仿宋" w:cs="仿宋"/>
          <w:b/>
          <w:bCs/>
          <w:color w:val="363636"/>
          <w:kern w:val="0"/>
          <w:sz w:val="32"/>
          <w:szCs w:val="32"/>
        </w:rPr>
        <w:t>一是</w:t>
      </w:r>
      <w:r>
        <w:rPr>
          <w:rFonts w:hint="eastAsia" w:ascii="仿宋" w:hAnsi="仿宋" w:eastAsia="仿宋" w:cs="仿宋"/>
          <w:b w:val="0"/>
          <w:bCs w:val="0"/>
          <w:color w:val="363636"/>
          <w:kern w:val="0"/>
          <w:sz w:val="32"/>
          <w:szCs w:val="32"/>
        </w:rPr>
        <w:t>坚持环境监管执法“零容忍、出重拳”。深入开展“</w:t>
      </w:r>
      <w:r>
        <w:rPr>
          <w:rFonts w:hint="eastAsia" w:ascii="仿宋" w:hAnsi="仿宋" w:eastAsia="仿宋" w:cs="仿宋"/>
          <w:b w:val="0"/>
          <w:bCs w:val="0"/>
          <w:color w:val="363636"/>
          <w:kern w:val="0"/>
          <w:sz w:val="32"/>
          <w:szCs w:val="32"/>
          <w:lang w:eastAsia="zh-CN"/>
        </w:rPr>
        <w:t>守</w:t>
      </w:r>
      <w:r>
        <w:rPr>
          <w:rFonts w:hint="eastAsia" w:ascii="仿宋" w:hAnsi="仿宋" w:eastAsia="仿宋" w:cs="仿宋"/>
          <w:color w:val="363636"/>
          <w:kern w:val="0"/>
          <w:sz w:val="32"/>
          <w:szCs w:val="32"/>
          <w:lang w:eastAsia="zh-CN"/>
        </w:rPr>
        <w:t>护多彩贵州</w:t>
      </w:r>
      <w:r>
        <w:rPr>
          <w:rFonts w:hint="eastAsia" w:ascii="仿宋" w:hAnsi="仿宋" w:eastAsia="仿宋" w:cs="仿宋"/>
          <w:color w:val="363636"/>
          <w:kern w:val="0"/>
          <w:sz w:val="32"/>
          <w:szCs w:val="32"/>
          <w:lang w:val="en-US" w:eastAsia="zh-CN"/>
        </w:rPr>
        <w:t xml:space="preserve"> 严打环境犯罪</w:t>
      </w:r>
      <w:r>
        <w:rPr>
          <w:rFonts w:hint="eastAsia" w:ascii="仿宋" w:hAnsi="仿宋" w:eastAsia="仿宋" w:cs="仿宋"/>
          <w:color w:val="363636"/>
          <w:kern w:val="0"/>
          <w:sz w:val="32"/>
          <w:szCs w:val="32"/>
        </w:rPr>
        <w:t>”执法专项行动</w:t>
      </w:r>
      <w:r>
        <w:rPr>
          <w:rFonts w:hint="eastAsia" w:ascii="仿宋" w:hAnsi="仿宋" w:eastAsia="仿宋" w:cs="仿宋"/>
          <w:color w:val="363636"/>
          <w:kern w:val="0"/>
          <w:sz w:val="32"/>
          <w:szCs w:val="32"/>
          <w:lang w:eastAsia="zh-CN"/>
        </w:rPr>
        <w:t>，</w:t>
      </w:r>
      <w:r>
        <w:rPr>
          <w:rFonts w:hint="eastAsia" w:ascii="仿宋" w:hAnsi="仿宋" w:eastAsia="仿宋" w:cs="仿宋"/>
          <w:color w:val="363636"/>
          <w:kern w:val="0"/>
          <w:sz w:val="32"/>
          <w:szCs w:val="32"/>
        </w:rPr>
        <w:t>通过实施“利剑执法”“铁腕监察”“联</w:t>
      </w:r>
      <w:r>
        <w:rPr>
          <w:rFonts w:hint="eastAsia" w:ascii="仿宋" w:hAnsi="仿宋" w:eastAsia="仿宋" w:cs="仿宋"/>
          <w:color w:val="363636"/>
          <w:kern w:val="0"/>
          <w:sz w:val="32"/>
          <w:szCs w:val="32"/>
          <w:lang w:eastAsia="zh-CN"/>
        </w:rPr>
        <w:t>动执法</w:t>
      </w:r>
      <w:r>
        <w:rPr>
          <w:rFonts w:hint="eastAsia" w:ascii="仿宋" w:hAnsi="仿宋" w:eastAsia="仿宋" w:cs="仿宋"/>
          <w:color w:val="363636"/>
          <w:kern w:val="0"/>
          <w:sz w:val="32"/>
          <w:szCs w:val="32"/>
        </w:rPr>
        <w:t>”“阳光监督”等措施，严厉打击环境违法犯罪行为。通过日常检查、12369群众投诉及信访举报、</w:t>
      </w:r>
      <w:r>
        <w:rPr>
          <w:rFonts w:hint="eastAsia" w:ascii="仿宋" w:hAnsi="仿宋" w:eastAsia="仿宋" w:cs="仿宋"/>
          <w:color w:val="363636"/>
          <w:kern w:val="0"/>
          <w:sz w:val="32"/>
          <w:szCs w:val="32"/>
          <w:lang w:eastAsia="zh-CN"/>
        </w:rPr>
        <w:t>上级转办</w:t>
      </w:r>
      <w:r>
        <w:rPr>
          <w:rFonts w:hint="eastAsia" w:ascii="仿宋" w:hAnsi="仿宋" w:eastAsia="仿宋" w:cs="仿宋"/>
          <w:color w:val="363636"/>
          <w:kern w:val="0"/>
          <w:sz w:val="32"/>
          <w:szCs w:val="32"/>
        </w:rPr>
        <w:t>等渠道，广泛收集执法线索，加大对重点区域、重点领域、重点行业、重点排污单位的检查频次，加大环境违法犯罪行为的打击力度，维护群众环境权益。</w:t>
      </w:r>
      <w:r>
        <w:rPr>
          <w:rFonts w:hint="eastAsia" w:ascii="仿宋" w:hAnsi="仿宋" w:eastAsia="仿宋" w:cs="仿宋"/>
          <w:b/>
          <w:bCs/>
          <w:color w:val="363636"/>
          <w:kern w:val="0"/>
          <w:sz w:val="32"/>
          <w:szCs w:val="32"/>
        </w:rPr>
        <w:t>二是</w:t>
      </w:r>
      <w:r>
        <w:rPr>
          <w:rFonts w:hint="eastAsia" w:ascii="仿宋" w:hAnsi="仿宋" w:eastAsia="仿宋" w:cs="仿宋"/>
          <w:color w:val="363636"/>
          <w:kern w:val="0"/>
          <w:sz w:val="32"/>
          <w:szCs w:val="32"/>
        </w:rPr>
        <w:t>统筹开展专项执法行动。</w:t>
      </w:r>
      <w:r>
        <w:rPr>
          <w:rFonts w:hint="eastAsia" w:ascii="仿宋" w:hAnsi="仿宋" w:eastAsia="仿宋" w:cs="仿宋"/>
          <w:color w:val="363636"/>
          <w:kern w:val="0"/>
          <w:sz w:val="32"/>
          <w:szCs w:val="32"/>
          <w:lang w:val="en-US" w:eastAsia="zh-CN"/>
        </w:rPr>
        <w:t>以</w:t>
      </w:r>
      <w:r>
        <w:rPr>
          <w:rFonts w:hint="eastAsia" w:ascii="仿宋" w:hAnsi="仿宋" w:eastAsia="仿宋" w:cs="仿宋"/>
          <w:color w:val="363636"/>
          <w:kern w:val="0"/>
          <w:sz w:val="32"/>
          <w:szCs w:val="32"/>
        </w:rPr>
        <w:t>中央环保督察</w:t>
      </w:r>
      <w:r>
        <w:rPr>
          <w:rFonts w:hint="eastAsia" w:ascii="仿宋" w:hAnsi="仿宋" w:eastAsia="仿宋" w:cs="仿宋"/>
          <w:color w:val="363636"/>
          <w:kern w:val="0"/>
          <w:sz w:val="32"/>
          <w:szCs w:val="32"/>
          <w:lang w:eastAsia="zh-CN"/>
        </w:rPr>
        <w:t>“回头看”为契机，组织开展“</w:t>
      </w:r>
      <w:r>
        <w:rPr>
          <w:rFonts w:hint="eastAsia" w:ascii="仿宋" w:hAnsi="仿宋" w:eastAsia="仿宋" w:cs="仿宋"/>
          <w:color w:val="363636"/>
          <w:kern w:val="0"/>
          <w:sz w:val="32"/>
          <w:szCs w:val="32"/>
        </w:rPr>
        <w:t>纳污坑塘排查</w:t>
      </w:r>
      <w:r>
        <w:rPr>
          <w:rFonts w:hint="eastAsia" w:ascii="仿宋" w:hAnsi="仿宋" w:eastAsia="仿宋" w:cs="仿宋"/>
          <w:color w:val="363636"/>
          <w:kern w:val="0"/>
          <w:sz w:val="32"/>
          <w:szCs w:val="32"/>
          <w:lang w:eastAsia="zh-CN"/>
        </w:rPr>
        <w:t>”、“</w:t>
      </w:r>
      <w:r>
        <w:rPr>
          <w:rFonts w:hint="eastAsia" w:ascii="仿宋" w:hAnsi="仿宋" w:eastAsia="仿宋" w:cs="仿宋"/>
          <w:color w:val="363636"/>
          <w:kern w:val="0"/>
          <w:sz w:val="32"/>
          <w:szCs w:val="32"/>
        </w:rPr>
        <w:t>长江经济带饮用水水源地执法</w:t>
      </w:r>
      <w:r>
        <w:rPr>
          <w:rFonts w:hint="eastAsia" w:ascii="仿宋" w:hAnsi="仿宋" w:eastAsia="仿宋" w:cs="仿宋"/>
          <w:color w:val="363636"/>
          <w:kern w:val="0"/>
          <w:sz w:val="32"/>
          <w:szCs w:val="32"/>
          <w:lang w:val="en-US" w:eastAsia="zh-CN"/>
        </w:rPr>
        <w:t>专项行动”、“清废行动”、“危险化学品环境安全隐患大排查整治行动”、“大气攻坚行动”、“</w:t>
      </w:r>
      <w:r>
        <w:rPr>
          <w:rFonts w:hint="eastAsia" w:ascii="仿宋" w:hAnsi="仿宋" w:eastAsia="仿宋" w:cs="仿宋"/>
          <w:color w:val="363636"/>
          <w:kern w:val="0"/>
          <w:sz w:val="32"/>
          <w:szCs w:val="32"/>
          <w:lang w:eastAsia="zh-CN"/>
        </w:rPr>
        <w:t>十</w:t>
      </w:r>
      <w:r>
        <w:rPr>
          <w:rFonts w:hint="eastAsia" w:ascii="仿宋" w:hAnsi="仿宋" w:eastAsia="仿宋" w:cs="仿宋"/>
          <w:color w:val="363636"/>
          <w:kern w:val="0"/>
          <w:sz w:val="32"/>
          <w:szCs w:val="32"/>
        </w:rPr>
        <w:t>大行业全面达标排放计划</w:t>
      </w:r>
      <w:r>
        <w:rPr>
          <w:rFonts w:hint="eastAsia" w:ascii="仿宋" w:hAnsi="仿宋" w:eastAsia="仿宋" w:cs="仿宋"/>
          <w:color w:val="363636"/>
          <w:kern w:val="0"/>
          <w:sz w:val="32"/>
          <w:szCs w:val="32"/>
          <w:lang w:val="en-US" w:eastAsia="zh-CN"/>
        </w:rPr>
        <w:t>”等专项行动。</w:t>
      </w:r>
      <w:r>
        <w:rPr>
          <w:rFonts w:hint="eastAsia" w:ascii="仿宋" w:hAnsi="仿宋" w:eastAsia="仿宋" w:cs="仿宋"/>
          <w:color w:val="363636"/>
          <w:kern w:val="0"/>
          <w:sz w:val="32"/>
          <w:szCs w:val="32"/>
        </w:rPr>
        <w:t>坚持以环境质量改善为核心，以解决群众关心、社会关注的生态环境突出问题为导向，严肃查处一批环境违法违纪问题，严厉打击各类污染环境和破坏生态的环境违法行为</w:t>
      </w:r>
      <w:r>
        <w:rPr>
          <w:rFonts w:hint="eastAsia" w:ascii="仿宋" w:hAnsi="仿宋" w:eastAsia="仿宋" w:cs="仿宋"/>
          <w:color w:val="363636"/>
          <w:kern w:val="0"/>
          <w:sz w:val="32"/>
          <w:szCs w:val="32"/>
          <w:lang w:eastAsia="zh-CN"/>
        </w:rPr>
        <w:t>。</w:t>
      </w:r>
    </w:p>
    <w:p>
      <w:pPr>
        <w:widowControl/>
        <w:numPr>
          <w:ilvl w:val="0"/>
          <w:numId w:val="0"/>
        </w:numPr>
        <w:spacing w:line="540" w:lineRule="exact"/>
        <w:ind w:firstLine="640" w:firstLineChars="200"/>
        <w:rPr>
          <w:rFonts w:hint="eastAsia" w:ascii="仿宋" w:hAnsi="仿宋" w:eastAsia="仿宋" w:cs="仿宋"/>
          <w:color w:val="363636"/>
          <w:kern w:val="0"/>
          <w:sz w:val="32"/>
          <w:szCs w:val="32"/>
          <w:lang w:val="en-US" w:eastAsia="zh-CN"/>
        </w:rPr>
      </w:pPr>
      <w:r>
        <w:rPr>
          <w:rFonts w:hint="eastAsia" w:ascii="仿宋" w:hAnsi="仿宋" w:eastAsia="仿宋" w:cs="仿宋"/>
          <w:color w:val="363636"/>
          <w:kern w:val="0"/>
          <w:sz w:val="32"/>
          <w:szCs w:val="32"/>
          <w:lang w:eastAsia="zh-CN"/>
        </w:rPr>
        <w:t>截止到</w:t>
      </w:r>
      <w:r>
        <w:rPr>
          <w:rFonts w:hint="eastAsia" w:ascii="仿宋" w:hAnsi="仿宋" w:eastAsia="仿宋" w:cs="仿宋"/>
          <w:color w:val="363636"/>
          <w:kern w:val="0"/>
          <w:sz w:val="32"/>
          <w:szCs w:val="32"/>
          <w:lang w:val="en-US" w:eastAsia="zh-CN"/>
        </w:rPr>
        <w:t>目前，共出动执法人员1564人次，检查企业463家次，下达责令改正违法行为决定书106份，下达行政处罚决定书49份，处罚金额624.3万元，</w:t>
      </w:r>
      <w:r>
        <w:rPr>
          <w:rFonts w:hint="eastAsia" w:ascii="仿宋" w:hAnsi="仿宋" w:eastAsia="仿宋" w:cs="仿宋"/>
          <w:color w:val="363636"/>
          <w:kern w:val="0"/>
          <w:sz w:val="32"/>
          <w:szCs w:val="32"/>
        </w:rPr>
        <w:t>在新环保法及其配套办法执行方面</w:t>
      </w:r>
      <w:r>
        <w:rPr>
          <w:rFonts w:hint="eastAsia" w:ascii="仿宋" w:hAnsi="仿宋" w:eastAsia="仿宋" w:cs="仿宋"/>
          <w:color w:val="363636"/>
          <w:kern w:val="0"/>
          <w:sz w:val="32"/>
          <w:szCs w:val="32"/>
          <w:lang w:eastAsia="zh-CN"/>
        </w:rPr>
        <w:t>，</w:t>
      </w:r>
      <w:r>
        <w:rPr>
          <w:rFonts w:hint="eastAsia" w:ascii="仿宋" w:hAnsi="仿宋" w:eastAsia="仿宋" w:cs="仿宋"/>
          <w:color w:val="363636"/>
          <w:kern w:val="0"/>
          <w:sz w:val="32"/>
          <w:szCs w:val="32"/>
          <w:lang w:val="en-US" w:eastAsia="zh-CN"/>
        </w:rPr>
        <w:t>移送公安机关行政拘留案件7件，共拘留8人。申请法院强制执行案件4件。</w:t>
      </w:r>
    </w:p>
    <w:p>
      <w:pPr>
        <w:widowControl/>
        <w:numPr>
          <w:ilvl w:val="0"/>
          <w:numId w:val="0"/>
        </w:numPr>
        <w:spacing w:line="540" w:lineRule="exact"/>
        <w:ind w:firstLine="640" w:firstLineChars="200"/>
        <w:rPr>
          <w:rFonts w:hint="eastAsia" w:ascii="仿宋" w:hAnsi="仿宋" w:eastAsia="仿宋" w:cs="仿宋"/>
          <w:color w:val="363636"/>
          <w:kern w:val="0"/>
          <w:sz w:val="32"/>
          <w:szCs w:val="32"/>
          <w:lang w:val="en-US" w:eastAsia="zh-CN"/>
        </w:rPr>
      </w:pPr>
      <w:r>
        <w:rPr>
          <w:rFonts w:hint="eastAsia" w:ascii="仿宋" w:hAnsi="仿宋" w:eastAsia="仿宋" w:cs="仿宋"/>
          <w:color w:val="363636"/>
          <w:kern w:val="0"/>
          <w:sz w:val="32"/>
          <w:szCs w:val="32"/>
          <w:lang w:eastAsia="zh-CN"/>
        </w:rPr>
        <w:t>黔西县城市管理局生活垃圾填埋场渗滤液处理设施未运行移送公安机关行政拘留一案，告诉我们：“法律面前人人平等”。我局于201</w:t>
      </w:r>
      <w:r>
        <w:rPr>
          <w:rFonts w:hint="eastAsia" w:ascii="仿宋" w:hAnsi="仿宋" w:eastAsia="仿宋" w:cs="仿宋"/>
          <w:color w:val="363636"/>
          <w:kern w:val="0"/>
          <w:sz w:val="32"/>
          <w:szCs w:val="32"/>
          <w:lang w:val="en-US" w:eastAsia="zh-CN"/>
        </w:rPr>
        <w:t>8</w:t>
      </w:r>
      <w:r>
        <w:rPr>
          <w:rFonts w:hint="eastAsia" w:ascii="仿宋" w:hAnsi="仿宋" w:eastAsia="仿宋" w:cs="仿宋"/>
          <w:color w:val="363636"/>
          <w:kern w:val="0"/>
          <w:sz w:val="32"/>
          <w:szCs w:val="32"/>
          <w:lang w:eastAsia="zh-CN"/>
        </w:rPr>
        <w:t>年</w:t>
      </w:r>
      <w:r>
        <w:rPr>
          <w:rFonts w:hint="eastAsia" w:ascii="仿宋" w:hAnsi="仿宋" w:eastAsia="仿宋" w:cs="仿宋"/>
          <w:color w:val="363636"/>
          <w:kern w:val="0"/>
          <w:sz w:val="32"/>
          <w:szCs w:val="32"/>
          <w:lang w:val="en-US" w:eastAsia="zh-CN"/>
        </w:rPr>
        <w:t>5</w:t>
      </w:r>
      <w:r>
        <w:rPr>
          <w:rFonts w:hint="eastAsia" w:ascii="仿宋" w:hAnsi="仿宋" w:eastAsia="仿宋" w:cs="仿宋"/>
          <w:color w:val="363636"/>
          <w:kern w:val="0"/>
          <w:sz w:val="32"/>
          <w:szCs w:val="32"/>
          <w:lang w:eastAsia="zh-CN"/>
        </w:rPr>
        <w:t>月</w:t>
      </w:r>
      <w:r>
        <w:rPr>
          <w:rFonts w:hint="eastAsia" w:ascii="仿宋" w:hAnsi="仿宋" w:eastAsia="仿宋" w:cs="仿宋"/>
          <w:color w:val="363636"/>
          <w:kern w:val="0"/>
          <w:sz w:val="32"/>
          <w:szCs w:val="32"/>
          <w:lang w:val="en-US" w:eastAsia="zh-CN"/>
        </w:rPr>
        <w:t>11</w:t>
      </w:r>
      <w:r>
        <w:rPr>
          <w:rFonts w:hint="eastAsia" w:ascii="仿宋" w:hAnsi="仿宋" w:eastAsia="仿宋" w:cs="仿宋"/>
          <w:color w:val="363636"/>
          <w:kern w:val="0"/>
          <w:sz w:val="32"/>
          <w:szCs w:val="32"/>
          <w:lang w:eastAsia="zh-CN"/>
        </w:rPr>
        <w:t>日对黔西县城市管理局实施管理的位于黔西县甘棠镇大寨村的黔西县垃圾填埋场进行现场检查，黔西县垃圾填埋场处于填埋状态。垃圾场渗滤液集中收集至渗滤液收集池，渗滤液处理设施未运行，检查时吸粪车将收集池里的渗滤液运往黔西县污水处理厂处理。渗滤液处理设施未运行，未向当地环境保护部门报备。上述行为违反了《中华人民共和国水污染防治法》第三十九条的规定，依据《中华人民共和国行政处罚法》第二十三条和《中华人民共和国水污染防治法》八十三条的规定，黔西县环境保护局对黔西县城市管理局</w:t>
      </w:r>
      <w:r>
        <w:rPr>
          <w:rFonts w:hint="eastAsia" w:ascii="仿宋" w:hAnsi="仿宋" w:eastAsia="仿宋" w:cs="仿宋"/>
          <w:color w:val="363636"/>
          <w:kern w:val="0"/>
          <w:sz w:val="32"/>
          <w:szCs w:val="32"/>
          <w:lang w:val="en-US" w:eastAsia="zh-CN"/>
        </w:rPr>
        <w:t>下达责令改正违法行为决定书（黔环责改字[2018]68号），处罚决定书（黔环罚[2018]23）号。依据《中华人民共和国环境保护法》第六十三条第三项及《行政主管部门移送适用行政拘留环境违法案件暂行办法》第五条的规定，黔西县环境保护局将黔西县城市管理局直接负责的主管人员和其他直接责任人员移送公安机关行政拘留。</w:t>
      </w:r>
    </w:p>
    <w:p>
      <w:pPr>
        <w:widowControl/>
        <w:numPr>
          <w:ilvl w:val="0"/>
          <w:numId w:val="1"/>
        </w:numPr>
        <w:spacing w:line="540" w:lineRule="exact"/>
        <w:ind w:firstLine="643" w:firstLineChars="200"/>
        <w:rPr>
          <w:rFonts w:hint="eastAsia" w:ascii="仿宋" w:hAnsi="仿宋" w:eastAsia="仿宋" w:cs="仿宋"/>
          <w:b/>
          <w:bCs/>
          <w:color w:val="363636"/>
          <w:kern w:val="0"/>
          <w:sz w:val="32"/>
          <w:szCs w:val="32"/>
        </w:rPr>
      </w:pPr>
      <w:r>
        <w:rPr>
          <w:rFonts w:hint="eastAsia" w:ascii="仿宋" w:hAnsi="仿宋" w:eastAsia="仿宋" w:cs="仿宋"/>
          <w:b/>
          <w:bCs/>
          <w:color w:val="363636"/>
          <w:kern w:val="0"/>
          <w:sz w:val="32"/>
          <w:szCs w:val="32"/>
        </w:rPr>
        <w:t>“借力”打击，联动机制初见成效</w:t>
      </w:r>
    </w:p>
    <w:p>
      <w:pPr>
        <w:widowControl/>
        <w:numPr>
          <w:ilvl w:val="0"/>
          <w:numId w:val="0"/>
        </w:numPr>
        <w:spacing w:line="540" w:lineRule="exact"/>
        <w:ind w:firstLine="640" w:firstLineChars="200"/>
        <w:rPr>
          <w:rFonts w:hint="eastAsia" w:ascii="仿宋" w:hAnsi="仿宋" w:eastAsia="仿宋" w:cs="仿宋"/>
          <w:color w:val="363636"/>
          <w:kern w:val="0"/>
          <w:sz w:val="32"/>
          <w:szCs w:val="32"/>
        </w:rPr>
      </w:pPr>
      <w:r>
        <w:rPr>
          <w:rFonts w:hint="eastAsia" w:ascii="仿宋" w:hAnsi="仿宋" w:eastAsia="仿宋" w:cs="仿宋"/>
          <w:color w:val="363636"/>
          <w:kern w:val="0"/>
          <w:sz w:val="32"/>
          <w:szCs w:val="32"/>
        </w:rPr>
        <w:t>在黔西县，很多环境违法行为并不是孤立单一的污染影响环境的问题，经常还会伴随着违法使用危险化学品、私屠滥宰等现象，涉及到多个部门，这时候仅仅依靠一方之力往往难以有效解决，只有多管齐下、多措并举，才能彻底解决问题。因此，借助其他部门在查处环境违法行为上的作用，成为在查处环境违法行为时的一个重要举措，今年</w:t>
      </w:r>
      <w:r>
        <w:rPr>
          <w:rFonts w:hint="eastAsia" w:ascii="仿宋" w:hAnsi="仿宋" w:eastAsia="仿宋" w:cs="仿宋"/>
          <w:color w:val="363636"/>
          <w:kern w:val="0"/>
          <w:sz w:val="32"/>
          <w:szCs w:val="32"/>
          <w:lang w:eastAsia="zh-CN"/>
        </w:rPr>
        <w:t>以来</w:t>
      </w:r>
      <w:r>
        <w:rPr>
          <w:rFonts w:hint="eastAsia" w:ascii="仿宋" w:hAnsi="仿宋" w:eastAsia="仿宋" w:cs="仿宋"/>
          <w:color w:val="363636"/>
          <w:kern w:val="0"/>
          <w:sz w:val="32"/>
          <w:szCs w:val="32"/>
        </w:rPr>
        <w:t>，</w:t>
      </w:r>
      <w:r>
        <w:rPr>
          <w:rFonts w:hint="eastAsia" w:ascii="仿宋" w:hAnsi="仿宋" w:eastAsia="仿宋" w:cs="仿宋"/>
          <w:color w:val="363636"/>
          <w:kern w:val="0"/>
          <w:sz w:val="32"/>
          <w:szCs w:val="32"/>
          <w:lang w:eastAsia="zh-CN"/>
        </w:rPr>
        <w:t>黔西县环境监察大队</w:t>
      </w:r>
      <w:r>
        <w:rPr>
          <w:rFonts w:hint="eastAsia" w:ascii="仿宋" w:hAnsi="仿宋" w:eastAsia="仿宋" w:cs="仿宋"/>
          <w:color w:val="363636"/>
          <w:kern w:val="0"/>
          <w:sz w:val="32"/>
          <w:szCs w:val="32"/>
        </w:rPr>
        <w:t>联合市场监管、公安、安监、住建、城管、电力等部门和当地</w:t>
      </w:r>
      <w:r>
        <w:rPr>
          <w:rFonts w:hint="eastAsia" w:ascii="仿宋" w:hAnsi="仿宋" w:eastAsia="仿宋" w:cs="仿宋"/>
          <w:color w:val="363636"/>
          <w:kern w:val="0"/>
          <w:sz w:val="32"/>
          <w:szCs w:val="32"/>
          <w:lang w:eastAsia="zh-CN"/>
        </w:rPr>
        <w:t>辖区</w:t>
      </w:r>
      <w:r>
        <w:rPr>
          <w:rFonts w:hint="eastAsia" w:ascii="仿宋" w:hAnsi="仿宋" w:eastAsia="仿宋" w:cs="仿宋"/>
          <w:color w:val="363636"/>
          <w:kern w:val="0"/>
          <w:sz w:val="32"/>
          <w:szCs w:val="32"/>
        </w:rPr>
        <w:t>政府多次开展取缔塑料颗粒加工点</w:t>
      </w:r>
      <w:r>
        <w:rPr>
          <w:rFonts w:hint="eastAsia" w:ascii="仿宋" w:hAnsi="仿宋" w:eastAsia="仿宋" w:cs="仿宋"/>
          <w:color w:val="363636"/>
          <w:kern w:val="0"/>
          <w:sz w:val="32"/>
          <w:szCs w:val="32"/>
          <w:lang w:eastAsia="zh-CN"/>
        </w:rPr>
        <w:t>、非法屠宰点</w:t>
      </w:r>
      <w:r>
        <w:rPr>
          <w:rFonts w:hint="eastAsia" w:ascii="仿宋" w:hAnsi="仿宋" w:eastAsia="仿宋" w:cs="仿宋"/>
          <w:color w:val="363636"/>
          <w:kern w:val="0"/>
          <w:sz w:val="32"/>
          <w:szCs w:val="32"/>
        </w:rPr>
        <w:t>专项行动，共出动150余人次打击取缔</w:t>
      </w:r>
      <w:r>
        <w:rPr>
          <w:rFonts w:hint="eastAsia" w:ascii="仿宋" w:hAnsi="仿宋" w:eastAsia="仿宋" w:cs="仿宋"/>
          <w:color w:val="363636"/>
          <w:kern w:val="0"/>
          <w:sz w:val="32"/>
          <w:szCs w:val="32"/>
          <w:lang w:val="en-US" w:eastAsia="zh-CN"/>
        </w:rPr>
        <w:t>5</w:t>
      </w:r>
      <w:r>
        <w:rPr>
          <w:rFonts w:hint="eastAsia" w:ascii="仿宋" w:hAnsi="仿宋" w:eastAsia="仿宋" w:cs="仿宋"/>
          <w:color w:val="363636"/>
          <w:kern w:val="0"/>
          <w:sz w:val="32"/>
          <w:szCs w:val="32"/>
        </w:rPr>
        <w:t>家（次）。另外县公安局驻环保局联络室即将成立，这将有效缓解环保部门在执法取证难，因缺乏强制手段、执法威慑力较弱等带来的问题。</w:t>
      </w:r>
    </w:p>
    <w:p>
      <w:pPr>
        <w:numPr>
          <w:ilvl w:val="0"/>
          <w:numId w:val="1"/>
        </w:numPr>
        <w:ind w:left="0" w:leftChars="0" w:firstLine="643" w:firstLineChars="200"/>
        <w:rPr>
          <w:rFonts w:hint="eastAsia" w:ascii="仿宋" w:hAnsi="仿宋" w:eastAsia="仿宋" w:cs="仿宋"/>
          <w:b/>
          <w:bCs/>
          <w:color w:val="363636"/>
          <w:kern w:val="0"/>
          <w:sz w:val="32"/>
          <w:szCs w:val="32"/>
        </w:rPr>
      </w:pPr>
      <w:r>
        <w:rPr>
          <w:rFonts w:hint="eastAsia" w:ascii="仿宋" w:hAnsi="仿宋" w:eastAsia="仿宋" w:cs="仿宋"/>
          <w:b/>
          <w:bCs/>
          <w:color w:val="363636"/>
          <w:kern w:val="0"/>
          <w:sz w:val="32"/>
          <w:szCs w:val="32"/>
        </w:rPr>
        <w:t>“提升”素质，严格规范行政处罚程序</w:t>
      </w:r>
    </w:p>
    <w:p>
      <w:pPr>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363636"/>
          <w:kern w:val="0"/>
          <w:sz w:val="32"/>
          <w:szCs w:val="32"/>
        </w:rPr>
        <w:t>环境违法案件查处的质量是执法能否取得成功的一个关键环节。建立《黔西县环境保护局行政处罚案件预审制度》、《黔西县环境保护局环境违法案件集体审查制度》，完善法制机构，确立法制审核机构，</w:t>
      </w:r>
      <w:r>
        <w:rPr>
          <w:rFonts w:hint="eastAsia" w:ascii="仿宋" w:hAnsi="仿宋" w:eastAsia="仿宋" w:cs="仿宋"/>
          <w:color w:val="363636"/>
          <w:kern w:val="0"/>
          <w:sz w:val="32"/>
          <w:szCs w:val="32"/>
          <w:lang w:eastAsia="zh-CN"/>
        </w:rPr>
        <w:t>成立案件审查领导小组，</w:t>
      </w:r>
      <w:r>
        <w:rPr>
          <w:rFonts w:hint="eastAsia" w:ascii="仿宋" w:hAnsi="仿宋" w:eastAsia="仿宋" w:cs="仿宋"/>
          <w:color w:val="363636"/>
          <w:kern w:val="0"/>
          <w:sz w:val="32"/>
          <w:szCs w:val="32"/>
        </w:rPr>
        <w:t>根据行政执法工作实际情况，编制行政执法、行政处罚、行政强制工作流程图。行政处罚工作实行案件调查取证与审查审核相分离的原则。认真执</w:t>
      </w:r>
      <w:r>
        <w:rPr>
          <w:rFonts w:hint="eastAsia" w:ascii="仿宋" w:hAnsi="仿宋" w:eastAsia="仿宋" w:cs="仿宋"/>
          <w:sz w:val="32"/>
          <w:szCs w:val="32"/>
        </w:rPr>
        <w:t>行相关法律法规及规章制度，严格审查审核。</w:t>
      </w:r>
      <w:r>
        <w:rPr>
          <w:rFonts w:hint="eastAsia" w:ascii="仿宋" w:hAnsi="仿宋" w:eastAsia="仿宋" w:cs="仿宋"/>
          <w:color w:val="000000"/>
          <w:kern w:val="0"/>
          <w:sz w:val="32"/>
          <w:szCs w:val="32"/>
        </w:rPr>
        <w:t>同时，</w:t>
      </w:r>
      <w:r>
        <w:rPr>
          <w:rFonts w:hint="eastAsia" w:ascii="仿宋" w:hAnsi="仿宋" w:eastAsia="仿宋" w:cs="仿宋"/>
          <w:color w:val="363636"/>
          <w:kern w:val="0"/>
          <w:sz w:val="32"/>
          <w:szCs w:val="32"/>
        </w:rPr>
        <w:t>多次组织工作人员参加</w:t>
      </w:r>
      <w:r>
        <w:rPr>
          <w:rFonts w:hint="eastAsia" w:ascii="仿宋" w:hAnsi="仿宋" w:eastAsia="仿宋" w:cs="仿宋"/>
          <w:color w:val="363636"/>
          <w:kern w:val="0"/>
          <w:sz w:val="32"/>
          <w:szCs w:val="32"/>
          <w:lang w:eastAsia="zh-CN"/>
        </w:rPr>
        <w:t>环保部、</w:t>
      </w:r>
      <w:r>
        <w:rPr>
          <w:rFonts w:hint="eastAsia" w:ascii="仿宋" w:hAnsi="仿宋" w:eastAsia="仿宋" w:cs="仿宋"/>
          <w:color w:val="363636"/>
          <w:kern w:val="0"/>
          <w:sz w:val="32"/>
          <w:szCs w:val="32"/>
        </w:rPr>
        <w:t>省环保厅、市环保局和黔西县法制办组织的法律培训以及执法证专业培训和考试，并开展了环境执法基本功训练活动。目前，该队执法监察人员的持证率100%。</w:t>
      </w:r>
    </w:p>
    <w:p>
      <w:pPr>
        <w:spacing w:line="540" w:lineRule="exact"/>
        <w:ind w:firstLine="630" w:firstLineChars="196"/>
        <w:jc w:val="left"/>
        <w:rPr>
          <w:rFonts w:hint="eastAsia" w:ascii="仿宋" w:hAnsi="仿宋" w:eastAsia="仿宋" w:cs="仿宋"/>
          <w:b/>
          <w:bCs/>
          <w:color w:val="363636"/>
          <w:kern w:val="0"/>
          <w:sz w:val="32"/>
          <w:szCs w:val="32"/>
        </w:rPr>
      </w:pPr>
      <w:r>
        <w:rPr>
          <w:rFonts w:hint="eastAsia" w:ascii="仿宋" w:hAnsi="仿宋" w:eastAsia="仿宋" w:cs="仿宋"/>
          <w:b/>
          <w:bCs/>
          <w:color w:val="363636"/>
          <w:kern w:val="0"/>
          <w:sz w:val="32"/>
          <w:szCs w:val="32"/>
          <w:lang w:eastAsia="zh-CN"/>
        </w:rPr>
        <w:t>四</w:t>
      </w:r>
      <w:r>
        <w:rPr>
          <w:rFonts w:hint="eastAsia" w:ascii="仿宋" w:hAnsi="仿宋" w:eastAsia="仿宋" w:cs="仿宋"/>
          <w:b/>
          <w:bCs/>
          <w:color w:val="363636"/>
          <w:kern w:val="0"/>
          <w:sz w:val="32"/>
          <w:szCs w:val="32"/>
        </w:rPr>
        <w:t>、努力打造“阳光环保”，服务大局谋提高。</w:t>
      </w:r>
    </w:p>
    <w:p>
      <w:pPr>
        <w:widowControl/>
        <w:spacing w:line="540" w:lineRule="exact"/>
        <w:ind w:firstLine="640" w:firstLineChars="200"/>
        <w:rPr>
          <w:rFonts w:hint="eastAsia" w:ascii="仿宋" w:hAnsi="仿宋" w:eastAsia="仿宋" w:cs="仿宋"/>
          <w:color w:val="363636"/>
          <w:kern w:val="0"/>
          <w:sz w:val="32"/>
          <w:szCs w:val="32"/>
        </w:rPr>
      </w:pPr>
      <w:r>
        <w:rPr>
          <w:rFonts w:hint="eastAsia" w:ascii="仿宋" w:hAnsi="仿宋" w:eastAsia="仿宋" w:cs="仿宋"/>
          <w:color w:val="363636"/>
          <w:kern w:val="0"/>
          <w:sz w:val="32"/>
          <w:szCs w:val="32"/>
        </w:rPr>
        <w:t>积极调处</w:t>
      </w:r>
      <w:r>
        <w:rPr>
          <w:rFonts w:hint="eastAsia" w:ascii="仿宋" w:hAnsi="仿宋" w:eastAsia="仿宋" w:cs="仿宋"/>
          <w:color w:val="363636"/>
          <w:kern w:val="0"/>
          <w:sz w:val="32"/>
          <w:szCs w:val="32"/>
          <w:lang w:eastAsia="zh-CN"/>
        </w:rPr>
        <w:t>矛盾</w:t>
      </w:r>
      <w:r>
        <w:rPr>
          <w:rFonts w:hint="eastAsia" w:ascii="仿宋" w:hAnsi="仿宋" w:eastAsia="仿宋" w:cs="仿宋"/>
          <w:color w:val="363636"/>
          <w:kern w:val="0"/>
          <w:sz w:val="32"/>
          <w:szCs w:val="32"/>
        </w:rPr>
        <w:t>纠纷，赢得群众信赖。为此，他们树立环境信访无小事的观念，落实限时办结制度，实行环保举报热线轮流包周制度，由领导在每周一上午坐镇信访接待，亲自受理12369、0857-4847629环保举报热线和接待群众来访，值班领导并对本周的全部信访件负责包件包案到底。还实施信访信息月通报制度，每月定期将全县各地的环境污染纠纷信访情况向县政府分管领导通报，以引起政府的进一步重视。定期开展信访交流会议，及时总结信访工作中好的做法和成功经验，并加以推广、借鉴，严格按照信访调处承诺制度及时调处各类环境信访件和污染纠纷投诉单。今年处理污染纠纷</w:t>
      </w:r>
      <w:r>
        <w:rPr>
          <w:rFonts w:hint="eastAsia" w:ascii="仿宋" w:hAnsi="仿宋" w:eastAsia="仿宋" w:cs="仿宋"/>
          <w:color w:val="000000" w:themeColor="text1"/>
          <w:kern w:val="0"/>
          <w:sz w:val="32"/>
          <w:szCs w:val="32"/>
        </w:rPr>
        <w:t>投诉件满</w:t>
      </w:r>
      <w:r>
        <w:rPr>
          <w:rFonts w:hint="eastAsia" w:ascii="仿宋" w:hAnsi="仿宋" w:eastAsia="仿宋" w:cs="仿宋"/>
          <w:color w:val="363636"/>
          <w:kern w:val="0"/>
          <w:sz w:val="32"/>
          <w:szCs w:val="32"/>
        </w:rPr>
        <w:t>意率100%，为维护当地社会稳定作出了较大贡献。</w:t>
      </w:r>
    </w:p>
    <w:p>
      <w:pPr>
        <w:spacing w:line="540" w:lineRule="exact"/>
        <w:ind w:firstLine="630" w:firstLineChars="196"/>
        <w:jc w:val="left"/>
        <w:rPr>
          <w:rFonts w:hint="eastAsia" w:ascii="仿宋" w:hAnsi="仿宋" w:eastAsia="仿宋" w:cs="仿宋"/>
          <w:b/>
          <w:bCs/>
          <w:color w:val="363636"/>
          <w:kern w:val="0"/>
          <w:sz w:val="32"/>
          <w:szCs w:val="32"/>
        </w:rPr>
      </w:pPr>
      <w:r>
        <w:rPr>
          <w:rFonts w:hint="eastAsia" w:ascii="仿宋" w:hAnsi="仿宋" w:eastAsia="仿宋" w:cs="仿宋"/>
          <w:b/>
          <w:bCs/>
          <w:color w:val="363636"/>
          <w:kern w:val="0"/>
          <w:sz w:val="32"/>
          <w:szCs w:val="32"/>
          <w:lang w:eastAsia="zh-CN"/>
        </w:rPr>
        <w:t>五</w:t>
      </w:r>
      <w:r>
        <w:rPr>
          <w:rFonts w:hint="eastAsia" w:ascii="仿宋" w:hAnsi="仿宋" w:eastAsia="仿宋" w:cs="仿宋"/>
          <w:b/>
          <w:bCs/>
          <w:color w:val="363636"/>
          <w:kern w:val="0"/>
          <w:sz w:val="32"/>
          <w:szCs w:val="32"/>
        </w:rPr>
        <w:t>、努力打造“和谐环保”，强化作风谋突破</w:t>
      </w:r>
    </w:p>
    <w:p>
      <w:pPr>
        <w:widowControl/>
        <w:spacing w:line="540" w:lineRule="exact"/>
        <w:ind w:firstLine="640" w:firstLineChars="200"/>
        <w:rPr>
          <w:rFonts w:hint="eastAsia" w:ascii="仿宋" w:hAnsi="仿宋" w:eastAsia="仿宋" w:cs="仿宋"/>
          <w:color w:val="363636"/>
          <w:kern w:val="0"/>
          <w:sz w:val="32"/>
          <w:szCs w:val="32"/>
        </w:rPr>
      </w:pPr>
      <w:r>
        <w:rPr>
          <w:rFonts w:hint="eastAsia" w:ascii="仿宋" w:hAnsi="仿宋" w:eastAsia="仿宋" w:cs="仿宋"/>
          <w:color w:val="363636"/>
          <w:kern w:val="0"/>
          <w:sz w:val="32"/>
          <w:szCs w:val="32"/>
        </w:rPr>
        <w:t>为进一步树立环境监察良好形象，该队积极开展作风建设活动，取得了一定成效。在作风建设中，全队人员坚持把“群众满意”作为检验工作的唯一标准，通过制定黔西县环境监察工作承诺等制度，进一步提高了工作效率和服务对象满意率。同时，面对日益严峻的环保新形势新问题，每个人都努力学习政治理论和环保业务知识，遵守环保职业道德操守和廉洁自律准则，切实做到作风正、业务精。无发生一例违反作风建设事件。党员们更是充分发挥了先锋模范带头作用，碰到较大、艰苦的工作任务，党员们都亲临工作一线，与其他人员一起完成任务，干部职工有任何疑难问题，或者有思想顾虑，党员也都会想方设法地帮助他们解决，扶贫帮困、爱心募捐活动。可以说，目前的黔西县环境监察执法人员个个在日常工作中埋头苦干、任劳任怨。</w:t>
      </w:r>
    </w:p>
    <w:p>
      <w:pPr>
        <w:widowControl/>
        <w:spacing w:line="540" w:lineRule="exact"/>
        <w:ind w:firstLine="640" w:firstLineChars="200"/>
        <w:rPr>
          <w:rFonts w:hint="eastAsia" w:ascii="仿宋" w:hAnsi="仿宋" w:eastAsia="仿宋" w:cs="仿宋"/>
          <w:color w:val="363636"/>
          <w:kern w:val="0"/>
          <w:sz w:val="32"/>
          <w:szCs w:val="32"/>
          <w:lang w:eastAsia="zh-CN"/>
        </w:rPr>
      </w:pPr>
      <w:r>
        <w:rPr>
          <w:rFonts w:hint="eastAsia" w:ascii="仿宋" w:hAnsi="仿宋" w:eastAsia="仿宋" w:cs="仿宋"/>
          <w:color w:val="363636"/>
          <w:kern w:val="0"/>
          <w:sz w:val="32"/>
          <w:szCs w:val="32"/>
        </w:rPr>
        <w:t>我们相信，在黔西县环境监察大队的</w:t>
      </w:r>
      <w:r>
        <w:rPr>
          <w:rFonts w:hint="eastAsia" w:ascii="仿宋" w:hAnsi="仿宋" w:eastAsia="仿宋" w:cs="仿宋"/>
          <w:color w:val="363636"/>
          <w:kern w:val="0"/>
          <w:sz w:val="32"/>
          <w:szCs w:val="32"/>
          <w:lang w:eastAsia="zh-CN"/>
        </w:rPr>
        <w:t>不懈</w:t>
      </w:r>
      <w:r>
        <w:rPr>
          <w:rFonts w:hint="eastAsia" w:ascii="仿宋" w:hAnsi="仿宋" w:eastAsia="仿宋" w:cs="仿宋"/>
          <w:color w:val="363636"/>
          <w:kern w:val="0"/>
          <w:sz w:val="32"/>
          <w:szCs w:val="32"/>
        </w:rPr>
        <w:t>努力下，黔西的天更蓝，山更青，水更绿！</w:t>
      </w:r>
      <w:r>
        <w:rPr>
          <w:rFonts w:hint="eastAsia" w:ascii="仿宋" w:hAnsi="仿宋" w:eastAsia="仿宋" w:cs="仿宋"/>
          <w:color w:val="363636"/>
          <w:kern w:val="0"/>
          <w:sz w:val="32"/>
          <w:szCs w:val="32"/>
          <w:lang w:eastAsia="zh-CN"/>
        </w:rPr>
        <w:t>美丽黔西更美丽！</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bookmarkStart w:id="0" w:name="_GoBack"/>
      <w:bookmarkEnd w:id="0"/>
    </w:p>
    <w:p>
      <w:pPr>
        <w:ind w:right="320"/>
        <w:jc w:val="center"/>
        <w:rPr>
          <w:rFonts w:hint="eastAsia" w:ascii="仿宋" w:hAnsi="仿宋" w:eastAsia="仿宋" w:cs="仿宋"/>
          <w:color w:val="363636"/>
          <w:kern w:val="0"/>
          <w:sz w:val="32"/>
          <w:szCs w:val="32"/>
        </w:rPr>
      </w:pPr>
      <w:r>
        <w:rPr>
          <w:rFonts w:hint="eastAsia" w:ascii="仿宋" w:hAnsi="仿宋" w:eastAsia="仿宋" w:cs="仿宋"/>
          <w:color w:val="363636"/>
          <w:kern w:val="0"/>
          <w:sz w:val="32"/>
          <w:szCs w:val="32"/>
          <w:lang w:val="en-US" w:eastAsia="zh-CN"/>
        </w:rPr>
        <w:t xml:space="preserve">                                    </w:t>
      </w:r>
      <w:r>
        <w:rPr>
          <w:rFonts w:hint="eastAsia" w:ascii="仿宋" w:hAnsi="仿宋" w:eastAsia="仿宋" w:cs="仿宋"/>
          <w:color w:val="363636"/>
          <w:kern w:val="0"/>
          <w:sz w:val="32"/>
          <w:szCs w:val="32"/>
        </w:rPr>
        <w:t>黔西县环境保护局</w:t>
      </w:r>
    </w:p>
    <w:p>
      <w:pPr>
        <w:ind w:right="320"/>
        <w:jc w:val="right"/>
        <w:rPr>
          <w:rFonts w:hint="eastAsia" w:ascii="仿宋" w:hAnsi="仿宋" w:eastAsia="仿宋" w:cs="仿宋"/>
          <w:color w:val="363636"/>
          <w:kern w:val="0"/>
          <w:sz w:val="32"/>
          <w:szCs w:val="32"/>
        </w:rPr>
      </w:pPr>
      <w:r>
        <w:rPr>
          <w:rFonts w:hint="eastAsia" w:ascii="仿宋" w:hAnsi="仿宋" w:eastAsia="仿宋" w:cs="仿宋"/>
          <w:color w:val="363636"/>
          <w:kern w:val="0"/>
          <w:sz w:val="32"/>
          <w:szCs w:val="32"/>
        </w:rPr>
        <w:t>201</w:t>
      </w:r>
      <w:r>
        <w:rPr>
          <w:rFonts w:hint="eastAsia" w:ascii="仿宋" w:hAnsi="仿宋" w:eastAsia="仿宋" w:cs="仿宋"/>
          <w:color w:val="363636"/>
          <w:kern w:val="0"/>
          <w:sz w:val="32"/>
          <w:szCs w:val="32"/>
          <w:lang w:val="en-US" w:eastAsia="zh-CN"/>
        </w:rPr>
        <w:t>8</w:t>
      </w:r>
      <w:r>
        <w:rPr>
          <w:rFonts w:hint="eastAsia" w:ascii="仿宋" w:hAnsi="仿宋" w:eastAsia="仿宋" w:cs="仿宋"/>
          <w:color w:val="363636"/>
          <w:kern w:val="0"/>
          <w:sz w:val="32"/>
          <w:szCs w:val="32"/>
        </w:rPr>
        <w:t>年1</w:t>
      </w:r>
      <w:r>
        <w:rPr>
          <w:rFonts w:hint="eastAsia" w:ascii="仿宋" w:hAnsi="仿宋" w:eastAsia="仿宋" w:cs="仿宋"/>
          <w:color w:val="363636"/>
          <w:kern w:val="0"/>
          <w:sz w:val="32"/>
          <w:szCs w:val="32"/>
          <w:lang w:val="en-US" w:eastAsia="zh-CN"/>
        </w:rPr>
        <w:t>1</w:t>
      </w:r>
      <w:r>
        <w:rPr>
          <w:rFonts w:hint="eastAsia" w:ascii="仿宋" w:hAnsi="仿宋" w:eastAsia="仿宋" w:cs="仿宋"/>
          <w:color w:val="363636"/>
          <w:kern w:val="0"/>
          <w:sz w:val="32"/>
          <w:szCs w:val="32"/>
        </w:rPr>
        <w:t>月2</w:t>
      </w:r>
      <w:r>
        <w:rPr>
          <w:rFonts w:hint="eastAsia" w:ascii="仿宋" w:hAnsi="仿宋" w:eastAsia="仿宋" w:cs="仿宋"/>
          <w:color w:val="363636"/>
          <w:kern w:val="0"/>
          <w:sz w:val="32"/>
          <w:szCs w:val="32"/>
          <w:lang w:val="en-US" w:eastAsia="zh-CN"/>
        </w:rPr>
        <w:t>6</w:t>
      </w:r>
      <w:r>
        <w:rPr>
          <w:rFonts w:hint="eastAsia" w:ascii="仿宋" w:hAnsi="仿宋" w:eastAsia="仿宋" w:cs="仿宋"/>
          <w:color w:val="363636"/>
          <w:kern w:val="0"/>
          <w:sz w:val="32"/>
          <w:szCs w:val="32"/>
        </w:rPr>
        <w:t>日</w:t>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191047"/>
      <w:docPartObj>
        <w:docPartGallery w:val="autotext"/>
      </w:docPartObj>
    </w:sdtPr>
    <w:sdtContent>
      <w:p>
        <w:pPr>
          <w:pStyle w:val="2"/>
          <w:jc w:val="center"/>
        </w:pPr>
        <w:r>
          <w:rPr>
            <w:rFonts w:hint="eastAsia" w:asciiTheme="majorEastAsia" w:hAnsiTheme="majorEastAsia" w:eastAsiaTheme="majorEastAsia"/>
            <w:sz w:val="28"/>
            <w:szCs w:val="28"/>
          </w:rPr>
          <w:t>-</w:t>
        </w: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4</w:t>
        </w:r>
        <w:r>
          <w:rPr>
            <w:rFonts w:asciiTheme="majorEastAsia" w:hAnsiTheme="majorEastAsia" w:eastAsiaTheme="majorEastAsia"/>
            <w:sz w:val="28"/>
            <w:szCs w:val="28"/>
          </w:rPr>
          <w:fldChar w:fldCharType="end"/>
        </w:r>
        <w:r>
          <w:rPr>
            <w:rFonts w:hint="eastAsia" w:asciiTheme="majorEastAsia" w:hAnsiTheme="majorEastAsia" w:eastAsiaTheme="majorEastAsia"/>
            <w:sz w:val="28"/>
            <w:szCs w:val="28"/>
          </w:rPr>
          <w:t>-</w:t>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006DFC"/>
    <w:multiLevelType w:val="singleLevel"/>
    <w:tmpl w:val="AC006DF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D26F1"/>
    <w:rsid w:val="00040856"/>
    <w:rsid w:val="000737D5"/>
    <w:rsid w:val="001613B4"/>
    <w:rsid w:val="001751BD"/>
    <w:rsid w:val="001930EE"/>
    <w:rsid w:val="001D26F1"/>
    <w:rsid w:val="00290452"/>
    <w:rsid w:val="002E632D"/>
    <w:rsid w:val="00394467"/>
    <w:rsid w:val="003D1387"/>
    <w:rsid w:val="0045516F"/>
    <w:rsid w:val="004A4218"/>
    <w:rsid w:val="004D7001"/>
    <w:rsid w:val="00511B13"/>
    <w:rsid w:val="0054097E"/>
    <w:rsid w:val="00593C45"/>
    <w:rsid w:val="005B3071"/>
    <w:rsid w:val="005B3EE6"/>
    <w:rsid w:val="0063785F"/>
    <w:rsid w:val="006A7A80"/>
    <w:rsid w:val="00703F99"/>
    <w:rsid w:val="0073580A"/>
    <w:rsid w:val="007574DE"/>
    <w:rsid w:val="007F0466"/>
    <w:rsid w:val="009140EA"/>
    <w:rsid w:val="00993DB6"/>
    <w:rsid w:val="00A64BBF"/>
    <w:rsid w:val="00A76320"/>
    <w:rsid w:val="00A82823"/>
    <w:rsid w:val="00B16EFB"/>
    <w:rsid w:val="00B750F7"/>
    <w:rsid w:val="00B823F8"/>
    <w:rsid w:val="00BD5C8F"/>
    <w:rsid w:val="00BE714E"/>
    <w:rsid w:val="00C22A0C"/>
    <w:rsid w:val="00C41086"/>
    <w:rsid w:val="00C51883"/>
    <w:rsid w:val="00C5361F"/>
    <w:rsid w:val="00C7774B"/>
    <w:rsid w:val="00D06864"/>
    <w:rsid w:val="00D265ED"/>
    <w:rsid w:val="00D324DF"/>
    <w:rsid w:val="00DD25E3"/>
    <w:rsid w:val="00E868A2"/>
    <w:rsid w:val="00EA0E2D"/>
    <w:rsid w:val="00F07BAA"/>
    <w:rsid w:val="1F69487C"/>
    <w:rsid w:val="217072D3"/>
    <w:rsid w:val="317A3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style23"/>
    <w:basedOn w:val="5"/>
    <w:qFormat/>
    <w:uiPriority w:val="0"/>
  </w:style>
  <w:style w:type="character" w:customStyle="1" w:styleId="8">
    <w:name w:val="c1"/>
    <w:basedOn w:val="5"/>
    <w:qFormat/>
    <w:uiPriority w:val="0"/>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367</Words>
  <Characters>2097</Characters>
  <Lines>17</Lines>
  <Paragraphs>4</Paragraphs>
  <TotalTime>1</TotalTime>
  <ScaleCrop>false</ScaleCrop>
  <LinksUpToDate>false</LinksUpToDate>
  <CharactersWithSpaces>2460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2017-10-24T02:34:00Z</dcterms:created>
  <dc:creator>Windows 用户</dc:creator>
  <cp:lastModifiedBy>丶花开未必红</cp:lastModifiedBy>
  <dcterms:modified xsi:type="dcterms:W3CDTF">2018-11-26T12:35:26Z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