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E07" w:rsidRPr="001E2C6B" w:rsidRDefault="00FD1C86" w:rsidP="00FD1C86">
      <w:pPr>
        <w:jc w:val="center"/>
        <w:rPr>
          <w:rFonts w:ascii="宋体" w:eastAsia="宋体" w:hAnsi="宋体"/>
          <w:b/>
          <w:sz w:val="44"/>
          <w:szCs w:val="32"/>
        </w:rPr>
      </w:pPr>
      <w:r w:rsidRPr="001E2C6B">
        <w:rPr>
          <w:rFonts w:ascii="宋体" w:eastAsia="宋体" w:hAnsi="宋体" w:hint="eastAsia"/>
          <w:b/>
          <w:sz w:val="44"/>
          <w:szCs w:val="32"/>
        </w:rPr>
        <w:t>玉溪市</w:t>
      </w:r>
      <w:proofErr w:type="gramStart"/>
      <w:r w:rsidRPr="001E2C6B">
        <w:rPr>
          <w:rFonts w:ascii="宋体" w:eastAsia="宋体" w:hAnsi="宋体" w:hint="eastAsia"/>
          <w:b/>
          <w:sz w:val="44"/>
          <w:szCs w:val="32"/>
        </w:rPr>
        <w:t>红塔区环境</w:t>
      </w:r>
      <w:proofErr w:type="gramEnd"/>
      <w:r w:rsidRPr="001E2C6B">
        <w:rPr>
          <w:rFonts w:ascii="宋体" w:eastAsia="宋体" w:hAnsi="宋体" w:hint="eastAsia"/>
          <w:b/>
          <w:sz w:val="44"/>
          <w:szCs w:val="32"/>
        </w:rPr>
        <w:t>监察</w:t>
      </w:r>
      <w:proofErr w:type="gramStart"/>
      <w:r w:rsidRPr="001E2C6B">
        <w:rPr>
          <w:rFonts w:ascii="宋体" w:eastAsia="宋体" w:hAnsi="宋体" w:hint="eastAsia"/>
          <w:b/>
          <w:sz w:val="44"/>
          <w:szCs w:val="32"/>
        </w:rPr>
        <w:t>大队事迹</w:t>
      </w:r>
      <w:proofErr w:type="gramEnd"/>
      <w:r w:rsidRPr="001E2C6B">
        <w:rPr>
          <w:rFonts w:ascii="宋体" w:eastAsia="宋体" w:hAnsi="宋体" w:hint="eastAsia"/>
          <w:b/>
          <w:sz w:val="44"/>
          <w:szCs w:val="32"/>
        </w:rPr>
        <w:t>材料</w:t>
      </w:r>
    </w:p>
    <w:p w:rsidR="00FD1C86" w:rsidRPr="001E2C6B" w:rsidRDefault="00FD1C86" w:rsidP="00FD1C86">
      <w:pPr>
        <w:jc w:val="center"/>
        <w:rPr>
          <w:rFonts w:ascii="宋体" w:eastAsia="宋体" w:hAnsi="宋体"/>
          <w:sz w:val="32"/>
          <w:szCs w:val="32"/>
        </w:rPr>
      </w:pPr>
    </w:p>
    <w:p w:rsidR="00FD1C86" w:rsidRPr="00A81B5E" w:rsidRDefault="00FD1C86" w:rsidP="00A81B5E">
      <w:pPr>
        <w:ind w:firstLineChars="200" w:firstLine="640"/>
        <w:rPr>
          <w:rFonts w:ascii="仿宋" w:eastAsia="仿宋" w:hAnsi="仿宋" w:cs="宋体"/>
          <w:color w:val="434343"/>
          <w:kern w:val="0"/>
          <w:sz w:val="32"/>
          <w:szCs w:val="32"/>
        </w:rPr>
      </w:pPr>
      <w:r w:rsidRPr="00A81B5E">
        <w:rPr>
          <w:rFonts w:ascii="仿宋" w:eastAsia="仿宋" w:hAnsi="仿宋" w:cs="宋体" w:hint="eastAsia"/>
          <w:color w:val="434343"/>
          <w:kern w:val="0"/>
          <w:sz w:val="32"/>
          <w:szCs w:val="32"/>
        </w:rPr>
        <w:t>玉溪市红塔区环境监察大队坚持用绿色发展理念指导环境执法工作，</w:t>
      </w:r>
      <w:r w:rsidR="002E0198" w:rsidRPr="00A81B5E">
        <w:rPr>
          <w:rFonts w:ascii="仿宋" w:eastAsia="仿宋" w:hAnsi="仿宋" w:cs="宋体" w:hint="eastAsia"/>
          <w:color w:val="434343"/>
          <w:kern w:val="0"/>
          <w:sz w:val="32"/>
          <w:szCs w:val="32"/>
        </w:rPr>
        <w:t>以切实维护好群众的环境权益为天职，</w:t>
      </w:r>
      <w:r w:rsidR="002E0198" w:rsidRPr="00A81B5E">
        <w:rPr>
          <w:rFonts w:ascii="仿宋" w:eastAsia="仿宋" w:hAnsi="仿宋" w:cs="宋体"/>
          <w:color w:val="434343"/>
          <w:kern w:val="0"/>
          <w:sz w:val="32"/>
          <w:szCs w:val="32"/>
        </w:rPr>
        <w:t>以保障群众健康为主线，严厉打击环境违法行为，切实解决群众关注的热点难点问题。</w:t>
      </w:r>
      <w:r w:rsidR="001A50AB" w:rsidRPr="00A81B5E">
        <w:rPr>
          <w:rFonts w:ascii="仿宋" w:eastAsia="仿宋" w:hAnsi="仿宋" w:cs="宋体"/>
          <w:color w:val="434343"/>
          <w:kern w:val="0"/>
          <w:sz w:val="32"/>
          <w:szCs w:val="32"/>
        </w:rPr>
        <w:t>突出实战强兵，结合日常监管和专项执法检查，反复演练线索收集、摄像取证、现场勘查、调查取证、文书制作等一线执法工作专业技能。进一步规范文书制作和案卷归档工作，在环保系统形成遵守法律、依法办事的良好风气，赢得了人民群众的信赖和支持。</w:t>
      </w:r>
      <w:r w:rsidR="002E0198" w:rsidRPr="00A81B5E">
        <w:rPr>
          <w:rFonts w:ascii="仿宋" w:eastAsia="仿宋" w:hAnsi="仿宋" w:cs="宋体" w:hint="eastAsia"/>
          <w:color w:val="434343"/>
          <w:kern w:val="0"/>
          <w:sz w:val="32"/>
          <w:szCs w:val="32"/>
        </w:rPr>
        <w:t>玉溪市红塔区环境监察大队连续多年获得玉溪市环境监察考核一等奖。</w:t>
      </w:r>
    </w:p>
    <w:p w:rsidR="00041288" w:rsidRPr="00A81B5E" w:rsidRDefault="00041288" w:rsidP="00041288">
      <w:pPr>
        <w:pStyle w:val="a5"/>
        <w:numPr>
          <w:ilvl w:val="0"/>
          <w:numId w:val="2"/>
        </w:numPr>
        <w:ind w:firstLineChars="0"/>
        <w:rPr>
          <w:rFonts w:ascii="黑体" w:eastAsia="黑体" w:hAnsi="黑体" w:cs="宋体"/>
          <w:color w:val="434343"/>
          <w:kern w:val="0"/>
          <w:sz w:val="32"/>
          <w:szCs w:val="32"/>
        </w:rPr>
      </w:pPr>
      <w:r w:rsidRPr="00A81B5E">
        <w:rPr>
          <w:rFonts w:ascii="黑体" w:eastAsia="黑体" w:hAnsi="黑体" w:cs="宋体" w:hint="eastAsia"/>
          <w:color w:val="434343"/>
          <w:kern w:val="0"/>
          <w:sz w:val="32"/>
          <w:szCs w:val="32"/>
        </w:rPr>
        <w:t>执法工作总体情况</w:t>
      </w:r>
    </w:p>
    <w:p w:rsidR="00041288" w:rsidRPr="00A81B5E" w:rsidRDefault="00041288" w:rsidP="00A81B5E">
      <w:pPr>
        <w:ind w:firstLineChars="200" w:firstLine="640"/>
        <w:rPr>
          <w:rFonts w:ascii="仿宋" w:eastAsia="仿宋" w:hAnsi="仿宋" w:cs="宋体"/>
          <w:color w:val="434343"/>
          <w:kern w:val="0"/>
          <w:sz w:val="32"/>
          <w:szCs w:val="32"/>
        </w:rPr>
      </w:pPr>
      <w:r w:rsidRPr="00A81B5E">
        <w:rPr>
          <w:rFonts w:ascii="仿宋" w:eastAsia="仿宋" w:hAnsi="仿宋" w:cs="宋体" w:hint="eastAsia"/>
          <w:color w:val="434343"/>
          <w:kern w:val="0"/>
          <w:sz w:val="32"/>
          <w:szCs w:val="32"/>
        </w:rPr>
        <w:t>红塔区环境监察大队</w:t>
      </w:r>
      <w:r w:rsidRPr="00A81B5E">
        <w:rPr>
          <w:rFonts w:ascii="仿宋" w:eastAsia="仿宋" w:hAnsi="仿宋" w:cs="宋体"/>
          <w:color w:val="434343"/>
          <w:kern w:val="0"/>
          <w:sz w:val="32"/>
          <w:szCs w:val="32"/>
        </w:rPr>
        <w:t>围绕大气、</w:t>
      </w:r>
      <w:r w:rsidRPr="00A81B5E">
        <w:rPr>
          <w:rFonts w:ascii="仿宋" w:eastAsia="仿宋" w:hAnsi="仿宋" w:cs="宋体" w:hint="eastAsia"/>
          <w:color w:val="434343"/>
          <w:kern w:val="0"/>
          <w:sz w:val="32"/>
          <w:szCs w:val="32"/>
        </w:rPr>
        <w:t>水、</w:t>
      </w:r>
      <w:r w:rsidRPr="00A81B5E">
        <w:rPr>
          <w:rFonts w:ascii="仿宋" w:eastAsia="仿宋" w:hAnsi="仿宋" w:cs="宋体"/>
          <w:color w:val="434343"/>
          <w:kern w:val="0"/>
          <w:sz w:val="32"/>
          <w:szCs w:val="32"/>
        </w:rPr>
        <w:t>土壤污染治理三大战役，以改善环境质量为核心，以解决突出环境问题为重点</w:t>
      </w:r>
      <w:r w:rsidRPr="00A81B5E">
        <w:rPr>
          <w:rFonts w:ascii="仿宋" w:eastAsia="仿宋" w:hAnsi="仿宋" w:cs="宋体" w:hint="eastAsia"/>
          <w:color w:val="434343"/>
          <w:kern w:val="0"/>
          <w:sz w:val="32"/>
          <w:szCs w:val="32"/>
        </w:rPr>
        <w:t>，</w:t>
      </w:r>
      <w:r w:rsidRPr="00A81B5E">
        <w:rPr>
          <w:rFonts w:ascii="仿宋" w:eastAsia="仿宋" w:hAnsi="仿宋" w:cs="宋体"/>
          <w:color w:val="434343"/>
          <w:kern w:val="0"/>
          <w:sz w:val="32"/>
          <w:szCs w:val="32"/>
        </w:rPr>
        <w:t>依法严厉打击环境违法行为，推进解决突出环境问题</w:t>
      </w:r>
      <w:r w:rsidRPr="00A81B5E">
        <w:rPr>
          <w:rFonts w:ascii="仿宋" w:eastAsia="仿宋" w:hAnsi="仿宋" w:cs="宋体" w:hint="eastAsia"/>
          <w:color w:val="434343"/>
          <w:kern w:val="0"/>
          <w:sz w:val="32"/>
          <w:szCs w:val="32"/>
        </w:rPr>
        <w:t>，1至10月份，全区共出动监察人员1056人次，现场检查企业352家次，</w:t>
      </w:r>
      <w:r w:rsidRPr="00A81B5E">
        <w:rPr>
          <w:rFonts w:ascii="仿宋" w:eastAsia="仿宋" w:hAnsi="仿宋" w:cs="宋体"/>
          <w:color w:val="434343"/>
          <w:kern w:val="0"/>
          <w:sz w:val="32"/>
          <w:szCs w:val="32"/>
        </w:rPr>
        <w:t>下达《</w:t>
      </w:r>
      <w:r w:rsidRPr="00A81B5E">
        <w:rPr>
          <w:rFonts w:ascii="仿宋" w:eastAsia="仿宋" w:hAnsi="仿宋" w:cs="宋体" w:hint="eastAsia"/>
          <w:color w:val="434343"/>
          <w:kern w:val="0"/>
          <w:sz w:val="32"/>
          <w:szCs w:val="32"/>
        </w:rPr>
        <w:t>责令改正违法行为决定书</w:t>
      </w:r>
      <w:r w:rsidRPr="00A81B5E">
        <w:rPr>
          <w:rFonts w:ascii="仿宋" w:eastAsia="仿宋" w:hAnsi="仿宋" w:cs="宋体"/>
          <w:color w:val="434343"/>
          <w:kern w:val="0"/>
          <w:sz w:val="32"/>
          <w:szCs w:val="32"/>
        </w:rPr>
        <w:t>》</w:t>
      </w:r>
      <w:r w:rsidRPr="00A81B5E">
        <w:rPr>
          <w:rFonts w:ascii="仿宋" w:eastAsia="仿宋" w:hAnsi="仿宋" w:cs="宋体" w:hint="eastAsia"/>
          <w:color w:val="434343"/>
          <w:kern w:val="0"/>
          <w:sz w:val="32"/>
          <w:szCs w:val="32"/>
        </w:rPr>
        <w:t>102</w:t>
      </w:r>
      <w:r w:rsidRPr="00A81B5E">
        <w:rPr>
          <w:rFonts w:ascii="仿宋" w:eastAsia="仿宋" w:hAnsi="仿宋" w:cs="宋体"/>
          <w:color w:val="434343"/>
          <w:kern w:val="0"/>
          <w:sz w:val="32"/>
          <w:szCs w:val="32"/>
        </w:rPr>
        <w:t>份。查处各类环境违法案件</w:t>
      </w:r>
      <w:r w:rsidRPr="00A81B5E">
        <w:rPr>
          <w:rFonts w:ascii="仿宋" w:eastAsia="仿宋" w:hAnsi="仿宋" w:cs="宋体" w:hint="eastAsia"/>
          <w:color w:val="434343"/>
          <w:kern w:val="0"/>
          <w:sz w:val="32"/>
          <w:szCs w:val="32"/>
        </w:rPr>
        <w:t>89</w:t>
      </w:r>
      <w:r w:rsidRPr="00A81B5E">
        <w:rPr>
          <w:rFonts w:ascii="仿宋" w:eastAsia="仿宋" w:hAnsi="仿宋" w:cs="宋体"/>
          <w:color w:val="434343"/>
          <w:kern w:val="0"/>
          <w:sz w:val="32"/>
          <w:szCs w:val="32"/>
        </w:rPr>
        <w:t>件</w:t>
      </w:r>
      <w:r w:rsidRPr="00A81B5E">
        <w:rPr>
          <w:rFonts w:ascii="仿宋" w:eastAsia="仿宋" w:hAnsi="仿宋" w:cs="宋体" w:hint="eastAsia"/>
          <w:color w:val="434343"/>
          <w:kern w:val="0"/>
          <w:sz w:val="32"/>
          <w:szCs w:val="32"/>
        </w:rPr>
        <w:t>，</w:t>
      </w:r>
      <w:r w:rsidRPr="00A81B5E">
        <w:rPr>
          <w:rFonts w:ascii="仿宋" w:eastAsia="仿宋" w:hAnsi="仿宋" w:cs="宋体"/>
          <w:color w:val="434343"/>
          <w:kern w:val="0"/>
          <w:sz w:val="32"/>
          <w:szCs w:val="32"/>
        </w:rPr>
        <w:t>累计处罚金额</w:t>
      </w:r>
      <w:r w:rsidRPr="00A81B5E">
        <w:rPr>
          <w:rFonts w:ascii="仿宋" w:eastAsia="仿宋" w:hAnsi="仿宋" w:cs="宋体" w:hint="eastAsia"/>
          <w:color w:val="434343"/>
          <w:kern w:val="0"/>
          <w:sz w:val="32"/>
          <w:szCs w:val="32"/>
        </w:rPr>
        <w:t>525.5656万</w:t>
      </w:r>
      <w:r w:rsidRPr="00A81B5E">
        <w:rPr>
          <w:rFonts w:ascii="仿宋" w:eastAsia="仿宋" w:hAnsi="仿宋" w:cs="宋体"/>
          <w:color w:val="434343"/>
          <w:kern w:val="0"/>
          <w:sz w:val="32"/>
          <w:szCs w:val="32"/>
        </w:rPr>
        <w:t>元。</w:t>
      </w:r>
      <w:r w:rsidRPr="00A81B5E">
        <w:rPr>
          <w:rFonts w:ascii="仿宋" w:eastAsia="仿宋" w:hAnsi="仿宋" w:cs="宋体" w:hint="eastAsia"/>
          <w:color w:val="434343"/>
          <w:kern w:val="0"/>
          <w:sz w:val="32"/>
          <w:szCs w:val="32"/>
        </w:rPr>
        <w:t>累计责令限产、停产1件，移送公安机关行政拘留案件2件，申请法院强制执行案件累计4件。</w:t>
      </w:r>
    </w:p>
    <w:p w:rsidR="00041288" w:rsidRPr="00A81B5E" w:rsidRDefault="00041288" w:rsidP="00041288">
      <w:pPr>
        <w:pStyle w:val="a5"/>
        <w:numPr>
          <w:ilvl w:val="0"/>
          <w:numId w:val="2"/>
        </w:numPr>
        <w:ind w:firstLineChars="0"/>
        <w:rPr>
          <w:rFonts w:ascii="黑体" w:eastAsia="黑体" w:hAnsi="黑体" w:cs="宋体"/>
          <w:color w:val="434343"/>
          <w:kern w:val="0"/>
          <w:sz w:val="32"/>
          <w:szCs w:val="32"/>
        </w:rPr>
      </w:pPr>
      <w:r w:rsidRPr="00A81B5E">
        <w:rPr>
          <w:rFonts w:ascii="黑体" w:eastAsia="黑体" w:hAnsi="黑体" w:cs="宋体" w:hint="eastAsia"/>
          <w:color w:val="434343"/>
          <w:kern w:val="0"/>
          <w:sz w:val="32"/>
          <w:szCs w:val="32"/>
        </w:rPr>
        <w:t>重点工作特色</w:t>
      </w:r>
    </w:p>
    <w:p w:rsidR="00A671C1" w:rsidRPr="00A81B5E" w:rsidRDefault="00A671C1" w:rsidP="00A81B5E">
      <w:pPr>
        <w:ind w:firstLineChars="150" w:firstLine="480"/>
        <w:rPr>
          <w:rFonts w:ascii="仿宋" w:eastAsia="仿宋" w:hAnsi="仿宋" w:cs="宋体"/>
          <w:color w:val="434343"/>
          <w:kern w:val="0"/>
          <w:sz w:val="32"/>
          <w:szCs w:val="32"/>
        </w:rPr>
      </w:pPr>
      <w:r w:rsidRPr="00A81B5E">
        <w:rPr>
          <w:rFonts w:ascii="仿宋" w:eastAsia="仿宋" w:hAnsi="仿宋" w:cs="宋体" w:hint="eastAsia"/>
          <w:color w:val="434343"/>
          <w:kern w:val="0"/>
          <w:sz w:val="32"/>
          <w:szCs w:val="32"/>
        </w:rPr>
        <w:t>（一）依法依规开展</w:t>
      </w:r>
      <w:r w:rsidR="00194CBD" w:rsidRPr="00A81B5E">
        <w:rPr>
          <w:rFonts w:ascii="仿宋" w:eastAsia="仿宋" w:hAnsi="仿宋" w:cs="宋体"/>
          <w:color w:val="434343"/>
          <w:kern w:val="0"/>
          <w:sz w:val="32"/>
          <w:szCs w:val="32"/>
        </w:rPr>
        <w:t>环保督察</w:t>
      </w:r>
      <w:r w:rsidRPr="00A81B5E">
        <w:rPr>
          <w:rFonts w:ascii="仿宋" w:eastAsia="仿宋" w:hAnsi="仿宋" w:cs="宋体" w:hint="eastAsia"/>
          <w:color w:val="434343"/>
          <w:kern w:val="0"/>
          <w:sz w:val="32"/>
          <w:szCs w:val="32"/>
        </w:rPr>
        <w:t>转办件办理。作为环境保</w:t>
      </w:r>
      <w:r w:rsidRPr="00A81B5E">
        <w:rPr>
          <w:rFonts w:ascii="仿宋" w:eastAsia="仿宋" w:hAnsi="仿宋" w:cs="宋体" w:hint="eastAsia"/>
          <w:color w:val="434343"/>
          <w:kern w:val="0"/>
          <w:sz w:val="32"/>
          <w:szCs w:val="32"/>
        </w:rPr>
        <w:lastRenderedPageBreak/>
        <w:t>护督察主要阵地，我区环保系统在2016年中央环境保护督察、2017年省委环境保护督察以及2018年中央环境保护督察回头看期间，克服人少事多的实际困难，坚持不分昼夜依法依规对反映的环保类问题开展调查执法，实现转办件保质保量按时办结，办结率100%</w:t>
      </w:r>
      <w:r w:rsidR="00057528" w:rsidRPr="00A81B5E">
        <w:rPr>
          <w:rFonts w:ascii="仿宋" w:eastAsia="仿宋" w:hAnsi="仿宋" w:cs="宋体" w:hint="eastAsia"/>
          <w:color w:val="434343"/>
          <w:kern w:val="0"/>
          <w:sz w:val="32"/>
          <w:szCs w:val="32"/>
        </w:rPr>
        <w:t>，起到了查办一起，震慑一批的实际作用</w:t>
      </w:r>
      <w:r w:rsidR="00194CBD" w:rsidRPr="00A81B5E">
        <w:rPr>
          <w:rFonts w:ascii="仿宋" w:eastAsia="仿宋" w:hAnsi="仿宋" w:cs="宋体"/>
          <w:color w:val="434343"/>
          <w:kern w:val="0"/>
          <w:sz w:val="32"/>
          <w:szCs w:val="32"/>
        </w:rPr>
        <w:t>。</w:t>
      </w:r>
    </w:p>
    <w:p w:rsidR="00A671C1" w:rsidRPr="00A81B5E" w:rsidRDefault="00A671C1" w:rsidP="00A81B5E">
      <w:pPr>
        <w:ind w:firstLineChars="150" w:firstLine="480"/>
        <w:rPr>
          <w:rFonts w:ascii="仿宋" w:eastAsia="仿宋" w:hAnsi="仿宋" w:cs="宋体"/>
          <w:color w:val="434343"/>
          <w:kern w:val="0"/>
          <w:sz w:val="32"/>
          <w:szCs w:val="32"/>
        </w:rPr>
      </w:pPr>
      <w:r w:rsidRPr="00A81B5E">
        <w:rPr>
          <w:rFonts w:ascii="仿宋" w:eastAsia="仿宋" w:hAnsi="仿宋" w:cs="宋体" w:hint="eastAsia"/>
          <w:color w:val="434343"/>
          <w:kern w:val="0"/>
          <w:sz w:val="32"/>
          <w:szCs w:val="32"/>
        </w:rPr>
        <w:t>（二）扎实推进环保督察反馈问题整改。</w:t>
      </w:r>
      <w:r w:rsidR="00057528" w:rsidRPr="00A81B5E">
        <w:rPr>
          <w:rFonts w:ascii="仿宋" w:eastAsia="仿宋" w:hAnsi="仿宋" w:cs="宋体" w:hint="eastAsia"/>
          <w:color w:val="434343"/>
          <w:kern w:val="0"/>
          <w:sz w:val="32"/>
          <w:szCs w:val="32"/>
        </w:rPr>
        <w:t>自督察开展后，环境质量得到了明显提升，一些历史遗留问题得到了解决，但仍然存在一些问题需要时间来扭转，根据2016年中央环境保护督察反馈意见、2017年省委环境保护督察反馈意见以及2018年中央环境保护督察反馈意见，我区制定了详实方案，区环境监察大队依然是方案执行过程中的主力军，一批立行</w:t>
      </w:r>
      <w:proofErr w:type="gramStart"/>
      <w:r w:rsidR="00057528" w:rsidRPr="00A81B5E">
        <w:rPr>
          <w:rFonts w:ascii="仿宋" w:eastAsia="仿宋" w:hAnsi="仿宋" w:cs="宋体" w:hint="eastAsia"/>
          <w:color w:val="434343"/>
          <w:kern w:val="0"/>
          <w:sz w:val="32"/>
          <w:szCs w:val="32"/>
        </w:rPr>
        <w:t>立改问题</w:t>
      </w:r>
      <w:proofErr w:type="gramEnd"/>
      <w:r w:rsidR="00057528" w:rsidRPr="00A81B5E">
        <w:rPr>
          <w:rFonts w:ascii="仿宋" w:eastAsia="仿宋" w:hAnsi="仿宋" w:cs="宋体" w:hint="eastAsia"/>
          <w:color w:val="434343"/>
          <w:kern w:val="0"/>
          <w:sz w:val="32"/>
          <w:szCs w:val="32"/>
        </w:rPr>
        <w:t>立即得到解决，一批近期目标实现提前完成，长远目标按时序推进。</w:t>
      </w:r>
    </w:p>
    <w:p w:rsidR="00057528" w:rsidRPr="00A81B5E" w:rsidRDefault="00057528" w:rsidP="00A81B5E">
      <w:pPr>
        <w:ind w:firstLineChars="150" w:firstLine="480"/>
        <w:rPr>
          <w:rFonts w:ascii="仿宋" w:eastAsia="仿宋" w:hAnsi="仿宋" w:cs="宋体"/>
          <w:color w:val="434343"/>
          <w:kern w:val="0"/>
          <w:sz w:val="32"/>
          <w:szCs w:val="32"/>
        </w:rPr>
      </w:pPr>
      <w:r w:rsidRPr="00A81B5E">
        <w:rPr>
          <w:rFonts w:ascii="仿宋" w:eastAsia="仿宋" w:hAnsi="仿宋" w:cs="宋体" w:hint="eastAsia"/>
          <w:color w:val="434343"/>
          <w:kern w:val="0"/>
          <w:sz w:val="32"/>
          <w:szCs w:val="32"/>
        </w:rPr>
        <w:t>（三）</w:t>
      </w:r>
      <w:r w:rsidR="00205A85" w:rsidRPr="00A81B5E">
        <w:rPr>
          <w:rFonts w:ascii="仿宋" w:eastAsia="仿宋" w:hAnsi="仿宋" w:cs="宋体" w:hint="eastAsia"/>
          <w:color w:val="434343"/>
          <w:kern w:val="0"/>
          <w:sz w:val="32"/>
          <w:szCs w:val="32"/>
        </w:rPr>
        <w:t>统筹开展专项执法行动。根据《2018年全国环境监察执法工作要点》、《2018年全省环境监察执法工作要点》以及《玉溪市2018年环境监察执法工作要点》，区环境监察大队以执法大练兵为抓手，持续提升队伍战斗力，单独或配合省、市按时完成各项专项检查执法。</w:t>
      </w:r>
    </w:p>
    <w:p w:rsidR="00205A85" w:rsidRPr="00A81B5E" w:rsidRDefault="00205A85" w:rsidP="00A81B5E">
      <w:pPr>
        <w:ind w:firstLineChars="150" w:firstLine="480"/>
        <w:rPr>
          <w:rFonts w:ascii="仿宋" w:eastAsia="仿宋" w:hAnsi="仿宋" w:cs="宋体"/>
          <w:color w:val="434343"/>
          <w:kern w:val="0"/>
          <w:sz w:val="32"/>
          <w:szCs w:val="32"/>
        </w:rPr>
      </w:pPr>
      <w:r w:rsidRPr="00A81B5E">
        <w:rPr>
          <w:rFonts w:ascii="仿宋" w:eastAsia="仿宋" w:hAnsi="仿宋" w:cs="宋体" w:hint="eastAsia"/>
          <w:color w:val="434343"/>
          <w:kern w:val="0"/>
          <w:sz w:val="32"/>
          <w:szCs w:val="32"/>
        </w:rPr>
        <w:t>（四）全力以赴打好蓝天保卫战。</w:t>
      </w:r>
      <w:r w:rsidR="00D96476" w:rsidRPr="00A81B5E">
        <w:rPr>
          <w:rFonts w:ascii="仿宋" w:eastAsia="仿宋" w:hAnsi="仿宋" w:cs="宋体" w:hint="eastAsia"/>
          <w:color w:val="434343"/>
          <w:kern w:val="0"/>
          <w:sz w:val="32"/>
          <w:szCs w:val="32"/>
        </w:rPr>
        <w:t>为打赢蓝天保卫战，在2017年中心城区环境空气质量一级188天，二级174天，空气质量优良率达到99.2%的基础上，进一步改善提升环境</w:t>
      </w:r>
      <w:r w:rsidR="00D96476" w:rsidRPr="00A81B5E">
        <w:rPr>
          <w:rFonts w:ascii="仿宋" w:eastAsia="仿宋" w:hAnsi="仿宋" w:cs="宋体" w:hint="eastAsia"/>
          <w:color w:val="434343"/>
          <w:kern w:val="0"/>
          <w:sz w:val="32"/>
          <w:szCs w:val="32"/>
        </w:rPr>
        <w:lastRenderedPageBreak/>
        <w:t>空气质量，根据《玉溪市蓝天保卫行动方案》，区环境监察大队独立或联合相关部门全面排查了一批建筑工地、物料堆场、扬尘问题敏感行业，办理了一些典型案件，起到了明显震慑作用。</w:t>
      </w:r>
    </w:p>
    <w:p w:rsidR="00D96476" w:rsidRPr="00A81B5E" w:rsidRDefault="00D96476" w:rsidP="00A81B5E">
      <w:pPr>
        <w:ind w:firstLineChars="150" w:firstLine="480"/>
        <w:rPr>
          <w:rFonts w:ascii="仿宋" w:eastAsia="仿宋" w:hAnsi="仿宋" w:cs="宋体"/>
          <w:color w:val="434343"/>
          <w:kern w:val="0"/>
          <w:sz w:val="32"/>
          <w:szCs w:val="32"/>
        </w:rPr>
      </w:pPr>
      <w:r w:rsidRPr="00A81B5E">
        <w:rPr>
          <w:rFonts w:ascii="仿宋" w:eastAsia="仿宋" w:hAnsi="仿宋" w:cs="宋体" w:hint="eastAsia"/>
          <w:color w:val="434343"/>
          <w:kern w:val="0"/>
          <w:sz w:val="32"/>
          <w:szCs w:val="32"/>
        </w:rPr>
        <w:t>（五）</w:t>
      </w:r>
      <w:r w:rsidR="00BF05A6" w:rsidRPr="00A81B5E">
        <w:rPr>
          <w:rFonts w:ascii="仿宋" w:eastAsia="仿宋" w:hAnsi="仿宋" w:cs="宋体" w:hint="eastAsia"/>
          <w:color w:val="434343"/>
          <w:kern w:val="0"/>
          <w:sz w:val="32"/>
          <w:szCs w:val="32"/>
        </w:rPr>
        <w:t>严格执行环境信访工作制度。通过畅通12369环保投诉热线，积极妥善处理污染信访案件，及时化解环境矛盾，切实维护群众合法环境权益，实现全民参与生态环境保护的总体目标。截止2018年10月31日，共接到各类污染投诉、信访案件157件，调查处理157件，实现件件有回音，事事有回复。</w:t>
      </w:r>
    </w:p>
    <w:p w:rsidR="00A671C1" w:rsidRPr="00A81B5E" w:rsidRDefault="00BF05A6" w:rsidP="00A81B5E">
      <w:pPr>
        <w:ind w:firstLineChars="150" w:firstLine="480"/>
        <w:rPr>
          <w:rFonts w:ascii="仿宋" w:eastAsia="仿宋" w:hAnsi="仿宋" w:cs="宋体"/>
          <w:color w:val="434343"/>
          <w:kern w:val="0"/>
          <w:sz w:val="32"/>
          <w:szCs w:val="32"/>
        </w:rPr>
      </w:pPr>
      <w:r w:rsidRPr="00A81B5E">
        <w:rPr>
          <w:rFonts w:ascii="仿宋" w:eastAsia="仿宋" w:hAnsi="仿宋" w:cs="宋体" w:hint="eastAsia"/>
          <w:color w:val="434343"/>
          <w:kern w:val="0"/>
          <w:sz w:val="32"/>
          <w:szCs w:val="32"/>
        </w:rPr>
        <w:t>（六）加强司法联动。在案件查办工程中，区环境监察大队始终注重证据的收集以及法律法规的使用，依据新环保法及四个配套办法、适用行政拘留环境违法案件暂行办法及两</w:t>
      </w:r>
      <w:proofErr w:type="gramStart"/>
      <w:r w:rsidRPr="00A81B5E">
        <w:rPr>
          <w:rFonts w:ascii="仿宋" w:eastAsia="仿宋" w:hAnsi="仿宋" w:cs="宋体" w:hint="eastAsia"/>
          <w:color w:val="434343"/>
          <w:kern w:val="0"/>
          <w:sz w:val="32"/>
          <w:szCs w:val="32"/>
        </w:rPr>
        <w:t>高司法</w:t>
      </w:r>
      <w:proofErr w:type="gramEnd"/>
      <w:r w:rsidRPr="00A81B5E">
        <w:rPr>
          <w:rFonts w:ascii="仿宋" w:eastAsia="仿宋" w:hAnsi="仿宋" w:cs="宋体" w:hint="eastAsia"/>
          <w:color w:val="434343"/>
          <w:kern w:val="0"/>
          <w:sz w:val="32"/>
          <w:szCs w:val="32"/>
        </w:rPr>
        <w:t>解释，2018年</w:t>
      </w:r>
      <w:r w:rsidR="00F3514A" w:rsidRPr="00A81B5E">
        <w:rPr>
          <w:rFonts w:ascii="仿宋" w:eastAsia="仿宋" w:hAnsi="仿宋" w:cs="宋体" w:hint="eastAsia"/>
          <w:color w:val="434343"/>
          <w:kern w:val="0"/>
          <w:sz w:val="32"/>
          <w:szCs w:val="32"/>
        </w:rPr>
        <w:t>责令限产、停产1件，移送公安机关行政拘留案件2件，申请法院强制执行案件累计4件。并在2018年9月安排业务骨干参加云南省环境污染案件行政执法与刑事司法衔接工作培训班，进一步提升业务能力。</w:t>
      </w:r>
    </w:p>
    <w:p w:rsidR="00F3514A" w:rsidRPr="00A81B5E" w:rsidRDefault="00F3514A" w:rsidP="00A81B5E">
      <w:pPr>
        <w:ind w:firstLineChars="150" w:firstLine="480"/>
        <w:rPr>
          <w:rFonts w:ascii="仿宋" w:eastAsia="仿宋" w:hAnsi="仿宋" w:cs="宋体"/>
          <w:color w:val="434343"/>
          <w:kern w:val="0"/>
          <w:sz w:val="32"/>
          <w:szCs w:val="32"/>
        </w:rPr>
      </w:pPr>
      <w:r w:rsidRPr="00A81B5E">
        <w:rPr>
          <w:rFonts w:ascii="仿宋" w:eastAsia="仿宋" w:hAnsi="仿宋" w:cs="宋体" w:hint="eastAsia"/>
          <w:color w:val="434343"/>
          <w:kern w:val="0"/>
          <w:sz w:val="32"/>
          <w:szCs w:val="32"/>
        </w:rPr>
        <w:t>（七）注重材料信息的收集整理。做好对环境执法案卷规范整理，及时报送相关材料，及时更新和汇总工作进度。完成了6期大练兵工作简报共计41篇，其中省、市、区采用39篇。按要求及时将案件在规定系统里登录上报，并及时信息公开。</w:t>
      </w:r>
    </w:p>
    <w:p w:rsidR="00041288" w:rsidRPr="00A81B5E" w:rsidRDefault="00EA0F5C">
      <w:pPr>
        <w:rPr>
          <w:rFonts w:ascii="黑体" w:eastAsia="黑体" w:hAnsi="黑体" w:cs="宋体"/>
          <w:color w:val="434343"/>
          <w:kern w:val="0"/>
          <w:sz w:val="32"/>
          <w:szCs w:val="32"/>
        </w:rPr>
      </w:pPr>
      <w:r w:rsidRPr="00A81B5E">
        <w:rPr>
          <w:rFonts w:ascii="黑体" w:eastAsia="黑体" w:hAnsi="黑体" w:cs="宋体" w:hint="eastAsia"/>
          <w:color w:val="434343"/>
          <w:kern w:val="0"/>
          <w:sz w:val="32"/>
          <w:szCs w:val="32"/>
        </w:rPr>
        <w:lastRenderedPageBreak/>
        <w:t>三、开展大练兵的主要做法</w:t>
      </w:r>
    </w:p>
    <w:p w:rsidR="00041288" w:rsidRPr="00A81B5E" w:rsidRDefault="00F3514A" w:rsidP="00A81B5E">
      <w:pPr>
        <w:ind w:firstLineChars="150" w:firstLine="480"/>
        <w:rPr>
          <w:rFonts w:ascii="仿宋" w:eastAsia="仿宋" w:hAnsi="仿宋" w:cs="宋体"/>
          <w:color w:val="434343"/>
          <w:kern w:val="0"/>
          <w:sz w:val="32"/>
          <w:szCs w:val="32"/>
        </w:rPr>
      </w:pPr>
      <w:r w:rsidRPr="00A81B5E">
        <w:rPr>
          <w:rFonts w:ascii="仿宋" w:eastAsia="仿宋" w:hAnsi="仿宋" w:cs="宋体" w:hint="eastAsia"/>
          <w:color w:val="434343"/>
          <w:kern w:val="0"/>
          <w:sz w:val="32"/>
          <w:szCs w:val="32"/>
        </w:rPr>
        <w:t>（一）</w:t>
      </w:r>
      <w:r w:rsidR="00DC3859" w:rsidRPr="00A81B5E">
        <w:rPr>
          <w:rFonts w:ascii="仿宋" w:eastAsia="仿宋" w:hAnsi="仿宋" w:cs="宋体" w:hint="eastAsia"/>
          <w:color w:val="434343"/>
          <w:kern w:val="0"/>
          <w:sz w:val="32"/>
          <w:szCs w:val="32"/>
        </w:rPr>
        <w:t>提前准备，加强交流</w:t>
      </w:r>
      <w:r w:rsidR="001E2C6B" w:rsidRPr="00A81B5E">
        <w:rPr>
          <w:rFonts w:ascii="仿宋" w:eastAsia="仿宋" w:hAnsi="仿宋" w:cs="宋体" w:hint="eastAsia"/>
          <w:color w:val="434343"/>
          <w:kern w:val="0"/>
          <w:sz w:val="32"/>
          <w:szCs w:val="32"/>
        </w:rPr>
        <w:t>。</w:t>
      </w:r>
      <w:r w:rsidRPr="00A81B5E">
        <w:rPr>
          <w:rFonts w:ascii="仿宋" w:eastAsia="仿宋" w:hAnsi="仿宋" w:cs="宋体"/>
          <w:color w:val="434343"/>
          <w:kern w:val="0"/>
          <w:sz w:val="32"/>
          <w:szCs w:val="32"/>
        </w:rPr>
        <w:t>大队把专业知识作为</w:t>
      </w:r>
      <w:r w:rsidR="00DC3859" w:rsidRPr="00A81B5E">
        <w:rPr>
          <w:rFonts w:ascii="仿宋" w:eastAsia="仿宋" w:hAnsi="仿宋" w:cs="宋体" w:hint="eastAsia"/>
          <w:color w:val="434343"/>
          <w:kern w:val="0"/>
          <w:sz w:val="32"/>
          <w:szCs w:val="32"/>
        </w:rPr>
        <w:t>环境监察</w:t>
      </w:r>
      <w:r w:rsidRPr="00A81B5E">
        <w:rPr>
          <w:rFonts w:ascii="仿宋" w:eastAsia="仿宋" w:hAnsi="仿宋" w:cs="宋体"/>
          <w:color w:val="434343"/>
          <w:kern w:val="0"/>
          <w:sz w:val="32"/>
          <w:szCs w:val="32"/>
        </w:rPr>
        <w:t>发展先导性、全局性、基础性的</w:t>
      </w:r>
      <w:r w:rsidR="00DC3859" w:rsidRPr="00A81B5E">
        <w:rPr>
          <w:rFonts w:ascii="仿宋" w:eastAsia="仿宋" w:hAnsi="仿宋" w:cs="宋体" w:hint="eastAsia"/>
          <w:color w:val="434343"/>
          <w:kern w:val="0"/>
          <w:sz w:val="32"/>
          <w:szCs w:val="32"/>
        </w:rPr>
        <w:t>工作</w:t>
      </w:r>
      <w:r w:rsidRPr="00A81B5E">
        <w:rPr>
          <w:rFonts w:ascii="仿宋" w:eastAsia="仿宋" w:hAnsi="仿宋" w:cs="宋体"/>
          <w:color w:val="434343"/>
          <w:kern w:val="0"/>
          <w:sz w:val="32"/>
          <w:szCs w:val="32"/>
        </w:rPr>
        <w:t>，提出“建设学习型环保队伍”的总体思路。</w:t>
      </w:r>
      <w:r w:rsidR="00DC3859" w:rsidRPr="00A81B5E">
        <w:rPr>
          <w:rFonts w:ascii="仿宋" w:eastAsia="仿宋" w:hAnsi="仿宋" w:cs="宋体" w:hint="eastAsia"/>
          <w:color w:val="434343"/>
          <w:kern w:val="0"/>
          <w:sz w:val="32"/>
          <w:szCs w:val="32"/>
        </w:rPr>
        <w:t>于2018年5月安排业务骨干参加全省环境执法大练兵培训会，</w:t>
      </w:r>
      <w:r w:rsidR="00DC3859" w:rsidRPr="00A81B5E">
        <w:rPr>
          <w:rFonts w:ascii="仿宋" w:eastAsia="仿宋" w:hAnsi="仿宋" w:cs="宋体"/>
          <w:color w:val="434343"/>
          <w:kern w:val="0"/>
          <w:sz w:val="32"/>
          <w:szCs w:val="32"/>
        </w:rPr>
        <w:t>在</w:t>
      </w:r>
      <w:r w:rsidR="00DC3859" w:rsidRPr="00A81B5E">
        <w:rPr>
          <w:rFonts w:ascii="仿宋" w:eastAsia="仿宋" w:hAnsi="仿宋" w:cs="宋体" w:hint="eastAsia"/>
          <w:color w:val="434343"/>
          <w:kern w:val="0"/>
          <w:sz w:val="32"/>
          <w:szCs w:val="32"/>
        </w:rPr>
        <w:t>上级部门</w:t>
      </w:r>
      <w:r w:rsidR="00DC3859" w:rsidRPr="00A81B5E">
        <w:rPr>
          <w:rFonts w:ascii="仿宋" w:eastAsia="仿宋" w:hAnsi="仿宋" w:cs="宋体"/>
          <w:color w:val="434343"/>
          <w:kern w:val="0"/>
          <w:sz w:val="32"/>
          <w:szCs w:val="32"/>
        </w:rPr>
        <w:t>的正确领导下，</w:t>
      </w:r>
      <w:r w:rsidR="00DC3859" w:rsidRPr="00A81B5E">
        <w:rPr>
          <w:rFonts w:ascii="仿宋" w:eastAsia="仿宋" w:hAnsi="仿宋" w:cs="宋体" w:hint="eastAsia"/>
          <w:color w:val="434343"/>
          <w:kern w:val="0"/>
          <w:sz w:val="32"/>
          <w:szCs w:val="32"/>
        </w:rPr>
        <w:t>根据《2018年玉溪市环境执法大练兵实施方案》，我局制定并细化了《红塔区环境执法大练兵实施方案》</w:t>
      </w:r>
      <w:r w:rsidR="00DC3859" w:rsidRPr="00A81B5E">
        <w:rPr>
          <w:rFonts w:ascii="仿宋" w:eastAsia="仿宋" w:hAnsi="仿宋" w:cs="宋体"/>
          <w:color w:val="434343"/>
          <w:kern w:val="0"/>
          <w:sz w:val="32"/>
          <w:szCs w:val="32"/>
        </w:rPr>
        <w:t>，明确大练兵目标和工作要求，制定考核和激励措施</w:t>
      </w:r>
      <w:r w:rsidR="00DC3859" w:rsidRPr="00A81B5E">
        <w:rPr>
          <w:rFonts w:ascii="仿宋" w:eastAsia="仿宋" w:hAnsi="仿宋" w:cs="宋体" w:hint="eastAsia"/>
          <w:color w:val="434343"/>
          <w:kern w:val="0"/>
          <w:sz w:val="32"/>
          <w:szCs w:val="32"/>
        </w:rPr>
        <w:t>。根据云南省总队部署积极参与到滇中片区环境监察工作推进会，通过交流学习，分析存在的问题，总结经验教训，</w:t>
      </w:r>
      <w:r w:rsidR="00DC3859" w:rsidRPr="00A81B5E">
        <w:rPr>
          <w:rFonts w:ascii="仿宋" w:eastAsia="仿宋" w:hAnsi="仿宋" w:cs="宋体"/>
          <w:color w:val="434343"/>
          <w:kern w:val="0"/>
          <w:sz w:val="32"/>
          <w:szCs w:val="32"/>
        </w:rPr>
        <w:t>部署下一阶段工作重点，争取大练兵活动取得优异成绩</w:t>
      </w:r>
      <w:r w:rsidR="00DC3859" w:rsidRPr="00A81B5E">
        <w:rPr>
          <w:rFonts w:ascii="仿宋" w:eastAsia="仿宋" w:hAnsi="仿宋" w:cs="宋体" w:hint="eastAsia"/>
          <w:color w:val="434343"/>
          <w:kern w:val="0"/>
          <w:sz w:val="32"/>
          <w:szCs w:val="32"/>
        </w:rPr>
        <w:t>。</w:t>
      </w:r>
    </w:p>
    <w:p w:rsidR="00DC3859" w:rsidRPr="00A81B5E" w:rsidRDefault="00DC3859" w:rsidP="00A81B5E">
      <w:pPr>
        <w:ind w:firstLineChars="150" w:firstLine="480"/>
        <w:rPr>
          <w:rFonts w:ascii="仿宋" w:eastAsia="仿宋" w:hAnsi="仿宋" w:cs="宋体"/>
          <w:color w:val="434343"/>
          <w:kern w:val="0"/>
          <w:sz w:val="32"/>
          <w:szCs w:val="32"/>
        </w:rPr>
      </w:pPr>
      <w:r w:rsidRPr="00A81B5E">
        <w:rPr>
          <w:rFonts w:ascii="仿宋" w:eastAsia="仿宋" w:hAnsi="仿宋" w:cs="宋体" w:hint="eastAsia"/>
          <w:color w:val="434343"/>
          <w:kern w:val="0"/>
          <w:sz w:val="32"/>
          <w:szCs w:val="32"/>
        </w:rPr>
        <w:t>（二）</w:t>
      </w:r>
      <w:r w:rsidRPr="00A81B5E">
        <w:rPr>
          <w:rFonts w:ascii="仿宋" w:eastAsia="仿宋" w:hAnsi="仿宋" w:cs="宋体"/>
          <w:color w:val="434343"/>
          <w:kern w:val="0"/>
          <w:sz w:val="32"/>
          <w:szCs w:val="32"/>
        </w:rPr>
        <w:t>贴近实际，</w:t>
      </w:r>
      <w:proofErr w:type="gramStart"/>
      <w:r w:rsidRPr="00A81B5E">
        <w:rPr>
          <w:rFonts w:ascii="仿宋" w:eastAsia="仿宋" w:hAnsi="仿宋" w:cs="宋体" w:hint="eastAsia"/>
          <w:color w:val="434343"/>
          <w:kern w:val="0"/>
          <w:sz w:val="32"/>
          <w:szCs w:val="32"/>
        </w:rPr>
        <w:t>以案代训</w:t>
      </w:r>
      <w:proofErr w:type="gramEnd"/>
      <w:r w:rsidR="001E2C6B" w:rsidRPr="00A81B5E">
        <w:rPr>
          <w:rFonts w:ascii="仿宋" w:eastAsia="仿宋" w:hAnsi="仿宋" w:cs="宋体" w:hint="eastAsia"/>
          <w:color w:val="434343"/>
          <w:kern w:val="0"/>
          <w:sz w:val="32"/>
          <w:szCs w:val="32"/>
        </w:rPr>
        <w:t>。</w:t>
      </w:r>
      <w:r w:rsidRPr="00A81B5E">
        <w:rPr>
          <w:rFonts w:ascii="仿宋" w:eastAsia="仿宋" w:hAnsi="仿宋" w:cs="宋体" w:hint="eastAsia"/>
          <w:color w:val="434343"/>
          <w:kern w:val="0"/>
          <w:sz w:val="32"/>
          <w:szCs w:val="32"/>
        </w:rPr>
        <w:t>一</w:t>
      </w:r>
      <w:r w:rsidRPr="00A81B5E">
        <w:rPr>
          <w:rFonts w:ascii="仿宋" w:eastAsia="仿宋" w:hAnsi="仿宋" w:cs="宋体"/>
          <w:color w:val="434343"/>
          <w:kern w:val="0"/>
          <w:sz w:val="32"/>
          <w:szCs w:val="32"/>
        </w:rPr>
        <w:t>是训练内容突出实用性。在集中训练中，以法律法规知识为重点，注重更新执法人员执法观念、提高执法人员的执法办案水平</w:t>
      </w:r>
      <w:r w:rsidRPr="00A81B5E">
        <w:rPr>
          <w:rFonts w:ascii="仿宋" w:eastAsia="仿宋" w:hAnsi="仿宋" w:cs="宋体" w:hint="eastAsia"/>
          <w:color w:val="434343"/>
          <w:kern w:val="0"/>
          <w:sz w:val="32"/>
          <w:szCs w:val="32"/>
        </w:rPr>
        <w:t>，遇到疑惑及时向法律顾问请或上级业务部门请示</w:t>
      </w:r>
      <w:r w:rsidRPr="00A81B5E">
        <w:rPr>
          <w:rFonts w:ascii="仿宋" w:eastAsia="仿宋" w:hAnsi="仿宋" w:cs="宋体"/>
          <w:color w:val="434343"/>
          <w:kern w:val="0"/>
          <w:sz w:val="32"/>
          <w:szCs w:val="32"/>
        </w:rPr>
        <w:t>；以业务技能为重点，注重提高执法人员现场执法的实战能力。在岗位练兵中，则结合不同的岗位实际对练兵内容进行细化，要求全体干部职工加强本职工作最基本、</w:t>
      </w:r>
      <w:proofErr w:type="gramStart"/>
      <w:r w:rsidRPr="00A81B5E">
        <w:rPr>
          <w:rFonts w:ascii="仿宋" w:eastAsia="仿宋" w:hAnsi="仿宋" w:cs="宋体"/>
          <w:color w:val="434343"/>
          <w:kern w:val="0"/>
          <w:sz w:val="32"/>
          <w:szCs w:val="32"/>
        </w:rPr>
        <w:t>最</w:t>
      </w:r>
      <w:proofErr w:type="gramEnd"/>
      <w:r w:rsidRPr="00A81B5E">
        <w:rPr>
          <w:rFonts w:ascii="仿宋" w:eastAsia="仿宋" w:hAnsi="仿宋" w:cs="宋体"/>
          <w:color w:val="434343"/>
          <w:kern w:val="0"/>
          <w:sz w:val="32"/>
          <w:szCs w:val="32"/>
        </w:rPr>
        <w:t>核心的业务和技能的学习。二是训练方法注重实战性。参加大练兵的人员做到边训练、边执法，随时准备处置突发性事件，把练兵要求变为自觉行为和需要，养成立足岗位训练、定时主动训练的良好习惯。坚持把理论知识和业务实践相结合，案例教学和外出现场执法相结合，</w:t>
      </w:r>
      <w:r w:rsidRPr="00A81B5E">
        <w:rPr>
          <w:rFonts w:ascii="仿宋" w:eastAsia="仿宋" w:hAnsi="仿宋" w:cs="宋体"/>
          <w:color w:val="434343"/>
          <w:kern w:val="0"/>
          <w:sz w:val="32"/>
          <w:szCs w:val="32"/>
        </w:rPr>
        <w:lastRenderedPageBreak/>
        <w:t>把现场检查执法搬进课堂，把理论教学搬到检查现场，增强大练兵活动的实践性和感染力</w:t>
      </w:r>
      <w:r w:rsidRPr="00A81B5E">
        <w:rPr>
          <w:rFonts w:ascii="仿宋" w:eastAsia="仿宋" w:hAnsi="仿宋" w:cs="宋体" w:hint="eastAsia"/>
          <w:color w:val="434343"/>
          <w:kern w:val="0"/>
          <w:sz w:val="32"/>
          <w:szCs w:val="32"/>
        </w:rPr>
        <w:t>。</w:t>
      </w:r>
    </w:p>
    <w:p w:rsidR="00041288" w:rsidRPr="00A81B5E" w:rsidRDefault="00DC3859" w:rsidP="00A81B5E">
      <w:pPr>
        <w:ind w:firstLineChars="150" w:firstLine="480"/>
        <w:rPr>
          <w:rFonts w:ascii="仿宋" w:eastAsia="仿宋" w:hAnsi="仿宋" w:cs="宋体"/>
          <w:color w:val="434343"/>
          <w:kern w:val="0"/>
          <w:sz w:val="32"/>
          <w:szCs w:val="32"/>
        </w:rPr>
      </w:pPr>
      <w:r w:rsidRPr="00A81B5E">
        <w:rPr>
          <w:rFonts w:ascii="仿宋" w:eastAsia="仿宋" w:hAnsi="仿宋" w:cs="宋体" w:hint="eastAsia"/>
          <w:color w:val="434343"/>
          <w:kern w:val="0"/>
          <w:sz w:val="32"/>
          <w:szCs w:val="32"/>
        </w:rPr>
        <w:t>（三）依法治训，健全机制</w:t>
      </w:r>
      <w:r w:rsidR="001E2C6B" w:rsidRPr="00A81B5E">
        <w:rPr>
          <w:rFonts w:ascii="仿宋" w:eastAsia="仿宋" w:hAnsi="仿宋" w:cs="宋体" w:hint="eastAsia"/>
          <w:color w:val="434343"/>
          <w:kern w:val="0"/>
          <w:sz w:val="32"/>
          <w:szCs w:val="32"/>
        </w:rPr>
        <w:t>。</w:t>
      </w:r>
      <w:r w:rsidRPr="00A81B5E">
        <w:rPr>
          <w:rFonts w:ascii="仿宋" w:eastAsia="仿宋" w:hAnsi="仿宋" w:cs="宋体" w:hint="eastAsia"/>
          <w:color w:val="434343"/>
          <w:kern w:val="0"/>
          <w:sz w:val="32"/>
          <w:szCs w:val="32"/>
        </w:rPr>
        <w:t>大</w:t>
      </w:r>
      <w:r w:rsidRPr="00A81B5E">
        <w:rPr>
          <w:rFonts w:ascii="仿宋" w:eastAsia="仿宋" w:hAnsi="仿宋" w:cs="宋体"/>
          <w:color w:val="434343"/>
          <w:kern w:val="0"/>
          <w:sz w:val="32"/>
          <w:szCs w:val="32"/>
        </w:rPr>
        <w:t>练兵活动中，大队始终把领导带头参加练兵作为“人人参与练兵”的第一要求，倡导领导带头，为部属做好样子；老监察带头，为年轻的做好样子。大练兵活动领导小组成员对大练兵活动定期不定期进行督促检查，并对检查和抽查考核中发现的问题及时通报，认真解决，加强检查指导工作的及时性和有效性，为大练兵活动注入内在的动力，有效地推动了大练兵活动广泛、深入、健康的发展</w:t>
      </w:r>
      <w:r w:rsidRPr="00A81B5E">
        <w:rPr>
          <w:rFonts w:ascii="仿宋" w:eastAsia="仿宋" w:hAnsi="仿宋" w:cs="宋体" w:hint="eastAsia"/>
          <w:color w:val="434343"/>
          <w:kern w:val="0"/>
          <w:sz w:val="32"/>
          <w:szCs w:val="32"/>
        </w:rPr>
        <w:t>。</w:t>
      </w:r>
    </w:p>
    <w:p w:rsidR="00EA0F5C" w:rsidRPr="00A81B5E" w:rsidRDefault="00EA0F5C" w:rsidP="00A81B5E">
      <w:pPr>
        <w:ind w:firstLineChars="150" w:firstLine="480"/>
        <w:rPr>
          <w:rFonts w:ascii="黑体" w:eastAsia="黑体" w:hAnsi="黑体" w:cs="宋体"/>
          <w:color w:val="434343"/>
          <w:kern w:val="0"/>
          <w:sz w:val="32"/>
          <w:szCs w:val="32"/>
        </w:rPr>
      </w:pPr>
      <w:r w:rsidRPr="00A81B5E">
        <w:rPr>
          <w:rFonts w:ascii="黑体" w:eastAsia="黑体" w:hAnsi="黑体" w:cs="宋体" w:hint="eastAsia"/>
          <w:color w:val="434343"/>
          <w:kern w:val="0"/>
          <w:sz w:val="32"/>
          <w:szCs w:val="32"/>
        </w:rPr>
        <w:t>四、重点案件办理情况</w:t>
      </w:r>
    </w:p>
    <w:p w:rsidR="00EA0F5C" w:rsidRPr="00A81B5E" w:rsidRDefault="00EA0F5C" w:rsidP="00A81B5E">
      <w:pPr>
        <w:spacing w:line="320" w:lineRule="atLeast"/>
        <w:ind w:firstLineChars="200" w:firstLine="640"/>
        <w:rPr>
          <w:rFonts w:ascii="仿宋" w:eastAsia="仿宋" w:hAnsi="仿宋"/>
          <w:sz w:val="32"/>
          <w:szCs w:val="32"/>
        </w:rPr>
      </w:pPr>
      <w:r w:rsidRPr="00A81B5E">
        <w:rPr>
          <w:rFonts w:ascii="仿宋" w:eastAsia="仿宋" w:hAnsi="仿宋" w:cs="宋体" w:hint="eastAsia"/>
          <w:color w:val="434343"/>
          <w:kern w:val="0"/>
          <w:sz w:val="32"/>
          <w:szCs w:val="32"/>
        </w:rPr>
        <w:t>2018年截至10月份，红塔区共</w:t>
      </w:r>
      <w:r w:rsidRPr="00A81B5E">
        <w:rPr>
          <w:rFonts w:ascii="仿宋" w:eastAsia="仿宋" w:hAnsi="仿宋" w:cs="宋体"/>
          <w:color w:val="434343"/>
          <w:kern w:val="0"/>
          <w:sz w:val="32"/>
          <w:szCs w:val="32"/>
        </w:rPr>
        <w:t>查处各类环境违法案件</w:t>
      </w:r>
      <w:r w:rsidRPr="00A81B5E">
        <w:rPr>
          <w:rFonts w:ascii="仿宋" w:eastAsia="仿宋" w:hAnsi="仿宋" w:cs="宋体" w:hint="eastAsia"/>
          <w:color w:val="434343"/>
          <w:kern w:val="0"/>
          <w:sz w:val="32"/>
          <w:szCs w:val="32"/>
        </w:rPr>
        <w:t>89</w:t>
      </w:r>
      <w:r w:rsidRPr="00A81B5E">
        <w:rPr>
          <w:rFonts w:ascii="仿宋" w:eastAsia="仿宋" w:hAnsi="仿宋" w:cs="宋体"/>
          <w:color w:val="434343"/>
          <w:kern w:val="0"/>
          <w:sz w:val="32"/>
          <w:szCs w:val="32"/>
        </w:rPr>
        <w:t>件</w:t>
      </w:r>
      <w:r w:rsidRPr="00A81B5E">
        <w:rPr>
          <w:rFonts w:ascii="仿宋" w:eastAsia="仿宋" w:hAnsi="仿宋" w:cs="宋体" w:hint="eastAsia"/>
          <w:color w:val="434343"/>
          <w:kern w:val="0"/>
          <w:sz w:val="32"/>
          <w:szCs w:val="32"/>
        </w:rPr>
        <w:t>，</w:t>
      </w:r>
      <w:r w:rsidRPr="00A81B5E">
        <w:rPr>
          <w:rFonts w:ascii="仿宋" w:eastAsia="仿宋" w:hAnsi="仿宋" w:cs="宋体"/>
          <w:color w:val="434343"/>
          <w:kern w:val="0"/>
          <w:sz w:val="32"/>
          <w:szCs w:val="32"/>
        </w:rPr>
        <w:t>累计处罚金额</w:t>
      </w:r>
      <w:r w:rsidRPr="00A81B5E">
        <w:rPr>
          <w:rFonts w:ascii="仿宋" w:eastAsia="仿宋" w:hAnsi="仿宋" w:cs="宋体" w:hint="eastAsia"/>
          <w:color w:val="434343"/>
          <w:kern w:val="0"/>
          <w:sz w:val="32"/>
          <w:szCs w:val="32"/>
        </w:rPr>
        <w:t>525.5656万</w:t>
      </w:r>
      <w:r w:rsidRPr="00A81B5E">
        <w:rPr>
          <w:rFonts w:ascii="仿宋" w:eastAsia="仿宋" w:hAnsi="仿宋" w:cs="宋体"/>
          <w:color w:val="434343"/>
          <w:kern w:val="0"/>
          <w:sz w:val="32"/>
          <w:szCs w:val="32"/>
        </w:rPr>
        <w:t>元。</w:t>
      </w:r>
      <w:r w:rsidRPr="00A81B5E">
        <w:rPr>
          <w:rFonts w:ascii="仿宋" w:eastAsia="仿宋" w:hAnsi="仿宋" w:cs="宋体" w:hint="eastAsia"/>
          <w:color w:val="434343"/>
          <w:kern w:val="0"/>
          <w:sz w:val="32"/>
          <w:szCs w:val="32"/>
        </w:rPr>
        <w:t>累计责令限产、停产1件，移送公安机关行政拘留案件2件，申请法院强制执行案件累计4件。其中重点办理了</w:t>
      </w:r>
      <w:r w:rsidRPr="00A81B5E">
        <w:rPr>
          <w:rFonts w:ascii="仿宋" w:eastAsia="仿宋" w:hAnsi="仿宋" w:hint="eastAsia"/>
          <w:sz w:val="32"/>
          <w:szCs w:val="32"/>
        </w:rPr>
        <w:t>昆明钢铁控股有限公司玉溪分公司在线监控数据超标案件。2018年6月5日，收到《玉溪市污染源自动监控异常情况抄告单》（编号201806001），反映昆明钢铁控股有限公司玉溪分公司2*85t锅炉（自备电站）废气排放口2018年5月20日至6月2日在线监控设备上传数据出现二氧化硫及烟尘（颗粒物）超标排放情况。超过《火电厂大气污染物排放标准》（GB13223-2011）允许的二氧化硫限值100 mg/m</w:t>
      </w:r>
      <w:r w:rsidRPr="00A81B5E">
        <w:rPr>
          <w:rFonts w:ascii="仿宋" w:eastAsia="仿宋" w:hAnsi="仿宋" w:hint="eastAsia"/>
          <w:sz w:val="32"/>
          <w:szCs w:val="32"/>
          <w:vertAlign w:val="superscript"/>
        </w:rPr>
        <w:t>3</w:t>
      </w:r>
      <w:r w:rsidRPr="00A81B5E">
        <w:rPr>
          <w:rFonts w:ascii="仿宋" w:eastAsia="仿宋" w:hAnsi="仿宋" w:hint="eastAsia"/>
          <w:sz w:val="32"/>
          <w:szCs w:val="32"/>
        </w:rPr>
        <w:t>，颗粒物限值10 mg/m</w:t>
      </w:r>
      <w:r w:rsidRPr="00A81B5E">
        <w:rPr>
          <w:rFonts w:ascii="仿宋" w:eastAsia="仿宋" w:hAnsi="仿宋" w:hint="eastAsia"/>
          <w:sz w:val="32"/>
          <w:szCs w:val="32"/>
          <w:vertAlign w:val="superscript"/>
        </w:rPr>
        <w:t>3</w:t>
      </w:r>
      <w:r w:rsidRPr="00A81B5E">
        <w:rPr>
          <w:rFonts w:ascii="仿宋" w:eastAsia="仿宋" w:hAnsi="仿宋" w:hint="eastAsia"/>
          <w:sz w:val="32"/>
          <w:szCs w:val="32"/>
        </w:rPr>
        <w:t>排放标准。</w:t>
      </w:r>
      <w:r w:rsidRPr="00A81B5E">
        <w:rPr>
          <w:rFonts w:ascii="仿宋" w:eastAsia="仿宋" w:hAnsi="仿宋" w:hint="eastAsia"/>
          <w:sz w:val="32"/>
          <w:szCs w:val="32"/>
        </w:rPr>
        <w:lastRenderedPageBreak/>
        <w:t>经区环境监察大队监察人员调阅该公司《玉溪市污染源自动监控系统竣工验收报告》，该公司《昆明钢铁控股有限公司玉溪分公司2*85t锅炉（自备电站）废气排放口自动监测系统技术验收意见》已经于2018年5月18日通过专家现场验收。红塔区环境保护局于</w:t>
      </w:r>
      <w:r w:rsidRPr="00A81B5E">
        <w:rPr>
          <w:rFonts w:ascii="仿宋" w:eastAsia="仿宋" w:hAnsi="仿宋"/>
          <w:sz w:val="32"/>
          <w:szCs w:val="32"/>
        </w:rPr>
        <w:t>201</w:t>
      </w:r>
      <w:r w:rsidRPr="00A81B5E">
        <w:rPr>
          <w:rFonts w:ascii="仿宋" w:eastAsia="仿宋" w:hAnsi="仿宋" w:hint="eastAsia"/>
          <w:sz w:val="32"/>
          <w:szCs w:val="32"/>
        </w:rPr>
        <w:t>8</w:t>
      </w:r>
      <w:r w:rsidRPr="00A81B5E">
        <w:rPr>
          <w:rFonts w:ascii="仿宋" w:eastAsia="仿宋" w:hAnsi="仿宋"/>
          <w:sz w:val="32"/>
          <w:szCs w:val="32"/>
        </w:rPr>
        <w:t>年7月</w:t>
      </w:r>
      <w:r w:rsidRPr="00A81B5E">
        <w:rPr>
          <w:rFonts w:ascii="仿宋" w:eastAsia="仿宋" w:hAnsi="仿宋" w:hint="eastAsia"/>
          <w:sz w:val="32"/>
          <w:szCs w:val="32"/>
        </w:rPr>
        <w:t>23</w:t>
      </w:r>
      <w:r w:rsidRPr="00A81B5E">
        <w:rPr>
          <w:rFonts w:ascii="仿宋" w:eastAsia="仿宋" w:hAnsi="仿宋"/>
          <w:sz w:val="32"/>
          <w:szCs w:val="32"/>
        </w:rPr>
        <w:t>日向该公司下达了《</w:t>
      </w:r>
      <w:r w:rsidRPr="00A81B5E">
        <w:rPr>
          <w:rFonts w:ascii="仿宋" w:eastAsia="仿宋" w:hAnsi="仿宋" w:hint="eastAsia"/>
          <w:sz w:val="32"/>
          <w:szCs w:val="32"/>
        </w:rPr>
        <w:t>玉溪市红塔区环境保护局</w:t>
      </w:r>
      <w:r w:rsidRPr="00A81B5E">
        <w:rPr>
          <w:rFonts w:ascii="仿宋" w:eastAsia="仿宋" w:hAnsi="仿宋"/>
          <w:sz w:val="32"/>
          <w:szCs w:val="32"/>
        </w:rPr>
        <w:t>责令改正环境违法行为决定书》，责令其立即</w:t>
      </w:r>
      <w:r w:rsidRPr="00A81B5E">
        <w:rPr>
          <w:rFonts w:ascii="仿宋" w:eastAsia="仿宋" w:hAnsi="仿宋" w:hint="eastAsia"/>
          <w:sz w:val="32"/>
          <w:szCs w:val="32"/>
        </w:rPr>
        <w:t>改正</w:t>
      </w:r>
      <w:r w:rsidRPr="00A81B5E">
        <w:rPr>
          <w:rFonts w:ascii="仿宋" w:eastAsia="仿宋" w:hAnsi="仿宋"/>
          <w:sz w:val="32"/>
          <w:szCs w:val="32"/>
        </w:rPr>
        <w:t>违法行为，并告知该公司如拒不改正将承担按日连续处罚的法律后果。</w:t>
      </w:r>
      <w:r w:rsidR="0091434E" w:rsidRPr="00A81B5E">
        <w:rPr>
          <w:rFonts w:ascii="仿宋" w:eastAsia="仿宋" w:hAnsi="仿宋" w:hint="eastAsia"/>
          <w:sz w:val="32"/>
          <w:szCs w:val="32"/>
        </w:rPr>
        <w:t>于2018年8月7日向该公司送达了《玉溪市红塔区环境保护局行政处罚决定书》（玉红环罚字[2018]第51号），</w:t>
      </w:r>
      <w:r w:rsidR="0091434E" w:rsidRPr="00A81B5E">
        <w:rPr>
          <w:rFonts w:ascii="仿宋" w:eastAsia="仿宋" w:hAnsi="仿宋"/>
          <w:sz w:val="32"/>
          <w:szCs w:val="32"/>
        </w:rPr>
        <w:t>对该公司</w:t>
      </w:r>
      <w:proofErr w:type="gramStart"/>
      <w:r w:rsidR="0091434E" w:rsidRPr="00A81B5E">
        <w:rPr>
          <w:rFonts w:ascii="仿宋" w:eastAsia="仿宋" w:hAnsi="仿宋"/>
          <w:sz w:val="32"/>
          <w:szCs w:val="32"/>
        </w:rPr>
        <w:t>作出</w:t>
      </w:r>
      <w:proofErr w:type="gramEnd"/>
      <w:r w:rsidR="0091434E" w:rsidRPr="00A81B5E">
        <w:rPr>
          <w:rFonts w:ascii="仿宋" w:eastAsia="仿宋" w:hAnsi="仿宋"/>
          <w:sz w:val="32"/>
          <w:szCs w:val="32"/>
        </w:rPr>
        <w:t>了罚款壹拾万元（100000.00）的行政处罚决定</w:t>
      </w:r>
      <w:r w:rsidR="0091434E" w:rsidRPr="00A81B5E">
        <w:rPr>
          <w:rFonts w:ascii="仿宋" w:eastAsia="仿宋" w:hAnsi="仿宋" w:hint="eastAsia"/>
          <w:sz w:val="32"/>
          <w:szCs w:val="32"/>
        </w:rPr>
        <w:t>，同时向该公司下达了《玉溪市红塔区环境保护局责令限制生产决定书》（玉红</w:t>
      </w:r>
      <w:proofErr w:type="gramStart"/>
      <w:r w:rsidR="0091434E" w:rsidRPr="00A81B5E">
        <w:rPr>
          <w:rFonts w:ascii="仿宋" w:eastAsia="仿宋" w:hAnsi="仿宋" w:hint="eastAsia"/>
          <w:sz w:val="32"/>
          <w:szCs w:val="32"/>
        </w:rPr>
        <w:t>环责限字</w:t>
      </w:r>
      <w:proofErr w:type="gramEnd"/>
      <w:r w:rsidR="0091434E" w:rsidRPr="00A81B5E">
        <w:rPr>
          <w:rFonts w:ascii="仿宋" w:eastAsia="仿宋" w:hAnsi="仿宋" w:hint="eastAsia"/>
          <w:sz w:val="32"/>
          <w:szCs w:val="32"/>
        </w:rPr>
        <w:t>[2018]1号），责令该公司在限制生产一个月并制定方案实施整改。2018年8月29日，</w:t>
      </w:r>
      <w:proofErr w:type="gramStart"/>
      <w:r w:rsidR="0091434E" w:rsidRPr="00A81B5E">
        <w:rPr>
          <w:rFonts w:ascii="仿宋" w:eastAsia="仿宋" w:hAnsi="仿宋" w:hint="eastAsia"/>
          <w:sz w:val="32"/>
          <w:szCs w:val="32"/>
        </w:rPr>
        <w:t>红塔区环境</w:t>
      </w:r>
      <w:proofErr w:type="gramEnd"/>
      <w:r w:rsidR="0091434E" w:rsidRPr="00A81B5E">
        <w:rPr>
          <w:rFonts w:ascii="仿宋" w:eastAsia="仿宋" w:hAnsi="仿宋" w:hint="eastAsia"/>
          <w:sz w:val="32"/>
          <w:szCs w:val="32"/>
        </w:rPr>
        <w:t>监察大队再次</w:t>
      </w:r>
      <w:r w:rsidR="006D5142">
        <w:rPr>
          <w:rFonts w:ascii="仿宋" w:eastAsia="仿宋" w:hAnsi="仿宋" w:hint="eastAsia"/>
          <w:sz w:val="32"/>
          <w:szCs w:val="32"/>
        </w:rPr>
        <w:t>检查时，该公司在线监控数据除异常情况外未超标，整改方案已进行公示</w:t>
      </w:r>
      <w:bookmarkStart w:id="0" w:name="_GoBack"/>
      <w:bookmarkEnd w:id="0"/>
      <w:r w:rsidR="0091434E" w:rsidRPr="00A81B5E">
        <w:rPr>
          <w:rFonts w:ascii="仿宋" w:eastAsia="仿宋" w:hAnsi="仿宋" w:hint="eastAsia"/>
          <w:sz w:val="32"/>
          <w:szCs w:val="32"/>
        </w:rPr>
        <w:t>并报备，实际产量未达到设计产能。</w:t>
      </w:r>
    </w:p>
    <w:p w:rsidR="00DC3859" w:rsidRPr="00A81B5E" w:rsidRDefault="001E2C6B" w:rsidP="00A81B5E">
      <w:pPr>
        <w:ind w:firstLineChars="250" w:firstLine="800"/>
        <w:rPr>
          <w:rFonts w:ascii="仿宋" w:eastAsia="仿宋" w:hAnsi="仿宋" w:cs="宋体"/>
          <w:color w:val="434343"/>
          <w:kern w:val="0"/>
          <w:sz w:val="32"/>
          <w:szCs w:val="32"/>
        </w:rPr>
      </w:pPr>
      <w:r w:rsidRPr="00A81B5E">
        <w:rPr>
          <w:rFonts w:ascii="仿宋" w:eastAsia="仿宋" w:hAnsi="仿宋" w:cs="宋体" w:hint="eastAsia"/>
          <w:color w:val="434343"/>
          <w:kern w:val="0"/>
          <w:sz w:val="32"/>
          <w:szCs w:val="32"/>
        </w:rPr>
        <w:t>通</w:t>
      </w:r>
      <w:r w:rsidRPr="00A81B5E">
        <w:rPr>
          <w:rFonts w:ascii="仿宋" w:eastAsia="仿宋" w:hAnsi="仿宋" w:cs="宋体"/>
          <w:color w:val="434343"/>
          <w:kern w:val="0"/>
          <w:sz w:val="32"/>
          <w:szCs w:val="32"/>
        </w:rPr>
        <w:t>过开展大练兵活动，</w:t>
      </w:r>
      <w:r w:rsidRPr="00A81B5E">
        <w:rPr>
          <w:rFonts w:ascii="仿宋" w:eastAsia="仿宋" w:hAnsi="仿宋" w:cs="宋体" w:hint="eastAsia"/>
          <w:color w:val="434343"/>
          <w:kern w:val="0"/>
          <w:sz w:val="32"/>
          <w:szCs w:val="32"/>
        </w:rPr>
        <w:t>红塔区</w:t>
      </w:r>
      <w:r w:rsidRPr="00A81B5E">
        <w:rPr>
          <w:rFonts w:ascii="仿宋" w:eastAsia="仿宋" w:hAnsi="仿宋" w:cs="宋体"/>
          <w:color w:val="434343"/>
          <w:kern w:val="0"/>
          <w:sz w:val="32"/>
          <w:szCs w:val="32"/>
        </w:rPr>
        <w:t>环境监察执法案件办理数量及质量，均往年都有很大突破，</w:t>
      </w:r>
      <w:r w:rsidRPr="00A81B5E">
        <w:rPr>
          <w:rFonts w:ascii="仿宋" w:eastAsia="仿宋" w:hAnsi="仿宋" w:cs="宋体" w:hint="eastAsia"/>
          <w:color w:val="434343"/>
          <w:kern w:val="0"/>
          <w:sz w:val="32"/>
          <w:szCs w:val="32"/>
        </w:rPr>
        <w:t>自新环保法实施以来，每年均办理了四个配套办法及行政移送案件</w:t>
      </w:r>
      <w:r w:rsidRPr="00A81B5E">
        <w:rPr>
          <w:rFonts w:ascii="仿宋" w:eastAsia="仿宋" w:hAnsi="仿宋" w:cs="宋体"/>
          <w:color w:val="434343"/>
          <w:kern w:val="0"/>
          <w:sz w:val="32"/>
          <w:szCs w:val="32"/>
        </w:rPr>
        <w:t>。环境监察工作基本形成了比政治素质、比法律知识、比业务水平、比集体荣誉感的良好氛围，环境监察执法人员政治思想觉悟、执法业务水平、打击环境违法犯罪的能力得到显著提高。在下一</w:t>
      </w:r>
      <w:r w:rsidRPr="00A81B5E">
        <w:rPr>
          <w:rFonts w:ascii="仿宋" w:eastAsia="仿宋" w:hAnsi="仿宋" w:cs="宋体"/>
          <w:color w:val="434343"/>
          <w:kern w:val="0"/>
          <w:sz w:val="32"/>
          <w:szCs w:val="32"/>
        </w:rPr>
        <w:lastRenderedPageBreak/>
        <w:t>阶段，我们将继续以执法大练兵活动为契机，在执法实践中不断改进和完善环境执法程序，进一步规范环境执法行为，提高环境执法水平，全面推进环境监察执法队伍建设，切实做到执法从严，违法必究，确保环境环境质量持续改善，人民群众满意放心，努力使</w:t>
      </w:r>
      <w:r w:rsidRPr="00A81B5E">
        <w:rPr>
          <w:rFonts w:ascii="仿宋" w:eastAsia="仿宋" w:hAnsi="仿宋" w:cs="宋体" w:hint="eastAsia"/>
          <w:color w:val="434343"/>
          <w:kern w:val="0"/>
          <w:sz w:val="32"/>
          <w:szCs w:val="32"/>
        </w:rPr>
        <w:t>红塔区</w:t>
      </w:r>
      <w:r w:rsidRPr="00A81B5E">
        <w:rPr>
          <w:rFonts w:ascii="仿宋" w:eastAsia="仿宋" w:hAnsi="仿宋" w:cs="宋体"/>
          <w:color w:val="434343"/>
          <w:kern w:val="0"/>
          <w:sz w:val="32"/>
          <w:szCs w:val="32"/>
        </w:rPr>
        <w:t>环境执法监察工作水平迈上新</w:t>
      </w:r>
      <w:r w:rsidRPr="00A81B5E">
        <w:rPr>
          <w:rFonts w:ascii="仿宋" w:eastAsia="仿宋" w:hAnsi="仿宋" w:cs="宋体" w:hint="eastAsia"/>
          <w:color w:val="434343"/>
          <w:kern w:val="0"/>
          <w:sz w:val="32"/>
          <w:szCs w:val="32"/>
        </w:rPr>
        <w:t>台阶。</w:t>
      </w:r>
    </w:p>
    <w:p w:rsidR="00353172" w:rsidRPr="00A81B5E" w:rsidRDefault="00353172" w:rsidP="00353172">
      <w:pPr>
        <w:rPr>
          <w:rFonts w:ascii="仿宋" w:eastAsia="仿宋" w:hAnsi="仿宋" w:cs="宋体"/>
          <w:color w:val="434343"/>
          <w:kern w:val="0"/>
          <w:sz w:val="32"/>
          <w:szCs w:val="32"/>
        </w:rPr>
      </w:pPr>
    </w:p>
    <w:p w:rsidR="001E2C6B" w:rsidRPr="00A81B5E" w:rsidRDefault="001E2C6B" w:rsidP="00353172">
      <w:pPr>
        <w:rPr>
          <w:rFonts w:ascii="仿宋" w:eastAsia="仿宋" w:hAnsi="仿宋" w:cs="宋体"/>
          <w:color w:val="434343"/>
          <w:kern w:val="0"/>
          <w:sz w:val="32"/>
          <w:szCs w:val="32"/>
        </w:rPr>
      </w:pPr>
      <w:r w:rsidRPr="00A81B5E">
        <w:rPr>
          <w:rFonts w:ascii="仿宋" w:eastAsia="仿宋" w:hAnsi="仿宋" w:cs="宋体" w:hint="eastAsia"/>
          <w:color w:val="434343"/>
          <w:kern w:val="0"/>
          <w:sz w:val="32"/>
          <w:szCs w:val="32"/>
        </w:rPr>
        <w:t xml:space="preserve">                           玉溪市红塔区环境监察大队</w:t>
      </w:r>
    </w:p>
    <w:p w:rsidR="001E2C6B" w:rsidRPr="00A81B5E" w:rsidRDefault="001E2C6B" w:rsidP="00353172">
      <w:pPr>
        <w:rPr>
          <w:rFonts w:ascii="仿宋" w:eastAsia="仿宋" w:hAnsi="仿宋" w:cs="宋体"/>
          <w:color w:val="434343"/>
          <w:kern w:val="0"/>
          <w:sz w:val="32"/>
          <w:szCs w:val="32"/>
        </w:rPr>
      </w:pPr>
      <w:r w:rsidRPr="00A81B5E">
        <w:rPr>
          <w:rFonts w:ascii="仿宋" w:eastAsia="仿宋" w:hAnsi="仿宋" w:cs="宋体" w:hint="eastAsia"/>
          <w:color w:val="434343"/>
          <w:kern w:val="0"/>
          <w:sz w:val="32"/>
          <w:szCs w:val="32"/>
        </w:rPr>
        <w:t xml:space="preserve">                               2018年11月14日</w:t>
      </w:r>
    </w:p>
    <w:sectPr w:rsidR="001E2C6B" w:rsidRPr="00A81B5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1D4" w:rsidRDefault="00DB31D4" w:rsidP="00FD1C86">
      <w:r>
        <w:separator/>
      </w:r>
    </w:p>
  </w:endnote>
  <w:endnote w:type="continuationSeparator" w:id="0">
    <w:p w:rsidR="00DB31D4" w:rsidRDefault="00DB31D4" w:rsidP="00FD1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1D4" w:rsidRDefault="00DB31D4" w:rsidP="00FD1C86">
      <w:r>
        <w:separator/>
      </w:r>
    </w:p>
  </w:footnote>
  <w:footnote w:type="continuationSeparator" w:id="0">
    <w:p w:rsidR="00DB31D4" w:rsidRDefault="00DB31D4" w:rsidP="00FD1C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F6"/>
    <w:multiLevelType w:val="hybridMultilevel"/>
    <w:tmpl w:val="FD80E27C"/>
    <w:lvl w:ilvl="0" w:tplc="5A66654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BE23E8"/>
    <w:multiLevelType w:val="hybridMultilevel"/>
    <w:tmpl w:val="8C40D42E"/>
    <w:lvl w:ilvl="0" w:tplc="6794211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00738FD"/>
    <w:multiLevelType w:val="hybridMultilevel"/>
    <w:tmpl w:val="C47C4B42"/>
    <w:lvl w:ilvl="0" w:tplc="B742DC66">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93B47D4"/>
    <w:multiLevelType w:val="hybridMultilevel"/>
    <w:tmpl w:val="63BA358E"/>
    <w:lvl w:ilvl="0" w:tplc="A8265F4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8F9"/>
    <w:rsid w:val="00041288"/>
    <w:rsid w:val="00057528"/>
    <w:rsid w:val="00194CBD"/>
    <w:rsid w:val="001A50AB"/>
    <w:rsid w:val="001E2C6B"/>
    <w:rsid w:val="00205A85"/>
    <w:rsid w:val="002B73C0"/>
    <w:rsid w:val="002E0198"/>
    <w:rsid w:val="00353172"/>
    <w:rsid w:val="005568F9"/>
    <w:rsid w:val="0062204C"/>
    <w:rsid w:val="006D5142"/>
    <w:rsid w:val="006F6F74"/>
    <w:rsid w:val="00910E07"/>
    <w:rsid w:val="0091434E"/>
    <w:rsid w:val="009B60BD"/>
    <w:rsid w:val="00A671C1"/>
    <w:rsid w:val="00A81B5E"/>
    <w:rsid w:val="00BF05A6"/>
    <w:rsid w:val="00D96476"/>
    <w:rsid w:val="00DB31D4"/>
    <w:rsid w:val="00DC3859"/>
    <w:rsid w:val="00EA0F5C"/>
    <w:rsid w:val="00F3514A"/>
    <w:rsid w:val="00FD1C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D1C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D1C86"/>
    <w:rPr>
      <w:sz w:val="18"/>
      <w:szCs w:val="18"/>
    </w:rPr>
  </w:style>
  <w:style w:type="paragraph" w:styleId="a4">
    <w:name w:val="footer"/>
    <w:basedOn w:val="a"/>
    <w:link w:val="Char0"/>
    <w:uiPriority w:val="99"/>
    <w:unhideWhenUsed/>
    <w:rsid w:val="00FD1C86"/>
    <w:pPr>
      <w:tabs>
        <w:tab w:val="center" w:pos="4153"/>
        <w:tab w:val="right" w:pos="8306"/>
      </w:tabs>
      <w:snapToGrid w:val="0"/>
      <w:jc w:val="left"/>
    </w:pPr>
    <w:rPr>
      <w:sz w:val="18"/>
      <w:szCs w:val="18"/>
    </w:rPr>
  </w:style>
  <w:style w:type="character" w:customStyle="1" w:styleId="Char0">
    <w:name w:val="页脚 Char"/>
    <w:basedOn w:val="a0"/>
    <w:link w:val="a4"/>
    <w:uiPriority w:val="99"/>
    <w:rsid w:val="00FD1C86"/>
    <w:rPr>
      <w:sz w:val="18"/>
      <w:szCs w:val="18"/>
    </w:rPr>
  </w:style>
  <w:style w:type="paragraph" w:styleId="a5">
    <w:name w:val="List Paragraph"/>
    <w:basedOn w:val="a"/>
    <w:uiPriority w:val="34"/>
    <w:qFormat/>
    <w:rsid w:val="009B60B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D1C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D1C86"/>
    <w:rPr>
      <w:sz w:val="18"/>
      <w:szCs w:val="18"/>
    </w:rPr>
  </w:style>
  <w:style w:type="paragraph" w:styleId="a4">
    <w:name w:val="footer"/>
    <w:basedOn w:val="a"/>
    <w:link w:val="Char0"/>
    <w:uiPriority w:val="99"/>
    <w:unhideWhenUsed/>
    <w:rsid w:val="00FD1C86"/>
    <w:pPr>
      <w:tabs>
        <w:tab w:val="center" w:pos="4153"/>
        <w:tab w:val="right" w:pos="8306"/>
      </w:tabs>
      <w:snapToGrid w:val="0"/>
      <w:jc w:val="left"/>
    </w:pPr>
    <w:rPr>
      <w:sz w:val="18"/>
      <w:szCs w:val="18"/>
    </w:rPr>
  </w:style>
  <w:style w:type="character" w:customStyle="1" w:styleId="Char0">
    <w:name w:val="页脚 Char"/>
    <w:basedOn w:val="a0"/>
    <w:link w:val="a4"/>
    <w:uiPriority w:val="99"/>
    <w:rsid w:val="00FD1C86"/>
    <w:rPr>
      <w:sz w:val="18"/>
      <w:szCs w:val="18"/>
    </w:rPr>
  </w:style>
  <w:style w:type="paragraph" w:styleId="a5">
    <w:name w:val="List Paragraph"/>
    <w:basedOn w:val="a"/>
    <w:uiPriority w:val="34"/>
    <w:qFormat/>
    <w:rsid w:val="009B60B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7</Pages>
  <Words>517</Words>
  <Characters>2947</Characters>
  <Application>Microsoft Office Word</Application>
  <DocSecurity>0</DocSecurity>
  <Lines>24</Lines>
  <Paragraphs>6</Paragraphs>
  <ScaleCrop>false</ScaleCrop>
  <Company>Microsoft</Company>
  <LinksUpToDate>false</LinksUpToDate>
  <CharactersWithSpaces>3458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cp:lastPrinted>2018-11-14T08:31:00Z</cp:lastPrinted>
  <dcterms:created xsi:type="dcterms:W3CDTF">2018-11-14T00:17:00Z</dcterms:created>
  <dcterms:modified xsi:type="dcterms:W3CDTF">2018-11-16T01:06:00Z</dcterms:modified>
</cp:coreProperties>
</file>