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4678" w:rsidRDefault="00C04678" w:rsidP="00C04678">
      <w:pPr>
        <w:jc w:val="center"/>
        <w:rPr>
          <w:rFonts w:ascii="方正小标宋简体" w:eastAsia="方正小标宋简体"/>
          <w:sz w:val="44"/>
          <w:szCs w:val="44"/>
        </w:rPr>
      </w:pPr>
      <w:r w:rsidRPr="00C04678">
        <w:rPr>
          <w:rFonts w:ascii="方正小标宋简体" w:eastAsia="方正小标宋简体" w:hint="eastAsia"/>
          <w:sz w:val="44"/>
          <w:szCs w:val="44"/>
        </w:rPr>
        <w:t>堆龙德庆区环保局</w:t>
      </w:r>
    </w:p>
    <w:p w:rsidR="00DE2788" w:rsidRDefault="00C04678" w:rsidP="00C04678">
      <w:pPr>
        <w:jc w:val="center"/>
        <w:rPr>
          <w:rFonts w:ascii="方正小标宋简体" w:eastAsia="方正小标宋简体"/>
          <w:sz w:val="44"/>
          <w:szCs w:val="44"/>
        </w:rPr>
      </w:pPr>
      <w:r w:rsidRPr="00C04678">
        <w:rPr>
          <w:rFonts w:ascii="方正小标宋简体" w:eastAsia="方正小标宋简体" w:hint="eastAsia"/>
          <w:sz w:val="44"/>
          <w:szCs w:val="44"/>
        </w:rPr>
        <w:t>环境执法大练兵先进集体事迹材料</w:t>
      </w:r>
    </w:p>
    <w:p w:rsidR="00C04678" w:rsidRDefault="00C04678" w:rsidP="00C04678">
      <w:pPr>
        <w:ind w:firstLineChars="200" w:firstLine="640"/>
        <w:rPr>
          <w:rFonts w:ascii="仿宋_GB2312" w:eastAsia="仿宋_GB2312"/>
          <w:sz w:val="32"/>
          <w:szCs w:val="32"/>
        </w:rPr>
      </w:pPr>
      <w:r>
        <w:rPr>
          <w:rFonts w:ascii="仿宋_GB2312" w:eastAsia="仿宋_GB2312" w:hint="eastAsia"/>
          <w:sz w:val="32"/>
          <w:szCs w:val="32"/>
        </w:rPr>
        <w:t>2018年开展环境执法大练兵活动以来，堆龙德庆区环保局为进一步贯彻落实环境保护法律法规，加大环境执法力度，提高环境执法队伍依法行政的能力全面提升行政处罚所有环节的合法性和合</w:t>
      </w:r>
      <w:proofErr w:type="gramStart"/>
      <w:r>
        <w:rPr>
          <w:rFonts w:ascii="仿宋_GB2312" w:eastAsia="仿宋_GB2312" w:hint="eastAsia"/>
          <w:sz w:val="32"/>
          <w:szCs w:val="32"/>
        </w:rPr>
        <w:t>规</w:t>
      </w:r>
      <w:proofErr w:type="gramEnd"/>
      <w:r>
        <w:rPr>
          <w:rFonts w:ascii="仿宋_GB2312" w:eastAsia="仿宋_GB2312" w:hint="eastAsia"/>
          <w:sz w:val="32"/>
          <w:szCs w:val="32"/>
        </w:rPr>
        <w:t>性，夯实执法基础</w:t>
      </w:r>
      <w:r w:rsidRPr="00F96C7D">
        <w:rPr>
          <w:rFonts w:ascii="仿宋_GB2312" w:eastAsia="仿宋_GB2312" w:hint="eastAsia"/>
          <w:sz w:val="32"/>
          <w:szCs w:val="32"/>
        </w:rPr>
        <w:t>，根据</w:t>
      </w:r>
      <w:r>
        <w:rPr>
          <w:rFonts w:ascii="仿宋_GB2312" w:eastAsia="仿宋_GB2312" w:hint="eastAsia"/>
          <w:sz w:val="32"/>
          <w:szCs w:val="32"/>
        </w:rPr>
        <w:t>西藏自治区《关于印发&lt;西藏自治区2018年环境执法大练兵活动实施方案&gt;的通知》（</w:t>
      </w:r>
      <w:proofErr w:type="gramStart"/>
      <w:r>
        <w:rPr>
          <w:rFonts w:ascii="仿宋_GB2312" w:eastAsia="仿宋_GB2312" w:hint="eastAsia"/>
          <w:sz w:val="32"/>
          <w:szCs w:val="32"/>
        </w:rPr>
        <w:t>藏环办总队</w:t>
      </w:r>
      <w:proofErr w:type="gramEnd"/>
      <w:r>
        <w:rPr>
          <w:rFonts w:ascii="仿宋_GB2312" w:eastAsia="仿宋_GB2312" w:hint="eastAsia"/>
          <w:sz w:val="32"/>
          <w:szCs w:val="32"/>
        </w:rPr>
        <w:t>函［2018］13号）</w:t>
      </w:r>
      <w:r w:rsidRPr="00F96C7D">
        <w:rPr>
          <w:rFonts w:ascii="仿宋_GB2312" w:eastAsia="仿宋_GB2312" w:hint="eastAsia"/>
          <w:sz w:val="32"/>
          <w:szCs w:val="32"/>
        </w:rPr>
        <w:t>、</w:t>
      </w:r>
      <w:r>
        <w:rPr>
          <w:rFonts w:ascii="仿宋_GB2312" w:eastAsia="仿宋_GB2312" w:hint="eastAsia"/>
          <w:sz w:val="32"/>
          <w:szCs w:val="32"/>
        </w:rPr>
        <w:t>拉萨</w:t>
      </w:r>
      <w:r w:rsidRPr="00F96C7D">
        <w:rPr>
          <w:rFonts w:ascii="仿宋_GB2312" w:eastAsia="仿宋_GB2312" w:hint="eastAsia"/>
          <w:sz w:val="32"/>
          <w:szCs w:val="32"/>
        </w:rPr>
        <w:t>市</w:t>
      </w:r>
      <w:r>
        <w:rPr>
          <w:rFonts w:ascii="仿宋_GB2312" w:eastAsia="仿宋_GB2312" w:hint="eastAsia"/>
          <w:sz w:val="32"/>
          <w:szCs w:val="32"/>
        </w:rPr>
        <w:t>环保局《关于印发&lt;拉萨市2018年环境执法大练兵活动实施方案&gt;的通知》（拉环发［2018］32号）文件的</w:t>
      </w:r>
      <w:r w:rsidRPr="00F96C7D">
        <w:rPr>
          <w:rFonts w:ascii="仿宋_GB2312" w:eastAsia="仿宋_GB2312" w:hint="eastAsia"/>
          <w:sz w:val="32"/>
          <w:szCs w:val="32"/>
        </w:rPr>
        <w:t>统一部署及要求，</w:t>
      </w:r>
      <w:r>
        <w:rPr>
          <w:rFonts w:ascii="仿宋_GB2312" w:eastAsia="仿宋_GB2312" w:hint="eastAsia"/>
          <w:sz w:val="32"/>
          <w:szCs w:val="32"/>
        </w:rPr>
        <w:t>我局精心组织，认真实施，开展了本年度环境执法大练兵活动</w:t>
      </w:r>
      <w:r w:rsidR="009F1B96">
        <w:rPr>
          <w:rFonts w:ascii="仿宋_GB2312" w:eastAsia="仿宋_GB2312" w:hint="eastAsia"/>
          <w:sz w:val="32"/>
          <w:szCs w:val="32"/>
        </w:rPr>
        <w:t>。</w:t>
      </w:r>
    </w:p>
    <w:p w:rsidR="00EB3473" w:rsidRPr="00E413B1" w:rsidRDefault="00EB3473" w:rsidP="00EB3473">
      <w:pPr>
        <w:ind w:firstLineChars="200" w:firstLine="640"/>
        <w:rPr>
          <w:rFonts w:ascii="仿宋_GB2312" w:eastAsia="仿宋_GB2312" w:hAnsi="楷体"/>
          <w:sz w:val="32"/>
          <w:szCs w:val="32"/>
        </w:rPr>
      </w:pPr>
      <w:r w:rsidRPr="00E413B1">
        <w:rPr>
          <w:rFonts w:ascii="仿宋_GB2312" w:eastAsia="仿宋_GB2312" w:hAnsi="楷体" w:hint="eastAsia"/>
          <w:sz w:val="32"/>
          <w:szCs w:val="32"/>
        </w:rPr>
        <w:t>（一）健全工作机制，不断强化责任体系建设</w:t>
      </w:r>
    </w:p>
    <w:p w:rsidR="00EB3473" w:rsidRDefault="00EB3473" w:rsidP="00EB3473">
      <w:pPr>
        <w:ind w:firstLineChars="200" w:firstLine="643"/>
        <w:rPr>
          <w:rFonts w:ascii="仿宋_GB2312" w:eastAsia="仿宋_GB2312"/>
          <w:sz w:val="32"/>
          <w:szCs w:val="32"/>
        </w:rPr>
      </w:pPr>
      <w:r>
        <w:rPr>
          <w:rFonts w:ascii="仿宋_GB2312" w:eastAsia="仿宋_GB2312" w:hint="eastAsia"/>
          <w:b/>
          <w:bCs/>
          <w:sz w:val="32"/>
          <w:szCs w:val="32"/>
        </w:rPr>
        <w:t>一是</w:t>
      </w:r>
      <w:r>
        <w:rPr>
          <w:rFonts w:ascii="仿宋_GB2312" w:eastAsia="仿宋_GB2312" w:hint="eastAsia"/>
          <w:sz w:val="32"/>
          <w:szCs w:val="32"/>
        </w:rPr>
        <w:t>年初召开堆龙德庆区环境保护工作会议，对本年度环保工作任务进行了部署，并对33个环保工作先进集体和 81个环保先进个人进行了表彰；完成堆龙德庆区人民政府与52个责任单位和6个乡（镇）签订《2018年度堆龙德庆区环境保护工作目标责任书》工作，并将环境保</w:t>
      </w:r>
      <w:bookmarkStart w:id="0" w:name="_GoBack"/>
      <w:bookmarkEnd w:id="0"/>
      <w:r>
        <w:rPr>
          <w:rFonts w:ascii="仿宋_GB2312" w:eastAsia="仿宋_GB2312" w:hint="eastAsia"/>
          <w:sz w:val="32"/>
          <w:szCs w:val="32"/>
        </w:rPr>
        <w:t>护工作情况及时向区人大进行汇报；根据《2018年上半年乡镇综合发展体系考评表》中环境保护类别和《2018年上半年环境保护工作考核分值表》，对各乡（镇）和各单位上半年环保工作开展情况进行考评；2018年共召开15次环保专题会议研究部署</w:t>
      </w:r>
      <w:r>
        <w:rPr>
          <w:rFonts w:ascii="仿宋_GB2312" w:eastAsia="仿宋_GB2312" w:hint="eastAsia"/>
          <w:sz w:val="32"/>
          <w:szCs w:val="32"/>
        </w:rPr>
        <w:lastRenderedPageBreak/>
        <w:t>生态保护红线、“禁白”、中央环保督查、生态文明专班、采石采砂、全国第二次污染源普查等相关环保事宜。</w:t>
      </w:r>
    </w:p>
    <w:p w:rsidR="00EB3473" w:rsidRDefault="00EB3473" w:rsidP="00EB3473">
      <w:pPr>
        <w:spacing w:line="576" w:lineRule="exact"/>
        <w:ind w:firstLineChars="200" w:firstLine="643"/>
        <w:jc w:val="left"/>
        <w:rPr>
          <w:rFonts w:ascii="仿宋_GB2312" w:eastAsia="仿宋_GB2312" w:hAnsi="仿宋_GB2312" w:cs="仿宋_GB2312"/>
          <w:sz w:val="32"/>
          <w:szCs w:val="32"/>
        </w:rPr>
      </w:pPr>
      <w:r>
        <w:rPr>
          <w:rFonts w:ascii="仿宋" w:eastAsia="仿宋" w:hAnsi="仿宋" w:cs="仿宋" w:hint="eastAsia"/>
          <w:b/>
          <w:sz w:val="32"/>
          <w:szCs w:val="32"/>
        </w:rPr>
        <w:t>二是</w:t>
      </w:r>
      <w:r w:rsidRPr="00E413B1">
        <w:rPr>
          <w:rFonts w:ascii="仿宋_GB2312" w:eastAsia="仿宋_GB2312" w:hAnsi="仿宋_GB2312" w:cs="仿宋_GB2312" w:hint="eastAsia"/>
          <w:sz w:val="32"/>
          <w:szCs w:val="32"/>
        </w:rPr>
        <w:t>注重环保宣传培训成效。把环保宣传教育与“6.5世界环境日”、科普知识宣传、“禁白”、文艺下乡巡演等专项活动有机结合，通过广播电视、“堆龙发布”“环保智慧”等信息发布平台，共计新闻报道11篇，信息发布116条；组建“环保六进”专项宣传小组，深入学校、企业、社区开展多种形式及主题环保宣传教育，发放各类宣传资料6000余册，发放环保袋2万余个；在传统发放宣传资料和环保用品的同时注重创新活动形式，通过在“6.5世界环境日”活动中增加演艺活动和设立有奖问答环节，激发了公众主动参与环保的积极性；</w:t>
      </w:r>
      <w:r w:rsidRPr="00E413B1">
        <w:rPr>
          <w:rFonts w:ascii="仿宋_GB2312" w:eastAsia="仿宋_GB2312" w:hAnsi="仿宋" w:cs="仿宋" w:hint="eastAsia"/>
          <w:color w:val="000000" w:themeColor="text1"/>
          <w:sz w:val="32"/>
          <w:szCs w:val="32"/>
        </w:rPr>
        <w:t>邀请生态环境部西南</w:t>
      </w:r>
      <w:proofErr w:type="gramStart"/>
      <w:r w:rsidRPr="00E413B1">
        <w:rPr>
          <w:rFonts w:ascii="仿宋_GB2312" w:eastAsia="仿宋_GB2312" w:hAnsi="仿宋" w:cs="仿宋" w:hint="eastAsia"/>
          <w:color w:val="000000" w:themeColor="text1"/>
          <w:sz w:val="32"/>
          <w:szCs w:val="32"/>
        </w:rPr>
        <w:t>督察局</w:t>
      </w:r>
      <w:proofErr w:type="gramEnd"/>
      <w:r w:rsidRPr="00E413B1">
        <w:rPr>
          <w:rFonts w:ascii="仿宋_GB2312" w:eastAsia="仿宋_GB2312" w:hAnsi="仿宋" w:cs="仿宋" w:hint="eastAsia"/>
          <w:color w:val="000000" w:themeColor="text1"/>
          <w:sz w:val="32"/>
          <w:szCs w:val="32"/>
        </w:rPr>
        <w:t>机关党委副书记、纪委书记、督察五处党支部书记、处长但家文同志作</w:t>
      </w:r>
      <w:r w:rsidRPr="00E413B1">
        <w:rPr>
          <w:rFonts w:ascii="仿宋_GB2312" w:eastAsia="仿宋_GB2312" w:hAnsi="仿宋_GB2312" w:hint="eastAsia"/>
          <w:bCs/>
          <w:color w:val="000000" w:themeColor="text1"/>
          <w:sz w:val="32"/>
          <w:szCs w:val="32"/>
        </w:rPr>
        <w:t>第二期“堆龙讲堂”</w:t>
      </w:r>
      <w:r w:rsidRPr="00E413B1">
        <w:rPr>
          <w:rFonts w:ascii="仿宋_GB2312" w:eastAsia="仿宋_GB2312" w:hAnsi="仿宋" w:cs="仿宋" w:hint="eastAsia"/>
          <w:color w:val="000000" w:themeColor="text1"/>
          <w:sz w:val="32"/>
          <w:szCs w:val="32"/>
        </w:rPr>
        <w:t>生态文明建设专题讲座；举办堆龙德庆区2018年度环境保护专题培训班，对我区相关部门工作人员、乡（镇）环保专干、各行政村环保监督员和重点监控企业环保负责人等</w:t>
      </w:r>
      <w:r w:rsidRPr="00E413B1">
        <w:rPr>
          <w:rFonts w:ascii="仿宋_GB2312" w:eastAsia="仿宋_GB2312" w:hAnsi="仿宋_GB2312" w:cs="仿宋_GB2312" w:hint="eastAsia"/>
          <w:sz w:val="32"/>
          <w:szCs w:val="32"/>
        </w:rPr>
        <w:t>84名人员进行了环保知识系统培训，不断提升环境保护能力，促使环境保护成为各族干部群众的自觉行为。</w:t>
      </w:r>
    </w:p>
    <w:p w:rsidR="00EB3473" w:rsidRDefault="00EB3473" w:rsidP="00EB3473">
      <w:pPr>
        <w:ind w:firstLineChars="200" w:firstLine="643"/>
        <w:rPr>
          <w:rFonts w:ascii="仿宋_GB2312" w:eastAsia="仿宋_GB2312" w:hAnsi="仿宋_GB2312" w:cs="仿宋_GB2312"/>
          <w:sz w:val="32"/>
          <w:szCs w:val="32"/>
        </w:rPr>
      </w:pPr>
      <w:r>
        <w:rPr>
          <w:rFonts w:ascii="仿宋_GB2312" w:eastAsia="仿宋_GB2312" w:hint="eastAsia"/>
          <w:b/>
          <w:bCs/>
          <w:sz w:val="32"/>
          <w:szCs w:val="32"/>
        </w:rPr>
        <w:t>三是</w:t>
      </w:r>
      <w:r w:rsidRPr="00E413B1">
        <w:rPr>
          <w:rFonts w:ascii="仿宋_GB2312" w:eastAsia="仿宋_GB2312" w:hAnsi="仿宋_GB2312" w:cs="仿宋_GB2312" w:hint="eastAsia"/>
          <w:sz w:val="32"/>
          <w:szCs w:val="32"/>
        </w:rPr>
        <w:t>注重畅通群众参与渠道。</w:t>
      </w:r>
      <w:r>
        <w:rPr>
          <w:rFonts w:ascii="仿宋_GB2312" w:eastAsia="仿宋_GB2312" w:hAnsi="仿宋_GB2312" w:cs="仿宋_GB2312" w:hint="eastAsia"/>
          <w:sz w:val="32"/>
          <w:szCs w:val="32"/>
        </w:rPr>
        <w:t>持续强化“环保智慧”平台的运营管理，不断加强信息公开，自2018年起，每季度在政府新闻网上发布堆龙河水质监测报告，对群众表达的合法诉求，不遮掩、不回避、不敷衍，主动认领、照单全收、即知即改，有力保障公众对环境保护的知情权、参与权、监</w:t>
      </w:r>
      <w:r>
        <w:rPr>
          <w:rFonts w:ascii="仿宋_GB2312" w:eastAsia="仿宋_GB2312" w:hAnsi="仿宋_GB2312" w:cs="仿宋_GB2312" w:hint="eastAsia"/>
          <w:sz w:val="32"/>
          <w:szCs w:val="32"/>
        </w:rPr>
        <w:lastRenderedPageBreak/>
        <w:t>督权和表达权。结合日常环境举报案件和2017年中央环保督察转交举报案件类型，制定了《拉萨市堆龙德庆区关于建立环境保护工作长效机制的实施方案（征求意见稿）》；2018年至今，我局共处理各类环境信访案件60件（其中“12345”市政府服务热线转接27件，“12369”拉萨市环保局转交5件，堆龙环保局举报电话28件），办结率、满意率均达到100%。</w:t>
      </w:r>
    </w:p>
    <w:p w:rsidR="00EB3473" w:rsidRPr="00E413B1" w:rsidRDefault="00EB3473" w:rsidP="00EB3473">
      <w:pPr>
        <w:ind w:firstLineChars="200" w:firstLine="640"/>
        <w:rPr>
          <w:rFonts w:ascii="仿宋_GB2312" w:eastAsia="仿宋_GB2312" w:hAnsi="仿宋_GB2312" w:cs="仿宋_GB2312"/>
          <w:sz w:val="32"/>
          <w:szCs w:val="32"/>
        </w:rPr>
      </w:pPr>
      <w:r w:rsidRPr="00B51441">
        <w:rPr>
          <w:rFonts w:ascii="仿宋_GB2312" w:eastAsia="仿宋_GB2312" w:hAnsi="楷体" w:hint="eastAsia"/>
          <w:sz w:val="32"/>
          <w:szCs w:val="32"/>
        </w:rPr>
        <w:t>（二）</w:t>
      </w:r>
      <w:r w:rsidRPr="00E413B1">
        <w:rPr>
          <w:rFonts w:ascii="仿宋_GB2312" w:eastAsia="仿宋_GB2312" w:hAnsi="仿宋_GB2312" w:cs="仿宋_GB2312" w:hint="eastAsia"/>
          <w:sz w:val="32"/>
          <w:szCs w:val="32"/>
        </w:rPr>
        <w:t>强化问题导向，推动中央环保督察问题整改落到实处</w:t>
      </w:r>
    </w:p>
    <w:p w:rsidR="00EB3473" w:rsidRDefault="00EB3473" w:rsidP="00EB3473">
      <w:pPr>
        <w:ind w:firstLine="640"/>
        <w:rPr>
          <w:rFonts w:ascii="仿宋_GB2312" w:eastAsia="仿宋_GB2312" w:hAnsi="仿宋_GB2312" w:cs="仿宋_GB2312"/>
          <w:sz w:val="32"/>
          <w:szCs w:val="32"/>
        </w:rPr>
      </w:pPr>
      <w:r>
        <w:rPr>
          <w:rFonts w:ascii="仿宋_GB2312" w:eastAsia="仿宋_GB2312" w:hAnsi="仿宋_GB2312" w:cs="仿宋_GB2312" w:hint="eastAsia"/>
          <w:b/>
          <w:bCs/>
          <w:sz w:val="32"/>
          <w:szCs w:val="32"/>
        </w:rPr>
        <w:t>一是</w:t>
      </w:r>
      <w:r>
        <w:rPr>
          <w:rFonts w:ascii="仿宋_GB2312" w:eastAsia="仿宋_GB2312" w:hAnsi="仿宋_GB2312" w:cs="仿宋_GB2312" w:hint="eastAsia"/>
          <w:sz w:val="32"/>
          <w:szCs w:val="32"/>
        </w:rPr>
        <w:t>中央环保督察转交举报案件办理情况。中央环保督察期间，堆龙德庆区共接到中央第六环保督察组</w:t>
      </w:r>
      <w:proofErr w:type="gramStart"/>
      <w:r>
        <w:rPr>
          <w:rFonts w:ascii="仿宋_GB2312" w:eastAsia="仿宋_GB2312" w:hAnsi="仿宋_GB2312" w:cs="仿宋_GB2312" w:hint="eastAsia"/>
          <w:sz w:val="32"/>
          <w:szCs w:val="32"/>
        </w:rPr>
        <w:t>反馈主办</w:t>
      </w:r>
      <w:proofErr w:type="gramEnd"/>
      <w:r>
        <w:rPr>
          <w:rFonts w:ascii="仿宋_GB2312" w:eastAsia="仿宋_GB2312" w:hAnsi="仿宋_GB2312" w:cs="仿宋_GB2312" w:hint="eastAsia"/>
          <w:sz w:val="32"/>
          <w:szCs w:val="32"/>
        </w:rPr>
        <w:t>案件58件。截至目前，已办结中央第六环保督察期间举报案件47件，未完结属于长期整改案件11件，其中包括重点案件2件。为确保11件长期整改案件有序推进，我区于2018年召开了环境保护专题会议，对整改工作进行部署，提出“周报送、月总结”要求。同时区</w:t>
      </w:r>
      <w:proofErr w:type="gramStart"/>
      <w:r>
        <w:rPr>
          <w:rFonts w:ascii="仿宋_GB2312" w:eastAsia="仿宋_GB2312" w:hAnsi="仿宋_GB2312" w:cs="仿宋_GB2312" w:hint="eastAsia"/>
          <w:sz w:val="32"/>
          <w:szCs w:val="32"/>
        </w:rPr>
        <w:t>整改办</w:t>
      </w:r>
      <w:proofErr w:type="gramEnd"/>
      <w:r>
        <w:rPr>
          <w:rFonts w:ascii="仿宋_GB2312" w:eastAsia="仿宋_GB2312" w:hAnsi="仿宋_GB2312" w:cs="仿宋_GB2312" w:hint="eastAsia"/>
          <w:sz w:val="32"/>
          <w:szCs w:val="32"/>
        </w:rPr>
        <w:t>组织区纪委监察局、区委、区政府督查室不定期对11件长期整改举报案件进行督查、督办，确保整改工作如期完成。</w:t>
      </w:r>
    </w:p>
    <w:p w:rsidR="00EB3473" w:rsidRDefault="00EB3473" w:rsidP="00EB3473">
      <w:pPr>
        <w:ind w:firstLine="640"/>
        <w:rPr>
          <w:rFonts w:eastAsia="仿宋_GB2312"/>
        </w:rPr>
      </w:pPr>
      <w:r>
        <w:rPr>
          <w:rFonts w:ascii="仿宋_GB2312" w:eastAsia="仿宋_GB2312" w:hAnsi="仿宋_GB2312" w:cs="仿宋_GB2312" w:hint="eastAsia"/>
          <w:b/>
          <w:bCs/>
          <w:sz w:val="32"/>
          <w:szCs w:val="32"/>
        </w:rPr>
        <w:t>二是</w:t>
      </w:r>
      <w:r>
        <w:rPr>
          <w:rFonts w:ascii="仿宋_GB2312" w:eastAsia="仿宋_GB2312" w:hAnsi="仿宋_GB2312" w:cs="仿宋_GB2312" w:hint="eastAsia"/>
          <w:sz w:val="32"/>
          <w:szCs w:val="32"/>
        </w:rPr>
        <w:t>中央环境保护督察整改反馈问题办理情况。</w:t>
      </w:r>
      <w:r w:rsidRPr="00E413B1">
        <w:rPr>
          <w:rFonts w:ascii="仿宋_GB2312" w:eastAsia="仿宋_GB2312" w:hAnsi="仿宋_GB2312" w:cs="仿宋_GB2312" w:hint="eastAsia"/>
          <w:sz w:val="32"/>
          <w:szCs w:val="32"/>
        </w:rPr>
        <w:t>为推动整改任务的有序开展，我区</w:t>
      </w:r>
      <w:r>
        <w:rPr>
          <w:rFonts w:ascii="仿宋_GB2312" w:eastAsia="仿宋_GB2312" w:hAnsi="仿宋_GB2312" w:cs="仿宋_GB2312" w:hint="eastAsia"/>
          <w:sz w:val="32"/>
          <w:szCs w:val="32"/>
        </w:rPr>
        <w:t>成立了以区委副书记、区长杜江同志为组长的堆龙德庆区中央第六环境保护督察反馈意见问题整改工作领导小组，并研究制定了</w:t>
      </w:r>
      <w:r w:rsidRPr="00E413B1">
        <w:rPr>
          <w:rFonts w:ascii="仿宋_GB2312" w:eastAsia="仿宋_GB2312" w:hAnsi="仿宋_GB2312" w:cs="仿宋_GB2312" w:hint="eastAsia"/>
          <w:sz w:val="32"/>
          <w:szCs w:val="32"/>
        </w:rPr>
        <w:t>26项</w:t>
      </w:r>
      <w:r>
        <w:rPr>
          <w:rFonts w:ascii="仿宋_GB2312" w:eastAsia="仿宋_GB2312" w:hAnsi="仿宋_GB2312" w:cs="仿宋_GB2312" w:hint="eastAsia"/>
          <w:sz w:val="32"/>
          <w:szCs w:val="32"/>
        </w:rPr>
        <w:t>重点举措的《贯彻落实中央第六环境保护督察组反馈意见整改方案》和《贯</w:t>
      </w:r>
      <w:r>
        <w:rPr>
          <w:rFonts w:ascii="仿宋_GB2312" w:eastAsia="仿宋_GB2312" w:hAnsi="仿宋_GB2312" w:cs="仿宋_GB2312" w:hint="eastAsia"/>
          <w:sz w:val="32"/>
          <w:szCs w:val="32"/>
        </w:rPr>
        <w:lastRenderedPageBreak/>
        <w:t>彻落实中央第六环境保护督察组反馈意见问题整改措施清单》。针对工业园区污水厂项目建设迟缓等重点问题，研究制定了《拉萨市堆龙德庆区污水直排问题整改方案》和《堆龙德庆区工业园区污水处理厂建设整改工作方案》，严格按照污水处理厂的整改时限“倒排工期”，制定《西藏自治区堆龙德庆区工业园区污水处理厂工程通水测试计划》，进行“挂图作战”。同时建立了“主要领导带队核查环境问题、整改责任单位每周汇报、分管副区长和包案副区长每半月汇报、重大事项及时汇报、区委区政府督查室持续督办”等工作机制，确保各项整改工作有序推进。截至目前，共</w:t>
      </w:r>
      <w:r w:rsidRPr="00E413B1">
        <w:rPr>
          <w:rFonts w:ascii="仿宋_GB2312" w:eastAsia="仿宋_GB2312" w:hAnsi="仿宋_GB2312" w:cs="仿宋_GB2312" w:hint="eastAsia"/>
          <w:sz w:val="32"/>
          <w:szCs w:val="32"/>
        </w:rPr>
        <w:t>召开中央环保督察专题会议6次，进行现场督察40余次。工业园区污水处理厂已经完成主体工程建设，正在试运行阶段。</w:t>
      </w:r>
    </w:p>
    <w:p w:rsidR="00EB3473" w:rsidRPr="00E413B1" w:rsidRDefault="00EB3473" w:rsidP="00EB3473">
      <w:pPr>
        <w:ind w:firstLineChars="200" w:firstLine="640"/>
        <w:rPr>
          <w:rFonts w:ascii="仿宋_GB2312" w:eastAsia="仿宋_GB2312" w:hAnsi="仿宋_GB2312" w:cs="仿宋_GB2312"/>
          <w:sz w:val="32"/>
          <w:szCs w:val="32"/>
        </w:rPr>
      </w:pPr>
      <w:r w:rsidRPr="00E413B1">
        <w:rPr>
          <w:rFonts w:ascii="仿宋_GB2312" w:eastAsia="仿宋_GB2312" w:hAnsi="楷体" w:hint="eastAsia"/>
          <w:sz w:val="32"/>
          <w:szCs w:val="32"/>
        </w:rPr>
        <w:t>（三）</w:t>
      </w:r>
      <w:r w:rsidRPr="00E413B1">
        <w:rPr>
          <w:rFonts w:ascii="仿宋_GB2312" w:eastAsia="仿宋_GB2312" w:hAnsi="仿宋_GB2312" w:cs="仿宋_GB2312" w:hint="eastAsia"/>
          <w:sz w:val="32"/>
          <w:szCs w:val="32"/>
        </w:rPr>
        <w:t>严格执行排污许可制度，污染防治力度持续加强</w:t>
      </w:r>
    </w:p>
    <w:p w:rsidR="00EB3473" w:rsidRPr="00E413B1" w:rsidRDefault="00EB3473" w:rsidP="00EB3473">
      <w:pPr>
        <w:ind w:firstLineChars="200" w:firstLine="643"/>
        <w:rPr>
          <w:rFonts w:ascii="仿宋_GB2312" w:eastAsia="仿宋_GB2312" w:hAnsi="仿宋_GB2312" w:cs="仿宋_GB2312"/>
          <w:sz w:val="32"/>
          <w:szCs w:val="32"/>
        </w:rPr>
      </w:pPr>
      <w:r w:rsidRPr="00E413B1">
        <w:rPr>
          <w:rFonts w:ascii="仿宋_GB2312" w:eastAsia="仿宋_GB2312" w:hAnsi="仿宋" w:cs="仿宋" w:hint="eastAsia"/>
          <w:b/>
          <w:bCs/>
          <w:sz w:val="32"/>
          <w:szCs w:val="32"/>
        </w:rPr>
        <w:t>一是</w:t>
      </w:r>
      <w:r w:rsidRPr="00E413B1">
        <w:rPr>
          <w:rFonts w:ascii="仿宋_GB2312" w:eastAsia="仿宋_GB2312" w:hAnsi="仿宋_GB2312" w:cs="仿宋_GB2312" w:hint="eastAsia"/>
          <w:sz w:val="32"/>
          <w:szCs w:val="32"/>
        </w:rPr>
        <w:t>严格落实排污许可制度。全面完成排污许可费改环境保护税工作，2018年至今我局共办理排污许可证70个；</w:t>
      </w:r>
      <w:r>
        <w:rPr>
          <w:rFonts w:ascii="仿宋_GB2312" w:eastAsia="仿宋_GB2312" w:hAnsi="仿宋_GB2312" w:cs="仿宋_GB2312" w:hint="eastAsia"/>
          <w:b/>
          <w:bCs/>
          <w:color w:val="000000"/>
          <w:kern w:val="0"/>
          <w:sz w:val="32"/>
          <w:szCs w:val="32"/>
        </w:rPr>
        <w:t>二是</w:t>
      </w:r>
      <w:r w:rsidRPr="00E413B1">
        <w:rPr>
          <w:rFonts w:ascii="仿宋_GB2312" w:eastAsia="仿宋_GB2312" w:hAnsi="仿宋_GB2312" w:cs="仿宋_GB2312" w:hint="eastAsia"/>
          <w:sz w:val="32"/>
          <w:szCs w:val="32"/>
        </w:rPr>
        <w:t>开展燃煤散烧整治工作，向辖区内4家物业公司和各乡（镇）人民政府下发了《关于在堆龙德庆区内禁止燃煤散烧的通知》，并签订了《堆龙德庆区燃煤散烧管控目标责任书》；</w:t>
      </w:r>
      <w:r>
        <w:rPr>
          <w:rFonts w:ascii="仿宋_GB2312" w:eastAsia="仿宋_GB2312" w:hAnsi="仿宋_GB2312" w:cs="仿宋_GB2312" w:hint="eastAsia"/>
          <w:b/>
          <w:bCs/>
          <w:color w:val="000000"/>
          <w:kern w:val="0"/>
          <w:sz w:val="32"/>
          <w:szCs w:val="32"/>
        </w:rPr>
        <w:t>三是</w:t>
      </w:r>
      <w:r>
        <w:rPr>
          <w:rFonts w:ascii="仿宋_GB2312" w:eastAsia="仿宋_GB2312" w:hAnsi="仿宋_GB2312" w:cs="仿宋_GB2312" w:hint="eastAsia"/>
          <w:sz w:val="32"/>
          <w:szCs w:val="32"/>
        </w:rPr>
        <w:t>严厉打击露天焚烧垃圾行为，采取不定期抽查方式，重点对国道沿线露天焚烧垃圾进行全面排查，2018年至今，共查处露天焚烧垃圾行为4起，均已依法进行处罚4000元；</w:t>
      </w:r>
      <w:r>
        <w:rPr>
          <w:rFonts w:ascii="仿宋_GB2312" w:eastAsia="仿宋_GB2312" w:hAnsi="仿宋_GB2312" w:cs="仿宋_GB2312" w:hint="eastAsia"/>
          <w:b/>
          <w:bCs/>
          <w:sz w:val="32"/>
          <w:szCs w:val="32"/>
        </w:rPr>
        <w:t>四是</w:t>
      </w:r>
      <w:r>
        <w:rPr>
          <w:rFonts w:ascii="仿宋_GB2312" w:eastAsia="仿宋_GB2312" w:hAnsi="仿宋_GB2312" w:cs="仿宋_GB2312" w:hint="eastAsia"/>
          <w:sz w:val="32"/>
          <w:szCs w:val="32"/>
        </w:rPr>
        <w:t>联合安监、国土、水利等部门开展采石、采砂专项检查，</w:t>
      </w:r>
      <w:r>
        <w:rPr>
          <w:rFonts w:ascii="仿宋_GB2312" w:eastAsia="仿宋_GB2312" w:hAnsi="仿宋_GB2312" w:cs="仿宋_GB2312" w:hint="eastAsia"/>
          <w:sz w:val="32"/>
          <w:szCs w:val="32"/>
        </w:rPr>
        <w:lastRenderedPageBreak/>
        <w:t>进一步对我区采石、采砂行业进行规范、清理。共取缔了8家违法采砂的砂石料场，整合了4家砂石料场；</w:t>
      </w:r>
      <w:r>
        <w:rPr>
          <w:rFonts w:ascii="仿宋_GB2312" w:eastAsia="仿宋_GB2312" w:hAnsi="仿宋_GB2312" w:cs="仿宋_GB2312" w:hint="eastAsia"/>
          <w:b/>
          <w:bCs/>
          <w:sz w:val="32"/>
          <w:szCs w:val="32"/>
        </w:rPr>
        <w:t>五是</w:t>
      </w:r>
      <w:r w:rsidRPr="00E413B1">
        <w:rPr>
          <w:rFonts w:ascii="仿宋_GB2312" w:eastAsia="仿宋_GB2312" w:hAnsi="仿宋_GB2312" w:cs="仿宋_GB2312" w:hint="eastAsia"/>
          <w:sz w:val="32"/>
          <w:szCs w:val="32"/>
        </w:rPr>
        <w:t>对G109国道那拉高速第二合同段、第三合同段、第四合同段开展扬尘专项检查，对三个合同段的施工点、取料点及道路运输扬尘进行检查，依法处罚11万元；</w:t>
      </w:r>
      <w:r w:rsidRPr="00E413B1">
        <w:rPr>
          <w:rFonts w:ascii="仿宋_GB2312" w:eastAsia="仿宋_GB2312" w:hAnsi="仿宋" w:cs="仿宋_GB2312" w:hint="eastAsia"/>
          <w:b/>
          <w:sz w:val="32"/>
          <w:szCs w:val="32"/>
        </w:rPr>
        <w:t>六是</w:t>
      </w:r>
      <w:r>
        <w:rPr>
          <w:rFonts w:ascii="仿宋_GB2312" w:eastAsia="仿宋_GB2312" w:hAnsi="仿宋_GB2312" w:cs="仿宋_GB2312" w:hint="eastAsia"/>
          <w:sz w:val="32"/>
          <w:szCs w:val="32"/>
        </w:rPr>
        <w:t>开展污染源废水排放核查专项行动，对重点企业、学校、宾馆、畜禽养殖等污染源进行全面核查，对未办理排污许可证、违规排放污水废水等问题依法进行处理；</w:t>
      </w:r>
      <w:r>
        <w:rPr>
          <w:rFonts w:ascii="仿宋_GB2312" w:eastAsia="仿宋_GB2312" w:hAnsi="仿宋_GB2312" w:cs="仿宋_GB2312" w:hint="eastAsia"/>
          <w:b/>
          <w:bCs/>
          <w:sz w:val="32"/>
          <w:szCs w:val="32"/>
        </w:rPr>
        <w:t>七是</w:t>
      </w:r>
      <w:r>
        <w:rPr>
          <w:rFonts w:ascii="仿宋_GB2312" w:eastAsia="仿宋_GB2312" w:hAnsi="仿宋_GB2312" w:cs="仿宋_GB2312" w:hint="eastAsia"/>
          <w:sz w:val="32"/>
          <w:szCs w:val="32"/>
        </w:rPr>
        <w:t>规范危险废物处置方面。实行危险废物申报转移和处置制度，联合安监局、公安局、卫计委等相关部门开展4次危险废物专项检查，包括汽修行业、废旧回收拆解行业涉及的危险废物、各学校化学实验室产生的危险化学品和医院、诊所产生的医疗废物；</w:t>
      </w:r>
      <w:r w:rsidRPr="00E413B1">
        <w:rPr>
          <w:rFonts w:ascii="仿宋_GB2312" w:eastAsia="仿宋_GB2312" w:hAnsi="仿宋_GB2312" w:cs="仿宋_GB2312" w:hint="eastAsia"/>
          <w:b/>
          <w:bCs/>
          <w:sz w:val="32"/>
          <w:szCs w:val="32"/>
        </w:rPr>
        <w:t>八</w:t>
      </w:r>
      <w:r w:rsidRPr="00E413B1">
        <w:rPr>
          <w:rFonts w:ascii="仿宋_GB2312" w:eastAsia="仿宋_GB2312" w:hAnsi="仿宋" w:cs="仿宋" w:hint="eastAsia"/>
          <w:b/>
          <w:bCs/>
          <w:sz w:val="32"/>
          <w:szCs w:val="32"/>
        </w:rPr>
        <w:t>是</w:t>
      </w:r>
      <w:r w:rsidRPr="00E413B1">
        <w:rPr>
          <w:rFonts w:ascii="仿宋_GB2312" w:eastAsia="仿宋_GB2312" w:hAnsi="仿宋_GB2312" w:cs="仿宋_GB2312" w:hint="eastAsia"/>
          <w:sz w:val="32"/>
          <w:szCs w:val="32"/>
        </w:rPr>
        <w:t>开展畜禽养殖专项检查，联同区农林局对辖区内的重点畜禽养殖企业进行专项检查，重点检查了环</w:t>
      </w:r>
      <w:proofErr w:type="gramStart"/>
      <w:r w:rsidRPr="00E413B1">
        <w:rPr>
          <w:rFonts w:ascii="仿宋_GB2312" w:eastAsia="仿宋_GB2312" w:hAnsi="仿宋_GB2312" w:cs="仿宋_GB2312" w:hint="eastAsia"/>
          <w:sz w:val="32"/>
          <w:szCs w:val="32"/>
        </w:rPr>
        <w:t>评手续</w:t>
      </w:r>
      <w:proofErr w:type="gramEnd"/>
      <w:r w:rsidRPr="00E413B1">
        <w:rPr>
          <w:rFonts w:ascii="仿宋_GB2312" w:eastAsia="仿宋_GB2312" w:hAnsi="仿宋_GB2312" w:cs="仿宋_GB2312" w:hint="eastAsia"/>
          <w:sz w:val="32"/>
          <w:szCs w:val="32"/>
        </w:rPr>
        <w:t>办理情况、养殖区的环境卫生状况、污染防治设施等；</w:t>
      </w:r>
      <w:r w:rsidRPr="00E413B1">
        <w:rPr>
          <w:rFonts w:ascii="仿宋_GB2312" w:eastAsia="仿宋_GB2312" w:hAnsi="仿宋" w:cs="仿宋" w:hint="eastAsia"/>
          <w:b/>
          <w:bCs/>
          <w:sz w:val="32"/>
          <w:szCs w:val="32"/>
        </w:rPr>
        <w:t>九</w:t>
      </w:r>
      <w:r w:rsidRPr="00E413B1">
        <w:rPr>
          <w:rFonts w:ascii="仿宋_GB2312" w:eastAsia="仿宋_GB2312" w:hAnsi="仿宋" w:hint="eastAsia"/>
          <w:b/>
          <w:bCs/>
          <w:sz w:val="32"/>
          <w:szCs w:val="32"/>
        </w:rPr>
        <w:t>是</w:t>
      </w:r>
      <w:r w:rsidRPr="00E413B1">
        <w:rPr>
          <w:rFonts w:ascii="仿宋_GB2312" w:eastAsia="仿宋_GB2312" w:hAnsi="仿宋_GB2312" w:cs="仿宋_GB2312" w:hint="eastAsia"/>
          <w:sz w:val="32"/>
          <w:szCs w:val="32"/>
        </w:rPr>
        <w:t>积极开展全国第二次污染源普查工作。根据自治区及拉萨市要求，区人民政府制定了《堆龙德庆区人民政府关于开展第二次全国污染源普查工作的实施方案》，对我区所有工业污染源、农业污染源、生活污染源、集中式污染治理设施、移动</w:t>
      </w:r>
      <w:proofErr w:type="gramStart"/>
      <w:r w:rsidRPr="00E413B1">
        <w:rPr>
          <w:rFonts w:ascii="仿宋_GB2312" w:eastAsia="仿宋_GB2312" w:hAnsi="仿宋_GB2312" w:cs="仿宋_GB2312" w:hint="eastAsia"/>
          <w:sz w:val="32"/>
          <w:szCs w:val="32"/>
        </w:rPr>
        <w:t>源及其</w:t>
      </w:r>
      <w:proofErr w:type="gramEnd"/>
      <w:r w:rsidRPr="00E413B1">
        <w:rPr>
          <w:rFonts w:ascii="仿宋_GB2312" w:eastAsia="仿宋_GB2312" w:hAnsi="仿宋_GB2312" w:cs="仿宋_GB2312" w:hint="eastAsia"/>
          <w:sz w:val="32"/>
          <w:szCs w:val="32"/>
        </w:rPr>
        <w:t>他生产、排放污染物的设施进行全面排查。我区于6月15日召开了堆龙德庆区第二次全国污染源普查工作推进会，对工作开展情况和存在的问题进行了研究、解决。已于7月底完成第一阶段</w:t>
      </w:r>
      <w:r w:rsidRPr="00E413B1">
        <w:rPr>
          <w:rFonts w:ascii="仿宋_GB2312" w:eastAsia="仿宋_GB2312" w:hAnsi="仿宋_GB2312" w:cs="仿宋_GB2312" w:hint="eastAsia"/>
          <w:sz w:val="32"/>
          <w:szCs w:val="32"/>
        </w:rPr>
        <w:lastRenderedPageBreak/>
        <w:t>的入户调查和数据采集工作，对国家下发的污染源底册中工业企业和生产活动的591家单位、60家规模化畜禽养殖场、49台生活源锅炉、14个入河（海）排污口进行全面核查。目前正在开展第二阶段清查、普查工作。</w:t>
      </w:r>
    </w:p>
    <w:p w:rsidR="00EB3473" w:rsidRDefault="00EB3473" w:rsidP="00EB347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2018年，我区环境质量持续保持优良。根据《拉萨市空气质量监测季报》数据显示，1-10月全区空气质量有效监测天数279天，优良天数271天，优良率达到97.13%，与2017年同时期基本持平。前三季度，堆龙河地表水水质均能保持《地表水环境质量标准》（GB3838-2002）Ⅲ类质量要求。</w:t>
      </w:r>
    </w:p>
    <w:p w:rsidR="00EB3473" w:rsidRPr="00E413B1" w:rsidRDefault="00EB3473" w:rsidP="00EB3473">
      <w:pPr>
        <w:ind w:firstLineChars="200" w:firstLine="640"/>
        <w:rPr>
          <w:rFonts w:ascii="仿宋_GB2312" w:eastAsia="仿宋_GB2312" w:hAnsi="仿宋_GB2312" w:cs="仿宋_GB2312"/>
          <w:sz w:val="32"/>
          <w:szCs w:val="32"/>
        </w:rPr>
      </w:pPr>
      <w:r w:rsidRPr="00E413B1">
        <w:rPr>
          <w:rFonts w:ascii="仿宋_GB2312" w:eastAsia="仿宋_GB2312" w:hAnsi="仿宋_GB2312" w:cs="仿宋_GB2312" w:hint="eastAsia"/>
          <w:sz w:val="32"/>
          <w:szCs w:val="32"/>
        </w:rPr>
        <w:t>（四）加强建设项目环境管理，严格执行环境影响评价制度</w:t>
      </w:r>
    </w:p>
    <w:p w:rsidR="00EB3473" w:rsidRPr="00E413B1" w:rsidRDefault="00EB3473" w:rsidP="00EB3473">
      <w:pPr>
        <w:ind w:firstLineChars="200" w:firstLine="643"/>
        <w:rPr>
          <w:rFonts w:ascii="仿宋_GB2312" w:eastAsia="仿宋_GB2312" w:hAnsi="仿宋_GB2312" w:cs="仿宋_GB2312"/>
          <w:sz w:val="32"/>
          <w:szCs w:val="32"/>
        </w:rPr>
      </w:pPr>
      <w:r w:rsidRPr="00E413B1">
        <w:rPr>
          <w:rFonts w:ascii="仿宋_GB2312" w:eastAsia="仿宋_GB2312" w:hAnsi="仿宋_GB2312" w:cs="仿宋_GB2312" w:hint="eastAsia"/>
          <w:b/>
          <w:bCs/>
          <w:sz w:val="32"/>
          <w:szCs w:val="32"/>
        </w:rPr>
        <w:t>一是</w:t>
      </w:r>
      <w:r w:rsidRPr="00E413B1">
        <w:rPr>
          <w:rFonts w:ascii="仿宋_GB2312" w:eastAsia="仿宋_GB2312" w:hAnsi="仿宋_GB2312" w:cs="仿宋_GB2312" w:hint="eastAsia"/>
          <w:sz w:val="32"/>
          <w:szCs w:val="32"/>
        </w:rPr>
        <w:t>严把环评审批关，禁止“三高”项目进入堆龙。对不符合国家产业政策、环保法律法规、城市总体规划和清洁生产要求的建设项目，实现一票否决制。</w:t>
      </w:r>
      <w:r w:rsidRPr="00E413B1">
        <w:rPr>
          <w:rFonts w:ascii="仿宋_GB2312" w:eastAsia="仿宋_GB2312" w:hAnsi="仿宋" w:cs="仿宋" w:hint="eastAsia"/>
          <w:sz w:val="32"/>
          <w:szCs w:val="32"/>
        </w:rPr>
        <w:t>严格控制</w:t>
      </w:r>
      <w:r w:rsidRPr="00E413B1">
        <w:rPr>
          <w:rFonts w:ascii="仿宋_GB2312" w:eastAsia="仿宋_GB2312" w:hAnsi="仿宋_GB2312" w:cs="仿宋_GB2312" w:hint="eastAsia"/>
          <w:sz w:val="32"/>
          <w:szCs w:val="32"/>
        </w:rPr>
        <w:t>工业园区</w:t>
      </w:r>
      <w:r w:rsidRPr="00E413B1">
        <w:rPr>
          <w:rFonts w:ascii="仿宋_GB2312" w:eastAsia="仿宋_GB2312" w:hAnsi="仿宋" w:cs="仿宋" w:hint="eastAsia"/>
          <w:sz w:val="32"/>
          <w:szCs w:val="32"/>
        </w:rPr>
        <w:t>“两高”行业的增产能，对园区项目建设按照环</w:t>
      </w:r>
      <w:proofErr w:type="gramStart"/>
      <w:r w:rsidRPr="00E413B1">
        <w:rPr>
          <w:rFonts w:ascii="仿宋_GB2312" w:eastAsia="仿宋_GB2312" w:hAnsi="仿宋" w:cs="仿宋" w:hint="eastAsia"/>
          <w:sz w:val="32"/>
          <w:szCs w:val="32"/>
        </w:rPr>
        <w:t>评制度</w:t>
      </w:r>
      <w:proofErr w:type="gramEnd"/>
      <w:r w:rsidRPr="00E413B1">
        <w:rPr>
          <w:rFonts w:ascii="仿宋_GB2312" w:eastAsia="仿宋_GB2312" w:hAnsi="仿宋" w:cs="仿宋" w:hint="eastAsia"/>
          <w:sz w:val="32"/>
          <w:szCs w:val="32"/>
        </w:rPr>
        <w:t>和“三同时”制度严格执行。2018年至今</w:t>
      </w:r>
      <w:r w:rsidRPr="00E413B1">
        <w:rPr>
          <w:rFonts w:ascii="仿宋_GB2312" w:eastAsia="仿宋_GB2312" w:hAnsi="仿宋_GB2312" w:cs="仿宋_GB2312" w:hint="eastAsia"/>
          <w:sz w:val="32"/>
          <w:szCs w:val="32"/>
        </w:rPr>
        <w:t>网上备案环评登记表310份，备案无效项目32个，均已下达《项目备案无效通知》；出具环境影响评价报告表环评预审意见15份，自主审批砂石场建设项目1个。</w:t>
      </w:r>
      <w:r w:rsidRPr="00E413B1">
        <w:rPr>
          <w:rFonts w:ascii="仿宋_GB2312" w:eastAsia="仿宋_GB2312" w:hAnsi="仿宋" w:cs="仿宋" w:hint="eastAsia"/>
          <w:sz w:val="32"/>
        </w:rPr>
        <w:t>未出现“未评先批”、“拆分环评”、“越权审批”现象</w:t>
      </w:r>
      <w:r w:rsidRPr="00E413B1">
        <w:rPr>
          <w:rFonts w:ascii="仿宋_GB2312" w:eastAsia="仿宋_GB2312" w:hAnsi="仿宋" w:cs="仿宋" w:hint="eastAsia"/>
          <w:sz w:val="32"/>
          <w:szCs w:val="32"/>
        </w:rPr>
        <w:t>；</w:t>
      </w:r>
      <w:r w:rsidRPr="00E413B1">
        <w:rPr>
          <w:rFonts w:ascii="仿宋_GB2312" w:eastAsia="仿宋_GB2312" w:hAnsi="仿宋" w:cs="仿宋" w:hint="eastAsia"/>
          <w:b/>
          <w:bCs/>
          <w:sz w:val="32"/>
          <w:szCs w:val="32"/>
        </w:rPr>
        <w:t>二是</w:t>
      </w:r>
      <w:r w:rsidRPr="00E413B1">
        <w:rPr>
          <w:rFonts w:ascii="仿宋_GB2312" w:eastAsia="仿宋_GB2312" w:hAnsi="仿宋" w:cs="仿宋" w:hint="eastAsia"/>
          <w:sz w:val="32"/>
          <w:szCs w:val="32"/>
        </w:rPr>
        <w:t>大力开展未批先建清理工作。已将排查出的43家未批先建企业清理至2家，后期将继续加大清理力度，确保年底前全部清理完成。</w:t>
      </w:r>
    </w:p>
    <w:p w:rsidR="00EB3473" w:rsidRPr="00E413B1" w:rsidRDefault="00EB3473" w:rsidP="00EB3473">
      <w:pPr>
        <w:ind w:firstLineChars="200" w:firstLine="640"/>
        <w:rPr>
          <w:rFonts w:ascii="仿宋_GB2312" w:eastAsia="仿宋_GB2312" w:hAnsi="楷体"/>
          <w:sz w:val="32"/>
          <w:szCs w:val="32"/>
        </w:rPr>
      </w:pPr>
      <w:r w:rsidRPr="00E413B1">
        <w:rPr>
          <w:rFonts w:ascii="仿宋_GB2312" w:eastAsia="仿宋_GB2312" w:hAnsi="楷体" w:hint="eastAsia"/>
          <w:sz w:val="32"/>
          <w:szCs w:val="32"/>
        </w:rPr>
        <w:lastRenderedPageBreak/>
        <w:t>（五）加强环境监察力度，依法处理环境违法企业</w:t>
      </w:r>
    </w:p>
    <w:p w:rsidR="009F1B96" w:rsidRDefault="00EB3473" w:rsidP="00EB347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按照“全覆盖、零容忍、严执法、重实效”的总体要求，全面开展环境监察工作，加大对重点区域、领域、企业的环境专项检查力度，2018年至今，共计开展环境监察执法200余次，出动监察执法人员400余人，下达限期改正通知书10份，下达行政处罚事先（听证）告知书60份，下达行政处罚决定书58份，已缴纳罚没收入194.056万元。</w:t>
      </w:r>
    </w:p>
    <w:p w:rsidR="00B51441" w:rsidRDefault="00B51441" w:rsidP="0076782D">
      <w:pPr>
        <w:ind w:firstLineChars="200" w:firstLine="640"/>
        <w:rPr>
          <w:rFonts w:ascii="仿宋_GB2312" w:eastAsia="仿宋_GB2312"/>
          <w:sz w:val="32"/>
          <w:szCs w:val="32"/>
        </w:rPr>
      </w:pPr>
      <w:r>
        <w:rPr>
          <w:rFonts w:ascii="仿宋_GB2312" w:eastAsia="仿宋_GB2312" w:hint="eastAsia"/>
          <w:sz w:val="32"/>
          <w:szCs w:val="32"/>
        </w:rPr>
        <w:t>（六）下一步工作打算</w:t>
      </w:r>
    </w:p>
    <w:p w:rsidR="0076782D" w:rsidRDefault="0076782D" w:rsidP="0076782D">
      <w:pPr>
        <w:ind w:firstLineChars="200" w:firstLine="640"/>
        <w:rPr>
          <w:rFonts w:ascii="仿宋_GB2312" w:eastAsia="仿宋_GB2312"/>
          <w:sz w:val="32"/>
          <w:szCs w:val="32"/>
        </w:rPr>
      </w:pPr>
      <w:r w:rsidRPr="0076782D">
        <w:rPr>
          <w:rFonts w:ascii="仿宋_GB2312" w:eastAsia="仿宋_GB2312" w:hint="eastAsia"/>
          <w:sz w:val="32"/>
          <w:szCs w:val="32"/>
        </w:rPr>
        <w:t>在取得诸多成绩的基础上，堆龙德庆区环保局清醒的认识到目前我区的环境保护工作仍然十分艰巨，下一步，我们将以</w:t>
      </w:r>
      <w:r>
        <w:rPr>
          <w:rFonts w:ascii="仿宋_GB2312" w:eastAsia="仿宋_GB2312" w:hint="eastAsia"/>
          <w:sz w:val="32"/>
          <w:szCs w:val="32"/>
        </w:rPr>
        <w:t>此次环境执法大练兵</w:t>
      </w:r>
      <w:r w:rsidRPr="0076782D">
        <w:rPr>
          <w:rFonts w:ascii="仿宋_GB2312" w:eastAsia="仿宋_GB2312" w:hint="eastAsia"/>
          <w:sz w:val="32"/>
          <w:szCs w:val="32"/>
        </w:rPr>
        <w:t>为契机，不断的认真总结经验，再接再厉，与时俱进，创造性的开展工作。继续把建设高素质的干部队伍作为开展一流工作的基础加以落实，加强对职工的思想教育，用实际行动实践十九大关于生态文明系列讲话精神；深化政务公开，增加行政管理和执法的透明度；进一步加强党风廉政建设，转变作风，求真务实，促进堆龙德庆区环保工作深入开展，为堆龙的环境保护工作做出新的贡献。</w:t>
      </w:r>
    </w:p>
    <w:p w:rsidR="00B51441" w:rsidRDefault="00B51441" w:rsidP="0076782D">
      <w:pPr>
        <w:ind w:firstLineChars="200" w:firstLine="640"/>
        <w:rPr>
          <w:rFonts w:ascii="仿宋_GB2312" w:eastAsia="仿宋_GB2312"/>
          <w:sz w:val="32"/>
          <w:szCs w:val="32"/>
        </w:rPr>
      </w:pPr>
      <w:r>
        <w:rPr>
          <w:rFonts w:ascii="仿宋_GB2312" w:eastAsia="仿宋_GB2312" w:hint="eastAsia"/>
          <w:sz w:val="32"/>
          <w:szCs w:val="32"/>
        </w:rPr>
        <w:t>（七）典型案件办理情况</w:t>
      </w:r>
    </w:p>
    <w:p w:rsidR="00B51441" w:rsidRDefault="00B51441" w:rsidP="0076782D">
      <w:pPr>
        <w:ind w:firstLineChars="200" w:firstLine="640"/>
        <w:rPr>
          <w:rFonts w:ascii="仿宋_GB2312" w:eastAsia="仿宋_GB2312"/>
          <w:sz w:val="32"/>
          <w:szCs w:val="32"/>
        </w:rPr>
      </w:pPr>
      <w:r>
        <w:rPr>
          <w:rFonts w:ascii="仿宋_GB2312" w:eastAsia="仿宋_GB2312" w:hint="eastAsia"/>
          <w:sz w:val="32"/>
          <w:szCs w:val="32"/>
        </w:rPr>
        <w:t>案件名称：西藏高争骨料有限责任公司未批先建案</w:t>
      </w:r>
    </w:p>
    <w:p w:rsidR="00B51441" w:rsidRDefault="00B51441" w:rsidP="0076782D">
      <w:pPr>
        <w:ind w:firstLineChars="200" w:firstLine="640"/>
        <w:rPr>
          <w:rFonts w:ascii="仿宋_GB2312" w:eastAsia="仿宋_GB2312"/>
          <w:sz w:val="32"/>
          <w:szCs w:val="32"/>
        </w:rPr>
      </w:pPr>
      <w:r>
        <w:rPr>
          <w:rFonts w:ascii="仿宋_GB2312" w:eastAsia="仿宋_GB2312" w:hint="eastAsia"/>
          <w:sz w:val="32"/>
          <w:szCs w:val="32"/>
        </w:rPr>
        <w:t>案件来源：日常监察</w:t>
      </w:r>
    </w:p>
    <w:p w:rsidR="00B51441" w:rsidRDefault="00B51441" w:rsidP="0076782D">
      <w:pPr>
        <w:ind w:firstLineChars="200" w:firstLine="640"/>
        <w:rPr>
          <w:rFonts w:ascii="仿宋_GB2312" w:eastAsia="仿宋_GB2312"/>
          <w:sz w:val="32"/>
          <w:szCs w:val="32"/>
        </w:rPr>
      </w:pPr>
      <w:r>
        <w:rPr>
          <w:rFonts w:ascii="仿宋_GB2312" w:eastAsia="仿宋_GB2312" w:hint="eastAsia"/>
          <w:sz w:val="32"/>
          <w:szCs w:val="32"/>
        </w:rPr>
        <w:t>调查经过：2018年6月28日，经我局监察执法人员日常监察发现，西藏高争骨料有限责任公司未履行环境影响评</w:t>
      </w:r>
      <w:r>
        <w:rPr>
          <w:rFonts w:ascii="仿宋_GB2312" w:eastAsia="仿宋_GB2312" w:hint="eastAsia"/>
          <w:sz w:val="32"/>
          <w:szCs w:val="32"/>
        </w:rPr>
        <w:lastRenderedPageBreak/>
        <w:t>价手续，擅自开工建设。</w:t>
      </w:r>
      <w:r w:rsidR="008632CA">
        <w:rPr>
          <w:rFonts w:ascii="仿宋_GB2312" w:eastAsia="仿宋_GB2312" w:hAnsi="仿宋" w:cs="仿宋" w:hint="eastAsia"/>
          <w:sz w:val="32"/>
          <w:szCs w:val="32"/>
        </w:rPr>
        <w:t>对此，我局监察执法人员当场对该公司进行了</w:t>
      </w:r>
      <w:r w:rsidR="008632CA">
        <w:rPr>
          <w:rFonts w:ascii="仿宋_GB2312" w:eastAsia="仿宋_GB2312" w:hint="eastAsia"/>
          <w:sz w:val="32"/>
          <w:szCs w:val="32"/>
        </w:rPr>
        <w:t>《堆龙德庆区环境保护局现场检查执法记录表》、《堆龙德庆区环境保护局现场检查（勘察）笔录》、下达了《听候处理留存通知书》，让其负责人带齐相关资料到我局接受处理，并责令其立即停止违法生产行为。</w:t>
      </w:r>
    </w:p>
    <w:p w:rsidR="008632CA" w:rsidRDefault="008632CA" w:rsidP="0076782D">
      <w:pPr>
        <w:ind w:firstLineChars="200" w:firstLine="640"/>
        <w:rPr>
          <w:rFonts w:ascii="仿宋_GB2312" w:eastAsia="仿宋_GB2312"/>
          <w:sz w:val="32"/>
          <w:szCs w:val="32"/>
        </w:rPr>
      </w:pPr>
      <w:r>
        <w:rPr>
          <w:rFonts w:ascii="仿宋_GB2312" w:eastAsia="仿宋_GB2312" w:hAnsi="仿宋" w:cs="仿宋" w:hint="eastAsia"/>
          <w:sz w:val="32"/>
          <w:szCs w:val="32"/>
        </w:rPr>
        <w:t>2018年6月29日上午</w:t>
      </w:r>
      <w:r w:rsidR="00F624E5">
        <w:rPr>
          <w:rFonts w:ascii="仿宋_GB2312" w:eastAsia="仿宋_GB2312" w:hAnsi="仿宋" w:cs="仿宋" w:hint="eastAsia"/>
          <w:sz w:val="32"/>
          <w:szCs w:val="32"/>
        </w:rPr>
        <w:t>9</w:t>
      </w:r>
      <w:r>
        <w:rPr>
          <w:rFonts w:ascii="仿宋_GB2312" w:eastAsia="仿宋_GB2312" w:hAnsi="仿宋" w:cs="仿宋" w:hint="eastAsia"/>
          <w:sz w:val="32"/>
          <w:szCs w:val="32"/>
        </w:rPr>
        <w:t>时</w:t>
      </w:r>
      <w:r w:rsidR="00F624E5">
        <w:rPr>
          <w:rFonts w:ascii="仿宋_GB2312" w:eastAsia="仿宋_GB2312" w:hAnsi="仿宋" w:cs="仿宋" w:hint="eastAsia"/>
          <w:sz w:val="32"/>
          <w:szCs w:val="32"/>
        </w:rPr>
        <w:t>52</w:t>
      </w:r>
      <w:r>
        <w:rPr>
          <w:rFonts w:ascii="仿宋_GB2312" w:eastAsia="仿宋_GB2312" w:hAnsi="仿宋" w:cs="仿宋" w:hint="eastAsia"/>
          <w:sz w:val="32"/>
          <w:szCs w:val="32"/>
        </w:rPr>
        <w:t>分我局3名监察执法人员对该</w:t>
      </w:r>
      <w:r w:rsidR="00F624E5">
        <w:rPr>
          <w:rFonts w:ascii="仿宋_GB2312" w:eastAsia="仿宋_GB2312" w:hAnsi="仿宋" w:cs="仿宋" w:hint="eastAsia"/>
          <w:sz w:val="32"/>
          <w:szCs w:val="32"/>
        </w:rPr>
        <w:t>公司被委托人</w:t>
      </w:r>
      <w:r>
        <w:rPr>
          <w:rFonts w:ascii="仿宋_GB2312" w:eastAsia="仿宋_GB2312" w:hAnsi="仿宋" w:cs="仿宋" w:hint="eastAsia"/>
          <w:sz w:val="32"/>
          <w:szCs w:val="32"/>
        </w:rPr>
        <w:t>做了《堆龙德庆区环境保护局调查询问笔录》，</w:t>
      </w:r>
      <w:r w:rsidR="00F624E5">
        <w:rPr>
          <w:rFonts w:ascii="仿宋_GB2312" w:eastAsia="仿宋_GB2312" w:hAnsi="仿宋" w:cs="仿宋" w:hint="eastAsia"/>
          <w:sz w:val="32"/>
          <w:szCs w:val="32"/>
        </w:rPr>
        <w:t>于7月3日</w:t>
      </w:r>
      <w:r>
        <w:rPr>
          <w:rFonts w:ascii="仿宋_GB2312" w:eastAsia="仿宋_GB2312" w:hAnsi="仿宋" w:cs="仿宋" w:hint="eastAsia"/>
          <w:sz w:val="32"/>
          <w:szCs w:val="32"/>
        </w:rPr>
        <w:t>下发了《堆龙德庆区环境保护局行政处罚事先（听证）告知书》（</w:t>
      </w:r>
      <w:proofErr w:type="gramStart"/>
      <w:r>
        <w:rPr>
          <w:rFonts w:ascii="仿宋_GB2312" w:eastAsia="仿宋_GB2312" w:hAnsi="仿宋" w:cs="仿宋" w:hint="eastAsia"/>
          <w:sz w:val="32"/>
          <w:szCs w:val="32"/>
        </w:rPr>
        <w:t>堆环告</w:t>
      </w:r>
      <w:proofErr w:type="gramEnd"/>
      <w:r>
        <w:rPr>
          <w:rFonts w:ascii="仿宋_GB2312" w:eastAsia="仿宋_GB2312" w:hAnsi="仿宋" w:cs="仿宋" w:hint="eastAsia"/>
          <w:sz w:val="32"/>
          <w:szCs w:val="32"/>
        </w:rPr>
        <w:t>【2018】0</w:t>
      </w:r>
      <w:r w:rsidR="00F624E5">
        <w:rPr>
          <w:rFonts w:ascii="仿宋_GB2312" w:eastAsia="仿宋_GB2312" w:hAnsi="仿宋" w:cs="仿宋" w:hint="eastAsia"/>
          <w:sz w:val="32"/>
          <w:szCs w:val="32"/>
        </w:rPr>
        <w:t>36</w:t>
      </w:r>
      <w:r>
        <w:rPr>
          <w:rFonts w:ascii="仿宋_GB2312" w:eastAsia="仿宋_GB2312" w:hAnsi="仿宋" w:cs="仿宋" w:hint="eastAsia"/>
          <w:sz w:val="32"/>
          <w:szCs w:val="32"/>
        </w:rPr>
        <w:t>号）、《通知书送达回执》（</w:t>
      </w:r>
      <w:proofErr w:type="gramStart"/>
      <w:r>
        <w:rPr>
          <w:rFonts w:ascii="仿宋_GB2312" w:eastAsia="仿宋_GB2312" w:hAnsi="仿宋" w:cs="仿宋" w:hint="eastAsia"/>
          <w:sz w:val="32"/>
          <w:szCs w:val="32"/>
        </w:rPr>
        <w:t>堆环监送</w:t>
      </w:r>
      <w:proofErr w:type="gramEnd"/>
      <w:r>
        <w:rPr>
          <w:rFonts w:ascii="仿宋_GB2312" w:eastAsia="仿宋_GB2312" w:hAnsi="仿宋" w:cs="仿宋" w:hint="eastAsia"/>
          <w:sz w:val="32"/>
          <w:szCs w:val="32"/>
        </w:rPr>
        <w:t>字【2018】0</w:t>
      </w:r>
      <w:r w:rsidR="00F624E5">
        <w:rPr>
          <w:rFonts w:ascii="仿宋_GB2312" w:eastAsia="仿宋_GB2312" w:hAnsi="仿宋" w:cs="仿宋" w:hint="eastAsia"/>
          <w:sz w:val="32"/>
          <w:szCs w:val="32"/>
        </w:rPr>
        <w:t>36</w:t>
      </w:r>
      <w:r>
        <w:rPr>
          <w:rFonts w:ascii="仿宋_GB2312" w:eastAsia="仿宋_GB2312" w:hAnsi="仿宋" w:cs="仿宋" w:hint="eastAsia"/>
          <w:sz w:val="32"/>
          <w:szCs w:val="32"/>
        </w:rPr>
        <w:t>号），并依据《中华人民共和国环境保护法》第六十一条、《中华人民共和国环境影响评价法》第三十一条规定，经中午12时30分及时召开堆龙德庆区环境保护局</w:t>
      </w:r>
      <w:r w:rsidR="00F624E5">
        <w:rPr>
          <w:rFonts w:ascii="仿宋_GB2312" w:eastAsia="仿宋_GB2312" w:hAnsi="仿宋" w:cs="仿宋" w:hint="eastAsia"/>
          <w:sz w:val="32"/>
          <w:szCs w:val="32"/>
        </w:rPr>
        <w:t>局务会</w:t>
      </w:r>
      <w:r>
        <w:rPr>
          <w:rFonts w:ascii="仿宋_GB2312" w:eastAsia="仿宋_GB2312" w:hAnsi="仿宋" w:cs="仿宋" w:hint="eastAsia"/>
          <w:sz w:val="32"/>
          <w:szCs w:val="32"/>
        </w:rPr>
        <w:t>处罚决定专题会议，形成2018年第</w:t>
      </w:r>
      <w:r w:rsidR="00F624E5">
        <w:rPr>
          <w:rFonts w:ascii="仿宋_GB2312" w:eastAsia="仿宋_GB2312" w:hAnsi="仿宋" w:cs="仿宋" w:hint="eastAsia"/>
          <w:sz w:val="32"/>
          <w:szCs w:val="32"/>
        </w:rPr>
        <w:t>25</w:t>
      </w:r>
      <w:r>
        <w:rPr>
          <w:rFonts w:ascii="仿宋_GB2312" w:eastAsia="仿宋_GB2312" w:hAnsi="仿宋" w:cs="仿宋" w:hint="eastAsia"/>
          <w:sz w:val="32"/>
          <w:szCs w:val="32"/>
        </w:rPr>
        <w:t>号《会议纪要》，决定对该</w:t>
      </w:r>
      <w:r w:rsidR="00F624E5">
        <w:rPr>
          <w:rFonts w:ascii="仿宋_GB2312" w:eastAsia="仿宋_GB2312" w:hAnsi="仿宋" w:cs="仿宋" w:hint="eastAsia"/>
          <w:sz w:val="32"/>
          <w:szCs w:val="32"/>
        </w:rPr>
        <w:t>公司</w:t>
      </w:r>
      <w:r>
        <w:rPr>
          <w:rFonts w:ascii="仿宋_GB2312" w:eastAsia="仿宋_GB2312" w:hAnsi="仿宋" w:cs="仿宋" w:hint="eastAsia"/>
          <w:sz w:val="32"/>
          <w:szCs w:val="32"/>
        </w:rPr>
        <w:t>处以</w:t>
      </w:r>
      <w:r w:rsidR="00F624E5">
        <w:rPr>
          <w:rFonts w:ascii="仿宋_GB2312" w:eastAsia="仿宋_GB2312" w:hAnsi="仿宋" w:cs="仿宋" w:hint="eastAsia"/>
          <w:sz w:val="32"/>
          <w:szCs w:val="32"/>
        </w:rPr>
        <w:t>50</w:t>
      </w:r>
      <w:r>
        <w:rPr>
          <w:rFonts w:ascii="仿宋_GB2312" w:eastAsia="仿宋_GB2312" w:hAnsi="仿宋" w:cs="仿宋" w:hint="eastAsia"/>
          <w:sz w:val="32"/>
          <w:szCs w:val="32"/>
        </w:rPr>
        <w:t>0,000.00（大写：</w:t>
      </w:r>
      <w:r w:rsidR="00F624E5">
        <w:rPr>
          <w:rFonts w:ascii="仿宋_GB2312" w:eastAsia="仿宋_GB2312" w:hAnsi="仿宋" w:cs="仿宋" w:hint="eastAsia"/>
          <w:sz w:val="32"/>
          <w:szCs w:val="32"/>
        </w:rPr>
        <w:t>伍拾</w:t>
      </w:r>
      <w:r>
        <w:rPr>
          <w:rFonts w:ascii="仿宋_GB2312" w:eastAsia="仿宋_GB2312" w:hAnsi="仿宋" w:cs="仿宋" w:hint="eastAsia"/>
          <w:sz w:val="32"/>
          <w:szCs w:val="32"/>
        </w:rPr>
        <w:t>万元整）的罚款，并</w:t>
      </w:r>
      <w:r w:rsidR="00F624E5">
        <w:rPr>
          <w:rFonts w:ascii="仿宋_GB2312" w:eastAsia="仿宋_GB2312" w:hAnsi="仿宋" w:cs="仿宋" w:hint="eastAsia"/>
          <w:sz w:val="32"/>
          <w:szCs w:val="32"/>
        </w:rPr>
        <w:t>限</w:t>
      </w:r>
      <w:r>
        <w:rPr>
          <w:rFonts w:ascii="仿宋_GB2312" w:eastAsia="仿宋_GB2312" w:hAnsi="仿宋" w:cs="仿宋" w:hint="eastAsia"/>
          <w:sz w:val="32"/>
          <w:szCs w:val="32"/>
        </w:rPr>
        <w:t>于2018年</w:t>
      </w:r>
      <w:r w:rsidR="00F624E5">
        <w:rPr>
          <w:rFonts w:ascii="仿宋_GB2312" w:eastAsia="仿宋_GB2312" w:hAnsi="仿宋" w:cs="仿宋" w:hint="eastAsia"/>
          <w:sz w:val="32"/>
          <w:szCs w:val="32"/>
        </w:rPr>
        <w:t>8</w:t>
      </w:r>
      <w:r>
        <w:rPr>
          <w:rFonts w:ascii="仿宋_GB2312" w:eastAsia="仿宋_GB2312" w:hAnsi="仿宋" w:cs="仿宋" w:hint="eastAsia"/>
          <w:sz w:val="32"/>
          <w:szCs w:val="32"/>
        </w:rPr>
        <w:t>月1</w:t>
      </w:r>
      <w:r w:rsidR="00F624E5">
        <w:rPr>
          <w:rFonts w:ascii="仿宋_GB2312" w:eastAsia="仿宋_GB2312" w:hAnsi="仿宋" w:cs="仿宋" w:hint="eastAsia"/>
          <w:sz w:val="32"/>
          <w:szCs w:val="32"/>
        </w:rPr>
        <w:t>8</w:t>
      </w:r>
      <w:r>
        <w:rPr>
          <w:rFonts w:ascii="仿宋_GB2312" w:eastAsia="仿宋_GB2312" w:hAnsi="仿宋" w:cs="仿宋" w:hint="eastAsia"/>
          <w:sz w:val="32"/>
          <w:szCs w:val="32"/>
        </w:rPr>
        <w:t>日前履行环境影响评价手续的处罚。</w:t>
      </w:r>
    </w:p>
    <w:p w:rsidR="00B51441" w:rsidRDefault="00F624E5" w:rsidP="0076782D">
      <w:pPr>
        <w:ind w:firstLineChars="200" w:firstLine="640"/>
        <w:rPr>
          <w:rFonts w:ascii="仿宋_GB2312" w:eastAsia="仿宋_GB2312" w:hint="eastAsia"/>
          <w:sz w:val="32"/>
          <w:szCs w:val="32"/>
        </w:rPr>
      </w:pPr>
      <w:r>
        <w:rPr>
          <w:rFonts w:ascii="仿宋_GB2312" w:eastAsia="仿宋_GB2312" w:hint="eastAsia"/>
          <w:sz w:val="32"/>
          <w:szCs w:val="32"/>
        </w:rPr>
        <w:t>执行情况：</w:t>
      </w:r>
      <w:r w:rsidR="00E6513C">
        <w:rPr>
          <w:rFonts w:ascii="仿宋_GB2312" w:eastAsia="仿宋_GB2312" w:hint="eastAsia"/>
          <w:sz w:val="32"/>
          <w:szCs w:val="32"/>
        </w:rPr>
        <w:t>目前该公司建设项目已完成备案；</w:t>
      </w:r>
      <w:r>
        <w:rPr>
          <w:rFonts w:ascii="仿宋_GB2312" w:eastAsia="仿宋_GB2312" w:hint="eastAsia"/>
          <w:sz w:val="32"/>
          <w:szCs w:val="32"/>
        </w:rPr>
        <w:t>罚款于2018年7月13日缴纳至</w:t>
      </w:r>
      <w:r w:rsidR="008B2CA2">
        <w:rPr>
          <w:rFonts w:ascii="仿宋_GB2312" w:eastAsia="仿宋_GB2312" w:hint="eastAsia"/>
          <w:sz w:val="32"/>
          <w:szCs w:val="32"/>
        </w:rPr>
        <w:t>指定银行账户</w:t>
      </w:r>
    </w:p>
    <w:p w:rsidR="003608D5" w:rsidRDefault="003608D5" w:rsidP="0076782D">
      <w:pPr>
        <w:ind w:firstLineChars="200" w:firstLine="640"/>
        <w:rPr>
          <w:rFonts w:ascii="仿宋_GB2312" w:eastAsia="仿宋_GB2312" w:hint="eastAsia"/>
          <w:sz w:val="32"/>
          <w:szCs w:val="32"/>
        </w:rPr>
      </w:pPr>
    </w:p>
    <w:p w:rsidR="003608D5" w:rsidRDefault="003608D5" w:rsidP="003608D5">
      <w:pPr>
        <w:ind w:firstLineChars="200" w:firstLine="640"/>
        <w:jc w:val="right"/>
        <w:rPr>
          <w:rFonts w:ascii="仿宋_GB2312" w:eastAsia="仿宋_GB2312" w:hint="eastAsia"/>
          <w:sz w:val="32"/>
          <w:szCs w:val="32"/>
        </w:rPr>
      </w:pPr>
    </w:p>
    <w:p w:rsidR="003608D5" w:rsidRDefault="003608D5" w:rsidP="003608D5">
      <w:pPr>
        <w:ind w:firstLineChars="200" w:firstLine="640"/>
        <w:jc w:val="right"/>
        <w:rPr>
          <w:rFonts w:ascii="仿宋_GB2312" w:eastAsia="仿宋_GB2312" w:hint="eastAsia"/>
          <w:sz w:val="32"/>
          <w:szCs w:val="32"/>
        </w:rPr>
      </w:pPr>
      <w:r>
        <w:rPr>
          <w:rFonts w:ascii="仿宋_GB2312" w:eastAsia="仿宋_GB2312" w:hint="eastAsia"/>
          <w:sz w:val="32"/>
          <w:szCs w:val="32"/>
        </w:rPr>
        <w:t>堆龙德庆区环境保护局</w:t>
      </w:r>
    </w:p>
    <w:p w:rsidR="003608D5" w:rsidRPr="009701AC" w:rsidRDefault="003608D5" w:rsidP="003608D5">
      <w:pPr>
        <w:ind w:right="320" w:firstLineChars="200" w:firstLine="640"/>
        <w:jc w:val="right"/>
        <w:rPr>
          <w:rFonts w:ascii="仿宋_GB2312" w:eastAsia="仿宋_GB2312"/>
          <w:sz w:val="32"/>
          <w:szCs w:val="32"/>
        </w:rPr>
      </w:pPr>
      <w:r>
        <w:rPr>
          <w:rFonts w:ascii="仿宋_GB2312" w:eastAsia="仿宋_GB2312" w:hint="eastAsia"/>
          <w:sz w:val="32"/>
          <w:szCs w:val="32"/>
        </w:rPr>
        <w:t>2018年11月8日</w:t>
      </w:r>
    </w:p>
    <w:sectPr w:rsidR="003608D5" w:rsidRPr="009701AC" w:rsidSect="00DE278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006" w:rsidRDefault="00E03006" w:rsidP="00C04678">
      <w:r>
        <w:separator/>
      </w:r>
    </w:p>
  </w:endnote>
  <w:endnote w:type="continuationSeparator" w:id="0">
    <w:p w:rsidR="00E03006" w:rsidRDefault="00E03006" w:rsidP="00C0467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Microsoft Himalaya">
    <w:panose1 w:val="01010100010101010101"/>
    <w:charset w:val="00"/>
    <w:family w:val="auto"/>
    <w:pitch w:val="variable"/>
    <w:sig w:usb0="80000003" w:usb1="00010000" w:usb2="0000004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006" w:rsidRDefault="00E03006" w:rsidP="00C04678">
      <w:r>
        <w:separator/>
      </w:r>
    </w:p>
  </w:footnote>
  <w:footnote w:type="continuationSeparator" w:id="0">
    <w:p w:rsidR="00E03006" w:rsidRDefault="00E03006" w:rsidP="00C0467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applyBreakingRules/>
    <w:useFELayout/>
  </w:compat>
  <w:rsids>
    <w:rsidRoot w:val="00C04678"/>
    <w:rsid w:val="000E708A"/>
    <w:rsid w:val="003608D5"/>
    <w:rsid w:val="006C3335"/>
    <w:rsid w:val="0076782D"/>
    <w:rsid w:val="007D2414"/>
    <w:rsid w:val="008632CA"/>
    <w:rsid w:val="00891637"/>
    <w:rsid w:val="008B2CA2"/>
    <w:rsid w:val="009701AC"/>
    <w:rsid w:val="009F1B96"/>
    <w:rsid w:val="00A01635"/>
    <w:rsid w:val="00B51441"/>
    <w:rsid w:val="00BA5756"/>
    <w:rsid w:val="00BF53CB"/>
    <w:rsid w:val="00C04678"/>
    <w:rsid w:val="00DE2788"/>
    <w:rsid w:val="00E03006"/>
    <w:rsid w:val="00E413B1"/>
    <w:rsid w:val="00E6513C"/>
    <w:rsid w:val="00EB3473"/>
    <w:rsid w:val="00F624E5"/>
  </w:rsids>
  <m:mathPr>
    <m:mathFont m:val="Cambria Math"/>
    <m:brkBin m:val="before"/>
    <m:brkBinSub m:val="--"/>
    <m:smallFrac m:val="off"/>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bo-C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3335"/>
    <w:pPr>
      <w:widowControl w:val="0"/>
      <w:jc w:val="both"/>
    </w:pPr>
    <w:rPr>
      <w:kern w:val="2"/>
      <w:sz w:val="21"/>
      <w:szCs w:val="24"/>
      <w:lang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0467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04678"/>
    <w:rPr>
      <w:kern w:val="2"/>
      <w:sz w:val="18"/>
      <w:szCs w:val="18"/>
      <w:lang w:bidi="ar-SA"/>
    </w:rPr>
  </w:style>
  <w:style w:type="paragraph" w:styleId="a4">
    <w:name w:val="footer"/>
    <w:basedOn w:val="a"/>
    <w:link w:val="Char0"/>
    <w:uiPriority w:val="99"/>
    <w:semiHidden/>
    <w:unhideWhenUsed/>
    <w:rsid w:val="00C0467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04678"/>
    <w:rPr>
      <w:kern w:val="2"/>
      <w:sz w:val="18"/>
      <w:szCs w:val="18"/>
      <w:lang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8</Pages>
  <Words>657</Words>
  <Characters>3749</Characters>
  <Application>Microsoft Office Word</Application>
  <DocSecurity>0</DocSecurity>
  <Lines>31</Lines>
  <Paragraphs>8</Paragraphs>
  <ScaleCrop>false</ScaleCrop>
  <Company/>
  <LinksUpToDate>false</LinksUpToDate>
  <CharactersWithSpaces>4398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22</cp:revision>
  <dcterms:created xsi:type="dcterms:W3CDTF">2018-11-07T04:00:00Z</dcterms:created>
  <dcterms:modified xsi:type="dcterms:W3CDTF">2018-11-08T07:49:00Z</dcterms:modified>
</cp:coreProperties>
</file>